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C973D6" w14:textId="77777777" w:rsidR="003843FB" w:rsidRDefault="003843FB" w:rsidP="003843FB">
      <w:pPr>
        <w:pStyle w:val="Glava"/>
        <w:tabs>
          <w:tab w:val="left" w:pos="1260"/>
          <w:tab w:val="left" w:pos="2690"/>
          <w:tab w:val="center" w:pos="9360"/>
        </w:tabs>
        <w:spacing w:line="260" w:lineRule="atLeast"/>
        <w:ind w:right="-284"/>
        <w:jc w:val="center"/>
      </w:pPr>
    </w:p>
    <w:p w14:paraId="37C973D7" w14:textId="77777777" w:rsidR="003843FB" w:rsidRPr="00101DD6" w:rsidRDefault="003843FB" w:rsidP="003843FB">
      <w:pPr>
        <w:pStyle w:val="Glava"/>
        <w:tabs>
          <w:tab w:val="left" w:pos="1260"/>
          <w:tab w:val="center" w:pos="9360"/>
        </w:tabs>
        <w:spacing w:line="260" w:lineRule="atLeast"/>
        <w:ind w:right="-284"/>
        <w:jc w:val="center"/>
        <w:rPr>
          <w:sz w:val="40"/>
          <w:szCs w:val="40"/>
        </w:rPr>
      </w:pPr>
    </w:p>
    <w:p w14:paraId="37C973D8" w14:textId="77777777" w:rsidR="003843FB" w:rsidRPr="00101DD6" w:rsidRDefault="003843FB" w:rsidP="003843FB">
      <w:pPr>
        <w:pStyle w:val="Glava"/>
        <w:spacing w:line="260" w:lineRule="atLeast"/>
        <w:jc w:val="center"/>
        <w:rPr>
          <w:sz w:val="40"/>
          <w:szCs w:val="40"/>
        </w:rPr>
      </w:pPr>
    </w:p>
    <w:p w14:paraId="37C973D9" w14:textId="77777777" w:rsidR="003843FB" w:rsidRPr="00101DD6" w:rsidRDefault="003843FB" w:rsidP="003843FB">
      <w:pPr>
        <w:spacing w:line="260" w:lineRule="atLeast"/>
        <w:jc w:val="center"/>
        <w:rPr>
          <w:noProof w:val="0"/>
          <w:sz w:val="40"/>
          <w:szCs w:val="40"/>
        </w:rPr>
      </w:pPr>
    </w:p>
    <w:p w14:paraId="37C973DA" w14:textId="77777777" w:rsidR="003843FB" w:rsidRPr="00101DD6" w:rsidRDefault="003843FB" w:rsidP="003843FB">
      <w:pPr>
        <w:spacing w:line="260" w:lineRule="atLeast"/>
        <w:jc w:val="center"/>
        <w:rPr>
          <w:noProof w:val="0"/>
          <w:sz w:val="40"/>
          <w:szCs w:val="40"/>
        </w:rPr>
      </w:pPr>
    </w:p>
    <w:p w14:paraId="37C973DB" w14:textId="77777777" w:rsidR="006D69EE" w:rsidRPr="001B2862" w:rsidRDefault="006D69EE" w:rsidP="006D69EE">
      <w:pPr>
        <w:pStyle w:val="datumtevilka"/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I</w:t>
      </w:r>
      <w:r w:rsidRPr="001B2862">
        <w:rPr>
          <w:rFonts w:cs="Arial"/>
          <w:b/>
          <w:sz w:val="32"/>
          <w:szCs w:val="32"/>
        </w:rPr>
        <w:t>MPLEMENTACIJA OECD STANDARDA AVTOMATIČNE IZMENJAVE INFORMACIJ O FINANČNIH RAČUNIH IN</w:t>
      </w:r>
    </w:p>
    <w:p w14:paraId="37C973DC" w14:textId="77777777" w:rsidR="006D69EE" w:rsidRPr="001B2862" w:rsidRDefault="006D69EE" w:rsidP="006D69EE">
      <w:pPr>
        <w:pStyle w:val="datumtevilka"/>
        <w:jc w:val="center"/>
        <w:rPr>
          <w:b/>
          <w:sz w:val="32"/>
          <w:szCs w:val="32"/>
        </w:rPr>
      </w:pPr>
      <w:r w:rsidRPr="001B2862">
        <w:rPr>
          <w:rFonts w:cs="Arial"/>
          <w:b/>
          <w:sz w:val="32"/>
          <w:szCs w:val="32"/>
        </w:rPr>
        <w:t>DIREKTIVE SVETA 2014/107/EU</w:t>
      </w:r>
    </w:p>
    <w:p w14:paraId="37C973DD" w14:textId="77777777" w:rsidR="003843FB" w:rsidRPr="00101DD6" w:rsidRDefault="003843FB" w:rsidP="003843FB">
      <w:pPr>
        <w:spacing w:line="260" w:lineRule="atLeast"/>
        <w:rPr>
          <w:noProof w:val="0"/>
          <w:sz w:val="40"/>
          <w:szCs w:val="40"/>
        </w:rPr>
      </w:pPr>
    </w:p>
    <w:p w14:paraId="37C973DE" w14:textId="77777777" w:rsidR="0022585F" w:rsidRDefault="00BC25EC" w:rsidP="003843FB">
      <w:pPr>
        <w:spacing w:line="260" w:lineRule="atLeast"/>
        <w:jc w:val="center"/>
        <w:rPr>
          <w:rFonts w:ascii="Arial" w:hAnsi="Arial"/>
          <w:b/>
          <w:bCs/>
          <w:noProof w:val="0"/>
          <w:sz w:val="32"/>
          <w:szCs w:val="32"/>
        </w:rPr>
      </w:pPr>
      <w:r>
        <w:rPr>
          <w:rFonts w:ascii="Arial" w:hAnsi="Arial"/>
          <w:b/>
          <w:bCs/>
          <w:noProof w:val="0"/>
          <w:sz w:val="32"/>
          <w:szCs w:val="32"/>
        </w:rPr>
        <w:t xml:space="preserve">Uporaba ISO kod držav </w:t>
      </w:r>
    </w:p>
    <w:p w14:paraId="37C973DF" w14:textId="77777777" w:rsidR="003843FB" w:rsidRPr="00152020" w:rsidRDefault="00BC25EC" w:rsidP="003843FB">
      <w:pPr>
        <w:spacing w:line="260" w:lineRule="atLeast"/>
        <w:jc w:val="center"/>
        <w:rPr>
          <w:rFonts w:ascii="Arial" w:hAnsi="Arial"/>
          <w:b/>
          <w:bCs/>
          <w:noProof w:val="0"/>
          <w:sz w:val="32"/>
          <w:szCs w:val="32"/>
        </w:rPr>
      </w:pPr>
      <w:r>
        <w:rPr>
          <w:rFonts w:ascii="Arial" w:hAnsi="Arial"/>
          <w:b/>
          <w:bCs/>
          <w:noProof w:val="0"/>
          <w:sz w:val="32"/>
          <w:szCs w:val="32"/>
        </w:rPr>
        <w:t>v povezavi z Direktivo Sveta 2011/16</w:t>
      </w:r>
      <w:r w:rsidR="00565440">
        <w:rPr>
          <w:rFonts w:ascii="Arial" w:hAnsi="Arial"/>
          <w:b/>
          <w:bCs/>
          <w:noProof w:val="0"/>
          <w:sz w:val="32"/>
          <w:szCs w:val="32"/>
        </w:rPr>
        <w:t>/EU</w:t>
      </w:r>
    </w:p>
    <w:p w14:paraId="37C973E0" w14:textId="77777777" w:rsidR="006D69EE" w:rsidRDefault="006D69EE" w:rsidP="003843FB">
      <w:pPr>
        <w:spacing w:line="260" w:lineRule="atLeast"/>
        <w:jc w:val="center"/>
        <w:rPr>
          <w:rFonts w:ascii="Arial" w:hAnsi="Arial"/>
          <w:b/>
          <w:bCs/>
          <w:noProof w:val="0"/>
          <w:sz w:val="36"/>
          <w:szCs w:val="36"/>
        </w:rPr>
      </w:pPr>
    </w:p>
    <w:p w14:paraId="37C973E1" w14:textId="77777777" w:rsidR="006D69EE" w:rsidRDefault="006D69EE" w:rsidP="003843FB">
      <w:pPr>
        <w:spacing w:line="260" w:lineRule="atLeast"/>
        <w:jc w:val="center"/>
        <w:rPr>
          <w:rFonts w:ascii="Arial" w:hAnsi="Arial"/>
          <w:b/>
          <w:bCs/>
          <w:noProof w:val="0"/>
          <w:sz w:val="36"/>
          <w:szCs w:val="36"/>
        </w:rPr>
      </w:pPr>
    </w:p>
    <w:p w14:paraId="37C973E2" w14:textId="77777777" w:rsidR="006D69EE" w:rsidRDefault="006D69EE" w:rsidP="003843FB">
      <w:pPr>
        <w:spacing w:line="260" w:lineRule="atLeast"/>
        <w:jc w:val="center"/>
        <w:rPr>
          <w:rFonts w:ascii="Arial" w:hAnsi="Arial"/>
          <w:b/>
          <w:bCs/>
          <w:noProof w:val="0"/>
          <w:sz w:val="36"/>
          <w:szCs w:val="36"/>
        </w:rPr>
      </w:pPr>
    </w:p>
    <w:p w14:paraId="37C973E3" w14:textId="77777777" w:rsidR="006D69EE" w:rsidRDefault="006D69EE" w:rsidP="003843FB">
      <w:pPr>
        <w:spacing w:line="260" w:lineRule="atLeast"/>
        <w:jc w:val="center"/>
        <w:rPr>
          <w:rFonts w:ascii="Arial" w:hAnsi="Arial"/>
          <w:b/>
          <w:bCs/>
          <w:noProof w:val="0"/>
          <w:sz w:val="36"/>
          <w:szCs w:val="36"/>
        </w:rPr>
      </w:pPr>
    </w:p>
    <w:p w14:paraId="37C973E4" w14:textId="77777777" w:rsidR="006D69EE" w:rsidRPr="00152020" w:rsidRDefault="006D69EE" w:rsidP="003843FB">
      <w:pPr>
        <w:spacing w:line="260" w:lineRule="atLeast"/>
        <w:jc w:val="center"/>
        <w:rPr>
          <w:rFonts w:ascii="Arial" w:hAnsi="Arial"/>
          <w:b/>
          <w:bCs/>
          <w:noProof w:val="0"/>
          <w:sz w:val="28"/>
          <w:szCs w:val="28"/>
        </w:rPr>
      </w:pPr>
      <w:r w:rsidRPr="00152020">
        <w:rPr>
          <w:rFonts w:ascii="Arial" w:hAnsi="Arial"/>
          <w:b/>
          <w:bCs/>
          <w:noProof w:val="0"/>
          <w:sz w:val="28"/>
          <w:szCs w:val="28"/>
        </w:rPr>
        <w:t>Priloga k Tehničnemu protokolu</w:t>
      </w:r>
    </w:p>
    <w:p w14:paraId="37C973E5" w14:textId="77777777" w:rsidR="003843FB" w:rsidRDefault="003843FB" w:rsidP="003843FB">
      <w:pPr>
        <w:spacing w:line="260" w:lineRule="atLeast"/>
        <w:rPr>
          <w:rFonts w:ascii="Arial" w:hAnsi="Arial"/>
          <w:noProof w:val="0"/>
          <w:sz w:val="40"/>
          <w:szCs w:val="40"/>
        </w:rPr>
      </w:pPr>
    </w:p>
    <w:p w14:paraId="37C973E6" w14:textId="77777777" w:rsidR="003843FB" w:rsidRPr="00C04C64" w:rsidRDefault="003843FB" w:rsidP="003843FB">
      <w:pPr>
        <w:spacing w:line="260" w:lineRule="atLeast"/>
        <w:rPr>
          <w:rFonts w:ascii="Arial" w:hAnsi="Arial"/>
          <w:noProof w:val="0"/>
          <w:sz w:val="40"/>
          <w:szCs w:val="40"/>
        </w:rPr>
      </w:pPr>
    </w:p>
    <w:p w14:paraId="37C973E7" w14:textId="77777777" w:rsidR="003843FB" w:rsidRPr="00C04C64" w:rsidRDefault="003843FB" w:rsidP="003843FB">
      <w:pPr>
        <w:spacing w:line="260" w:lineRule="atLeast"/>
        <w:rPr>
          <w:rFonts w:ascii="Verdana" w:hAnsi="Verdana"/>
          <w:noProof w:val="0"/>
        </w:rPr>
      </w:pPr>
    </w:p>
    <w:p w14:paraId="37C973E8" w14:textId="77777777" w:rsidR="003843FB" w:rsidRPr="00C04C64" w:rsidRDefault="003843FB" w:rsidP="003843FB">
      <w:pPr>
        <w:spacing w:line="260" w:lineRule="atLeast"/>
        <w:rPr>
          <w:rFonts w:ascii="Verdana" w:hAnsi="Verdana"/>
          <w:noProof w:val="0"/>
        </w:rPr>
      </w:pPr>
    </w:p>
    <w:p w14:paraId="37C973E9" w14:textId="77777777" w:rsidR="003843FB" w:rsidRPr="00C04C64" w:rsidRDefault="003843FB" w:rsidP="003843FB">
      <w:pPr>
        <w:spacing w:line="260" w:lineRule="atLeast"/>
        <w:rPr>
          <w:rFonts w:ascii="Verdana" w:hAnsi="Verdana"/>
          <w:noProof w:val="0"/>
        </w:rPr>
      </w:pPr>
    </w:p>
    <w:p w14:paraId="37C973EA" w14:textId="77777777" w:rsidR="003843FB" w:rsidRPr="00C04C64" w:rsidRDefault="003843FB" w:rsidP="003843FB">
      <w:pPr>
        <w:spacing w:line="260" w:lineRule="atLeast"/>
        <w:rPr>
          <w:rFonts w:ascii="Verdana" w:hAnsi="Verdana"/>
          <w:noProof w:val="0"/>
        </w:rPr>
      </w:pPr>
    </w:p>
    <w:p w14:paraId="37C973EB" w14:textId="77777777" w:rsidR="003843FB" w:rsidRPr="00C04C64" w:rsidRDefault="003843FB" w:rsidP="003843FB">
      <w:pPr>
        <w:spacing w:line="260" w:lineRule="atLeast"/>
        <w:rPr>
          <w:rFonts w:ascii="Verdana" w:hAnsi="Verdana"/>
          <w:noProof w:val="0"/>
          <w:sz w:val="22"/>
          <w:szCs w:val="22"/>
        </w:rPr>
      </w:pPr>
    </w:p>
    <w:p w14:paraId="37C973EC" w14:textId="77777777" w:rsidR="003843FB" w:rsidRPr="00C04C64" w:rsidRDefault="003843FB" w:rsidP="003843FB">
      <w:pPr>
        <w:spacing w:line="260" w:lineRule="atLeast"/>
        <w:rPr>
          <w:rFonts w:ascii="Verdana" w:hAnsi="Verdana"/>
          <w:noProof w:val="0"/>
          <w:sz w:val="22"/>
          <w:szCs w:val="22"/>
        </w:rPr>
      </w:pPr>
    </w:p>
    <w:p w14:paraId="37C973ED" w14:textId="77777777" w:rsidR="003843FB" w:rsidRDefault="003843FB" w:rsidP="003843FB">
      <w:pPr>
        <w:spacing w:line="260" w:lineRule="atLeast"/>
        <w:rPr>
          <w:rFonts w:ascii="Verdana" w:hAnsi="Verdana"/>
          <w:noProof w:val="0"/>
          <w:sz w:val="22"/>
          <w:szCs w:val="22"/>
        </w:rPr>
      </w:pPr>
    </w:p>
    <w:p w14:paraId="37C973EE" w14:textId="77777777" w:rsidR="002B11C6" w:rsidRPr="00C04C64" w:rsidRDefault="002B11C6" w:rsidP="003843FB">
      <w:pPr>
        <w:spacing w:line="260" w:lineRule="atLeast"/>
        <w:rPr>
          <w:rFonts w:ascii="Verdana" w:hAnsi="Verdana"/>
          <w:noProof w:val="0"/>
          <w:sz w:val="22"/>
          <w:szCs w:val="22"/>
        </w:rPr>
      </w:pPr>
    </w:p>
    <w:p w14:paraId="37C973EF" w14:textId="77777777" w:rsidR="003843FB" w:rsidRPr="00C04C64" w:rsidRDefault="003843FB" w:rsidP="003843FB">
      <w:pPr>
        <w:spacing w:line="260" w:lineRule="atLeast"/>
        <w:rPr>
          <w:rFonts w:ascii="Verdana" w:hAnsi="Verdana"/>
          <w:noProof w:val="0"/>
          <w:sz w:val="22"/>
          <w:szCs w:val="22"/>
        </w:rPr>
      </w:pPr>
    </w:p>
    <w:p w14:paraId="37C973F0" w14:textId="77777777" w:rsidR="003843FB" w:rsidRDefault="003843FB" w:rsidP="003843FB">
      <w:pPr>
        <w:spacing w:line="260" w:lineRule="atLeast"/>
        <w:rPr>
          <w:rFonts w:ascii="Verdana" w:hAnsi="Verdana"/>
          <w:noProof w:val="0"/>
          <w:sz w:val="22"/>
          <w:szCs w:val="22"/>
        </w:rPr>
      </w:pPr>
    </w:p>
    <w:p w14:paraId="37C973F1" w14:textId="77777777" w:rsidR="006D69EE" w:rsidRDefault="006D69EE" w:rsidP="003843FB">
      <w:pPr>
        <w:spacing w:line="260" w:lineRule="atLeast"/>
        <w:rPr>
          <w:rFonts w:ascii="Verdana" w:hAnsi="Verdana"/>
          <w:noProof w:val="0"/>
          <w:sz w:val="22"/>
          <w:szCs w:val="22"/>
        </w:rPr>
      </w:pPr>
    </w:p>
    <w:p w14:paraId="37C973F2" w14:textId="77777777" w:rsidR="006D69EE" w:rsidRDefault="006D69EE" w:rsidP="003843FB">
      <w:pPr>
        <w:spacing w:line="260" w:lineRule="atLeast"/>
        <w:rPr>
          <w:rFonts w:ascii="Verdana" w:hAnsi="Verdana"/>
          <w:noProof w:val="0"/>
          <w:sz w:val="22"/>
          <w:szCs w:val="22"/>
        </w:rPr>
      </w:pPr>
    </w:p>
    <w:p w14:paraId="37C973F3" w14:textId="77777777" w:rsidR="00152020" w:rsidRDefault="00152020" w:rsidP="003843FB">
      <w:pPr>
        <w:spacing w:line="260" w:lineRule="atLeast"/>
        <w:rPr>
          <w:rFonts w:ascii="Verdana" w:hAnsi="Verdana"/>
          <w:noProof w:val="0"/>
          <w:sz w:val="22"/>
          <w:szCs w:val="22"/>
        </w:rPr>
      </w:pPr>
    </w:p>
    <w:p w14:paraId="37C973F4" w14:textId="77777777" w:rsidR="003843FB" w:rsidRDefault="003843FB" w:rsidP="003843FB">
      <w:pPr>
        <w:spacing w:line="260" w:lineRule="atLeast"/>
        <w:rPr>
          <w:rFonts w:ascii="Arial" w:hAnsi="Arial"/>
          <w:noProof w:val="0"/>
        </w:rPr>
      </w:pPr>
    </w:p>
    <w:p w14:paraId="37C973F5" w14:textId="77777777" w:rsidR="003843FB" w:rsidRPr="00C04C64" w:rsidRDefault="003843FB" w:rsidP="003843FB">
      <w:pPr>
        <w:spacing w:line="260" w:lineRule="atLeast"/>
        <w:rPr>
          <w:rFonts w:ascii="Arial" w:hAnsi="Arial"/>
          <w:noProof w:val="0"/>
        </w:rPr>
      </w:pPr>
    </w:p>
    <w:p w14:paraId="37C973F6" w14:textId="0C8BBDE0" w:rsidR="003843FB" w:rsidRPr="007E3299" w:rsidRDefault="00F416A2" w:rsidP="007E3299">
      <w:pPr>
        <w:spacing w:line="260" w:lineRule="atLeast"/>
        <w:ind w:left="360"/>
        <w:jc w:val="center"/>
        <w:rPr>
          <w:rFonts w:ascii="Arial" w:hAnsi="Arial"/>
          <w:b/>
          <w:noProof w:val="0"/>
          <w:sz w:val="28"/>
          <w:szCs w:val="28"/>
        </w:rPr>
      </w:pPr>
      <w:r>
        <w:rPr>
          <w:rFonts w:ascii="Arial" w:hAnsi="Arial"/>
          <w:b/>
          <w:noProof w:val="0"/>
          <w:sz w:val="28"/>
          <w:szCs w:val="28"/>
        </w:rPr>
        <w:lastRenderedPageBreak/>
        <w:t xml:space="preserve">OKTOBER </w:t>
      </w:r>
      <w:r w:rsidR="007E3299">
        <w:rPr>
          <w:rFonts w:ascii="Arial" w:hAnsi="Arial"/>
          <w:b/>
          <w:noProof w:val="0"/>
          <w:sz w:val="28"/>
          <w:szCs w:val="28"/>
        </w:rPr>
        <w:t>2020</w:t>
      </w:r>
    </w:p>
    <w:p w14:paraId="37C973F7" w14:textId="77777777" w:rsidR="00560D67" w:rsidRDefault="003843FB">
      <w:pPr>
        <w:pStyle w:val="NaslovTOC"/>
        <w:rPr>
          <w:rFonts w:ascii="Arial" w:hAnsi="Arial"/>
          <w:b/>
          <w:color w:val="000000"/>
        </w:rPr>
      </w:pPr>
      <w:r w:rsidRPr="00C04C64">
        <w:rPr>
          <w:rFonts w:ascii="Arial" w:hAnsi="Arial"/>
          <w:b/>
          <w:color w:val="000000"/>
        </w:rPr>
        <w:br w:type="page"/>
      </w:r>
      <w:r w:rsidRPr="00C04C64">
        <w:rPr>
          <w:rFonts w:ascii="Arial" w:hAnsi="Arial"/>
          <w:b/>
          <w:color w:val="000000"/>
        </w:rPr>
        <w:lastRenderedPageBreak/>
        <w:t xml:space="preserve"> </w:t>
      </w:r>
    </w:p>
    <w:sdt>
      <w:sdtPr>
        <w:rPr>
          <w:b/>
          <w:sz w:val="28"/>
          <w:szCs w:val="28"/>
        </w:rPr>
        <w:id w:val="932329061"/>
        <w:docPartObj>
          <w:docPartGallery w:val="Table of Contents"/>
          <w:docPartUnique/>
        </w:docPartObj>
      </w:sdtPr>
      <w:sdtEndPr>
        <w:rPr>
          <w:bCs/>
          <w:sz w:val="24"/>
          <w:szCs w:val="24"/>
        </w:rPr>
      </w:sdtEndPr>
      <w:sdtContent>
        <w:p w14:paraId="37C973F8" w14:textId="77777777" w:rsidR="008C12AB" w:rsidRPr="002B11C6" w:rsidRDefault="00560D67" w:rsidP="002B11C6">
          <w:pPr>
            <w:spacing w:line="360" w:lineRule="auto"/>
            <w:rPr>
              <w:rFonts w:ascii="Arial" w:hAnsi="Arial" w:cs="Arial"/>
              <w:b/>
              <w:sz w:val="28"/>
              <w:szCs w:val="28"/>
            </w:rPr>
          </w:pPr>
          <w:r w:rsidRPr="002B11C6">
            <w:rPr>
              <w:rFonts w:ascii="Arial" w:hAnsi="Arial" w:cs="Arial"/>
              <w:b/>
              <w:sz w:val="28"/>
              <w:szCs w:val="28"/>
            </w:rPr>
            <w:t>KAZALO</w:t>
          </w:r>
        </w:p>
        <w:p w14:paraId="37C973F9" w14:textId="77777777" w:rsidR="00560D67" w:rsidRPr="002B11C6" w:rsidRDefault="00560D67" w:rsidP="002B11C6">
          <w:pPr>
            <w:spacing w:line="360" w:lineRule="auto"/>
            <w:rPr>
              <w:rFonts w:ascii="Arial" w:hAnsi="Arial" w:cs="Arial"/>
            </w:rPr>
          </w:pPr>
        </w:p>
        <w:p w14:paraId="37C973FA" w14:textId="77777777" w:rsidR="008C12AB" w:rsidRPr="00EF0DB3" w:rsidRDefault="008C12AB" w:rsidP="00DD4544">
          <w:pPr>
            <w:spacing w:line="360" w:lineRule="auto"/>
            <w:rPr>
              <w:rFonts w:ascii="Arial" w:hAnsi="Arial" w:cs="Arial"/>
              <w:sz w:val="22"/>
              <w:szCs w:val="22"/>
            </w:rPr>
          </w:pPr>
        </w:p>
        <w:p w14:paraId="37C973FB" w14:textId="77777777" w:rsidR="00DD4544" w:rsidRPr="005B009D" w:rsidRDefault="008C12AB" w:rsidP="00DD4544">
          <w:pPr>
            <w:pStyle w:val="Kazalovsebine1"/>
            <w:tabs>
              <w:tab w:val="left" w:pos="480"/>
              <w:tab w:val="right" w:leader="dot" w:pos="8488"/>
            </w:tabs>
            <w:spacing w:line="360" w:lineRule="auto"/>
            <w:rPr>
              <w:rFonts w:ascii="Arial" w:eastAsiaTheme="minorEastAsia" w:hAnsi="Arial" w:cs="Arial"/>
              <w:sz w:val="20"/>
              <w:szCs w:val="20"/>
            </w:rPr>
          </w:pPr>
          <w:r w:rsidRPr="00EF0DB3">
            <w:rPr>
              <w:rFonts w:ascii="Arial" w:hAnsi="Arial" w:cs="Arial"/>
              <w:sz w:val="22"/>
              <w:szCs w:val="22"/>
            </w:rPr>
            <w:fldChar w:fldCharType="begin"/>
          </w:r>
          <w:r w:rsidRPr="00EF0DB3">
            <w:rPr>
              <w:rFonts w:ascii="Arial" w:hAnsi="Arial" w:cs="Arial"/>
              <w:sz w:val="22"/>
              <w:szCs w:val="22"/>
            </w:rPr>
            <w:instrText xml:space="preserve"> TOC \o "1-3" \h \z \u </w:instrText>
          </w:r>
          <w:r w:rsidRPr="00EF0DB3">
            <w:rPr>
              <w:rFonts w:ascii="Arial" w:hAnsi="Arial" w:cs="Arial"/>
              <w:sz w:val="22"/>
              <w:szCs w:val="22"/>
            </w:rPr>
            <w:fldChar w:fldCharType="separate"/>
          </w:r>
          <w:hyperlink w:anchor="_Toc474222671" w:history="1">
            <w:r w:rsidR="00DD4544" w:rsidRPr="005B009D">
              <w:rPr>
                <w:rStyle w:val="Hiperpovezava"/>
                <w:rFonts w:ascii="Arial" w:eastAsiaTheme="majorEastAsia" w:hAnsi="Arial" w:cs="Arial"/>
                <w:sz w:val="20"/>
                <w:szCs w:val="20"/>
              </w:rPr>
              <w:t>1</w:t>
            </w:r>
            <w:r w:rsidR="00DD4544" w:rsidRPr="005B009D">
              <w:rPr>
                <w:rFonts w:ascii="Arial" w:eastAsiaTheme="minorEastAsia" w:hAnsi="Arial" w:cs="Arial"/>
                <w:sz w:val="20"/>
                <w:szCs w:val="20"/>
              </w:rPr>
              <w:tab/>
            </w:r>
            <w:r w:rsidR="00DD4544" w:rsidRPr="005B009D">
              <w:rPr>
                <w:rStyle w:val="Hiperpovezava"/>
                <w:rFonts w:ascii="Arial" w:eastAsiaTheme="majorEastAsia" w:hAnsi="Arial" w:cs="Arial"/>
                <w:sz w:val="20"/>
                <w:szCs w:val="20"/>
              </w:rPr>
              <w:t>Uvod</w:t>
            </w:r>
            <w:r w:rsidR="00DD4544" w:rsidRPr="005B009D">
              <w:rPr>
                <w:rFonts w:ascii="Arial" w:hAnsi="Arial" w:cs="Arial"/>
                <w:webHidden/>
                <w:sz w:val="20"/>
                <w:szCs w:val="20"/>
              </w:rPr>
              <w:tab/>
            </w:r>
            <w:r w:rsidR="00DD4544" w:rsidRPr="005B009D">
              <w:rPr>
                <w:rFonts w:ascii="Arial" w:hAnsi="Arial" w:cs="Arial"/>
                <w:webHidden/>
                <w:sz w:val="20"/>
                <w:szCs w:val="20"/>
              </w:rPr>
              <w:fldChar w:fldCharType="begin"/>
            </w:r>
            <w:r w:rsidR="00DD4544" w:rsidRPr="005B009D">
              <w:rPr>
                <w:rFonts w:ascii="Arial" w:hAnsi="Arial" w:cs="Arial"/>
                <w:webHidden/>
                <w:sz w:val="20"/>
                <w:szCs w:val="20"/>
              </w:rPr>
              <w:instrText xml:space="preserve"> PAGEREF _Toc474222671 \h </w:instrText>
            </w:r>
            <w:r w:rsidR="00DD4544" w:rsidRPr="005B009D">
              <w:rPr>
                <w:rFonts w:ascii="Arial" w:hAnsi="Arial" w:cs="Arial"/>
                <w:webHidden/>
                <w:sz w:val="20"/>
                <w:szCs w:val="20"/>
              </w:rPr>
            </w:r>
            <w:r w:rsidR="00DD4544" w:rsidRPr="005B009D">
              <w:rPr>
                <w:rFonts w:ascii="Arial" w:hAnsi="Arial" w:cs="Arial"/>
                <w:webHidden/>
                <w:sz w:val="20"/>
                <w:szCs w:val="20"/>
              </w:rPr>
              <w:fldChar w:fldCharType="separate"/>
            </w:r>
            <w:r w:rsidR="00DD4544" w:rsidRPr="005B009D">
              <w:rPr>
                <w:rFonts w:ascii="Arial" w:hAnsi="Arial" w:cs="Arial"/>
                <w:webHidden/>
                <w:sz w:val="20"/>
                <w:szCs w:val="20"/>
              </w:rPr>
              <w:t>3</w:t>
            </w:r>
            <w:r w:rsidR="00DD4544" w:rsidRPr="005B009D">
              <w:rPr>
                <w:rFonts w:ascii="Arial" w:hAnsi="Arial" w:cs="Arial"/>
                <w:webHidden/>
                <w:sz w:val="20"/>
                <w:szCs w:val="20"/>
              </w:rPr>
              <w:fldChar w:fldCharType="end"/>
            </w:r>
          </w:hyperlink>
        </w:p>
        <w:p w14:paraId="37C973FC" w14:textId="77777777" w:rsidR="00DD4544" w:rsidRPr="00EF0DB3" w:rsidRDefault="00372AF2" w:rsidP="00DD4544">
          <w:pPr>
            <w:pStyle w:val="Kazalovsebine1"/>
            <w:tabs>
              <w:tab w:val="left" w:pos="480"/>
              <w:tab w:val="right" w:leader="dot" w:pos="8488"/>
            </w:tabs>
            <w:spacing w:line="360" w:lineRule="auto"/>
            <w:rPr>
              <w:rFonts w:ascii="Arial" w:eastAsiaTheme="minorEastAsia" w:hAnsi="Arial" w:cs="Arial"/>
              <w:sz w:val="22"/>
              <w:szCs w:val="22"/>
            </w:rPr>
          </w:pPr>
          <w:hyperlink w:anchor="_Toc474222672" w:history="1">
            <w:r w:rsidR="00DD4544" w:rsidRPr="005B009D">
              <w:rPr>
                <w:rStyle w:val="Hiperpovezava"/>
                <w:rFonts w:ascii="Arial" w:eastAsiaTheme="majorEastAsia" w:hAnsi="Arial" w:cs="Arial"/>
                <w:sz w:val="20"/>
                <w:szCs w:val="20"/>
              </w:rPr>
              <w:t>2</w:t>
            </w:r>
            <w:r w:rsidR="00DD4544" w:rsidRPr="005B009D">
              <w:rPr>
                <w:rFonts w:ascii="Arial" w:eastAsiaTheme="minorEastAsia" w:hAnsi="Arial" w:cs="Arial"/>
                <w:sz w:val="20"/>
                <w:szCs w:val="20"/>
              </w:rPr>
              <w:tab/>
            </w:r>
            <w:r w:rsidR="00DD4544" w:rsidRPr="005B009D">
              <w:rPr>
                <w:rStyle w:val="Hiperpovezava"/>
                <w:rFonts w:ascii="Arial" w:eastAsiaTheme="majorEastAsia" w:hAnsi="Arial" w:cs="Arial"/>
                <w:sz w:val="20"/>
                <w:szCs w:val="20"/>
              </w:rPr>
              <w:t>ISO kode držav za avtomatično izmenjavo podatkov po Direktivi Sveta 2014/107/EU</w:t>
            </w:r>
            <w:r w:rsidR="00DD4544" w:rsidRPr="005B009D">
              <w:rPr>
                <w:rFonts w:ascii="Arial" w:hAnsi="Arial" w:cs="Arial"/>
                <w:webHidden/>
                <w:sz w:val="20"/>
                <w:szCs w:val="20"/>
              </w:rPr>
              <w:tab/>
            </w:r>
            <w:r w:rsidR="00DD4544" w:rsidRPr="005B009D">
              <w:rPr>
                <w:rFonts w:ascii="Arial" w:hAnsi="Arial" w:cs="Arial"/>
                <w:webHidden/>
                <w:sz w:val="20"/>
                <w:szCs w:val="20"/>
              </w:rPr>
              <w:fldChar w:fldCharType="begin"/>
            </w:r>
            <w:r w:rsidR="00DD4544" w:rsidRPr="005B009D">
              <w:rPr>
                <w:rFonts w:ascii="Arial" w:hAnsi="Arial" w:cs="Arial"/>
                <w:webHidden/>
                <w:sz w:val="20"/>
                <w:szCs w:val="20"/>
              </w:rPr>
              <w:instrText xml:space="preserve"> PAGEREF _Toc474222672 \h </w:instrText>
            </w:r>
            <w:r w:rsidR="00DD4544" w:rsidRPr="005B009D">
              <w:rPr>
                <w:rFonts w:ascii="Arial" w:hAnsi="Arial" w:cs="Arial"/>
                <w:webHidden/>
                <w:sz w:val="20"/>
                <w:szCs w:val="20"/>
              </w:rPr>
            </w:r>
            <w:r w:rsidR="00DD4544" w:rsidRPr="005B009D">
              <w:rPr>
                <w:rFonts w:ascii="Arial" w:hAnsi="Arial" w:cs="Arial"/>
                <w:webHidden/>
                <w:sz w:val="20"/>
                <w:szCs w:val="20"/>
              </w:rPr>
              <w:fldChar w:fldCharType="separate"/>
            </w:r>
            <w:r w:rsidR="00DD4544" w:rsidRPr="005B009D">
              <w:rPr>
                <w:rFonts w:ascii="Arial" w:hAnsi="Arial" w:cs="Arial"/>
                <w:webHidden/>
                <w:sz w:val="20"/>
                <w:szCs w:val="20"/>
              </w:rPr>
              <w:t>3</w:t>
            </w:r>
            <w:r w:rsidR="00DD4544" w:rsidRPr="005B009D">
              <w:rPr>
                <w:rFonts w:ascii="Arial" w:hAnsi="Arial" w:cs="Arial"/>
                <w:webHidden/>
                <w:sz w:val="20"/>
                <w:szCs w:val="20"/>
              </w:rPr>
              <w:fldChar w:fldCharType="end"/>
            </w:r>
          </w:hyperlink>
        </w:p>
        <w:p w14:paraId="37C973FD" w14:textId="77777777" w:rsidR="008C12AB" w:rsidRDefault="008C12AB" w:rsidP="00DD4544">
          <w:pPr>
            <w:spacing w:line="360" w:lineRule="auto"/>
          </w:pPr>
          <w:r w:rsidRPr="00EF0DB3">
            <w:rPr>
              <w:rFonts w:ascii="Arial" w:hAnsi="Arial" w:cs="Arial"/>
              <w:bCs/>
              <w:sz w:val="22"/>
              <w:szCs w:val="22"/>
            </w:rPr>
            <w:fldChar w:fldCharType="end"/>
          </w:r>
        </w:p>
      </w:sdtContent>
    </w:sdt>
    <w:p w14:paraId="37C973FE" w14:textId="77777777" w:rsidR="008C12AB" w:rsidRDefault="008C12AB" w:rsidP="003843FB">
      <w:pPr>
        <w:spacing w:after="120" w:line="260" w:lineRule="atLeast"/>
        <w:jc w:val="both"/>
        <w:rPr>
          <w:rFonts w:ascii="Arial" w:hAnsi="Arial" w:cs="Arial"/>
          <w:sz w:val="20"/>
          <w:szCs w:val="20"/>
        </w:rPr>
      </w:pPr>
    </w:p>
    <w:p w14:paraId="37C973FF" w14:textId="77777777" w:rsidR="003843FB" w:rsidRPr="00D826AC" w:rsidRDefault="008C12AB" w:rsidP="00D826AC">
      <w:pPr>
        <w:spacing w:after="160"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37C97400" w14:textId="77777777" w:rsidR="003843FB" w:rsidRPr="004274DD" w:rsidRDefault="00AD00DC" w:rsidP="003843FB">
      <w:pPr>
        <w:pStyle w:val="Naslov1"/>
        <w:rPr>
          <w:b/>
          <w:sz w:val="28"/>
          <w:szCs w:val="28"/>
        </w:rPr>
      </w:pPr>
      <w:bookmarkStart w:id="0" w:name="_Toc472070524"/>
      <w:bookmarkStart w:id="1" w:name="_Toc474222671"/>
      <w:r w:rsidRPr="004274DD">
        <w:rPr>
          <w:b/>
          <w:sz w:val="28"/>
          <w:szCs w:val="28"/>
        </w:rPr>
        <w:lastRenderedPageBreak/>
        <w:t>Uvod</w:t>
      </w:r>
      <w:bookmarkEnd w:id="0"/>
      <w:bookmarkEnd w:id="1"/>
    </w:p>
    <w:p w14:paraId="37C97401" w14:textId="77777777" w:rsidR="003843FB" w:rsidRDefault="003843FB" w:rsidP="003843FB">
      <w:pPr>
        <w:rPr>
          <w:sz w:val="22"/>
          <w:szCs w:val="22"/>
        </w:rPr>
      </w:pPr>
    </w:p>
    <w:p w14:paraId="37C97402" w14:textId="77777777" w:rsidR="0022585F" w:rsidRDefault="0022585F" w:rsidP="0022585F">
      <w:pPr>
        <w:spacing w:line="260" w:lineRule="atLeast"/>
        <w:jc w:val="both"/>
        <w:rPr>
          <w:rFonts w:ascii="Arial" w:hAnsi="Arial" w:cs="Arial"/>
          <w:sz w:val="20"/>
          <w:szCs w:val="20"/>
        </w:rPr>
      </w:pPr>
    </w:p>
    <w:p w14:paraId="37C97403" w14:textId="77777777" w:rsidR="00A678C1" w:rsidRDefault="00AD00DC" w:rsidP="0022585F">
      <w:pPr>
        <w:spacing w:line="260" w:lineRule="atLeast"/>
        <w:jc w:val="both"/>
        <w:rPr>
          <w:rFonts w:ascii="Arial" w:hAnsi="Arial" w:cs="Arial"/>
          <w:sz w:val="20"/>
          <w:szCs w:val="20"/>
        </w:rPr>
      </w:pPr>
      <w:r w:rsidRPr="00AD00DC">
        <w:rPr>
          <w:rFonts w:ascii="Arial" w:hAnsi="Arial" w:cs="Arial"/>
          <w:sz w:val="20"/>
          <w:szCs w:val="20"/>
        </w:rPr>
        <w:t xml:space="preserve">Izmenjava informacij v skladu z Direktivo Sveta 2011/16/EU z dne 15. februarja 2011 o upravnem sodelovanju na področju obdavčevanja in razveljavitivi Direktive 77/799/EGS, v katero je implementirana tudi Direktiva Sveta 2014/107/EU z dne 9. decembra 2014 o spremembi Direktive 2011/16/EU glede obvezne avtomatične izmenjave podatkov na področju obdavčenja, zahteva široko uporabo ustreznih ISO kod držav. </w:t>
      </w:r>
    </w:p>
    <w:p w14:paraId="37C97404" w14:textId="77777777" w:rsidR="00A678C1" w:rsidRDefault="00A678C1" w:rsidP="0022585F">
      <w:pPr>
        <w:spacing w:line="260" w:lineRule="atLeast"/>
        <w:jc w:val="both"/>
        <w:rPr>
          <w:rFonts w:ascii="Arial" w:hAnsi="Arial" w:cs="Arial"/>
          <w:sz w:val="20"/>
          <w:szCs w:val="20"/>
        </w:rPr>
      </w:pPr>
    </w:p>
    <w:p w14:paraId="37C97405" w14:textId="77777777" w:rsidR="00A678C1" w:rsidRDefault="00E96001" w:rsidP="0022585F">
      <w:pPr>
        <w:spacing w:line="26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 prvem in četrtem odstavku 2. člena </w:t>
      </w:r>
      <w:r w:rsidR="00A678C1">
        <w:rPr>
          <w:rFonts w:ascii="Arial" w:hAnsi="Arial" w:cs="Arial"/>
          <w:sz w:val="20"/>
          <w:szCs w:val="20"/>
        </w:rPr>
        <w:t xml:space="preserve">Direktive Sveta 2011/16/EU </w:t>
      </w:r>
      <w:r>
        <w:rPr>
          <w:rFonts w:ascii="Arial" w:hAnsi="Arial" w:cs="Arial"/>
          <w:sz w:val="20"/>
          <w:szCs w:val="20"/>
        </w:rPr>
        <w:t xml:space="preserve">je opredeljno področje uporabe direktive, kot sledi: </w:t>
      </w:r>
    </w:p>
    <w:p w14:paraId="37C97406" w14:textId="77777777" w:rsidR="00A678C1" w:rsidRPr="00A678C1" w:rsidRDefault="00A678C1" w:rsidP="0022585F">
      <w:pPr>
        <w:spacing w:line="26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» 1. </w:t>
      </w:r>
      <w:r w:rsidRPr="00A678C1">
        <w:rPr>
          <w:rFonts w:ascii="Arial" w:hAnsi="Arial" w:cs="Arial"/>
          <w:sz w:val="20"/>
          <w:szCs w:val="20"/>
        </w:rPr>
        <w:t>Ta direktiva se uporablja za vse vrste davkov, ki jih pobira država članica ali teriitorialni oziroma upravni deli države članice, vključno z lokalnimi organi, ali</w:t>
      </w:r>
      <w:r>
        <w:rPr>
          <w:rFonts w:ascii="Arial" w:hAnsi="Arial" w:cs="Arial"/>
          <w:sz w:val="20"/>
          <w:szCs w:val="20"/>
        </w:rPr>
        <w:t xml:space="preserve"> ki se pobirajno v njenem imenu.«</w:t>
      </w:r>
    </w:p>
    <w:p w14:paraId="37C97407" w14:textId="77777777" w:rsidR="00AD00DC" w:rsidRDefault="00A678C1" w:rsidP="0022585F">
      <w:pPr>
        <w:spacing w:line="26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»4. Ta direktiva se uporablja za davke iz odstavka 1, ki se pobi</w:t>
      </w:r>
      <w:r w:rsidR="0022585F">
        <w:rPr>
          <w:rFonts w:ascii="Arial" w:hAnsi="Arial" w:cs="Arial"/>
          <w:sz w:val="20"/>
          <w:szCs w:val="20"/>
        </w:rPr>
        <w:t>rajo na ozemlju, na katerm velj</w:t>
      </w:r>
      <w:r>
        <w:rPr>
          <w:rFonts w:ascii="Arial" w:hAnsi="Arial" w:cs="Arial"/>
          <w:sz w:val="20"/>
          <w:szCs w:val="20"/>
        </w:rPr>
        <w:t>a</w:t>
      </w:r>
      <w:r w:rsidR="0022585F">
        <w:rPr>
          <w:rFonts w:ascii="Arial" w:hAnsi="Arial" w:cs="Arial"/>
          <w:sz w:val="20"/>
          <w:szCs w:val="20"/>
        </w:rPr>
        <w:t>ta</w:t>
      </w:r>
      <w:r>
        <w:rPr>
          <w:rFonts w:ascii="Arial" w:hAnsi="Arial" w:cs="Arial"/>
          <w:sz w:val="20"/>
          <w:szCs w:val="20"/>
        </w:rPr>
        <w:t xml:space="preserve"> Pogodbi, na podlagi člena 52 Pogodbe o Evropski uniji.«</w:t>
      </w:r>
    </w:p>
    <w:p w14:paraId="37C97408" w14:textId="77777777" w:rsidR="00A678C1" w:rsidRDefault="00A678C1" w:rsidP="0022585F">
      <w:pPr>
        <w:spacing w:line="260" w:lineRule="atLeast"/>
        <w:jc w:val="both"/>
        <w:rPr>
          <w:rFonts w:ascii="Arial" w:hAnsi="Arial" w:cs="Arial"/>
          <w:sz w:val="20"/>
          <w:szCs w:val="20"/>
        </w:rPr>
      </w:pPr>
    </w:p>
    <w:p w14:paraId="16175ED3" w14:textId="17460DDF" w:rsidR="00444D5F" w:rsidRPr="00E8781B" w:rsidRDefault="00E96001" w:rsidP="007D6399">
      <w:pPr>
        <w:spacing w:line="26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Navedeno pomeni, da se izmenjava informacij z</w:t>
      </w:r>
      <w:r w:rsidR="0022585F">
        <w:rPr>
          <w:rFonts w:ascii="Arial" w:hAnsi="Arial" w:cs="Arial"/>
          <w:sz w:val="20"/>
          <w:szCs w:val="20"/>
        </w:rPr>
        <w:t>a vse vrste davkov iz direktive</w:t>
      </w:r>
      <w:r>
        <w:rPr>
          <w:rFonts w:ascii="Arial" w:hAnsi="Arial" w:cs="Arial"/>
          <w:sz w:val="20"/>
          <w:szCs w:val="20"/>
        </w:rPr>
        <w:t xml:space="preserve"> izvaja med državami članicami EU kot tudi teritorialnimi oziroma upravnimi deli držav članic. </w:t>
      </w:r>
      <w:r w:rsidR="00444D5F">
        <w:rPr>
          <w:rFonts w:ascii="Arial" w:hAnsi="Arial" w:cs="Arial"/>
          <w:sz w:val="20"/>
          <w:szCs w:val="20"/>
        </w:rPr>
        <w:t xml:space="preserve">V skladu z navednim je delovna skupina Evropske Komisije Generalnega direktorata za obdavčenje in carinsko unijo pripravila popis ISO kod posameznih teritorialnih oz. upravnih delov držav članic. </w:t>
      </w:r>
    </w:p>
    <w:p w14:paraId="37C9740D" w14:textId="26CB893D" w:rsidR="00E8781B" w:rsidRDefault="00E8781B" w:rsidP="00E44B97">
      <w:pPr>
        <w:spacing w:line="260" w:lineRule="atLeast"/>
        <w:jc w:val="both"/>
        <w:rPr>
          <w:rFonts w:ascii="Arial" w:hAnsi="Arial" w:cs="Arial"/>
          <w:color w:val="FFC000"/>
          <w:sz w:val="20"/>
          <w:szCs w:val="20"/>
        </w:rPr>
      </w:pPr>
    </w:p>
    <w:p w14:paraId="37C9740E" w14:textId="77777777" w:rsidR="00E8781B" w:rsidRPr="00AD00DC" w:rsidRDefault="00E8781B" w:rsidP="00E44B97">
      <w:pPr>
        <w:spacing w:line="260" w:lineRule="atLeast"/>
        <w:jc w:val="both"/>
        <w:rPr>
          <w:rFonts w:ascii="Arial" w:hAnsi="Arial" w:cs="Arial"/>
          <w:color w:val="FFC000"/>
          <w:sz w:val="20"/>
          <w:szCs w:val="20"/>
        </w:rPr>
      </w:pPr>
    </w:p>
    <w:p w14:paraId="37C9740F" w14:textId="77777777" w:rsidR="00A678C1" w:rsidRDefault="00A678C1" w:rsidP="004274DD">
      <w:pPr>
        <w:pStyle w:val="Naslov1"/>
        <w:rPr>
          <w:b/>
          <w:sz w:val="28"/>
          <w:szCs w:val="28"/>
        </w:rPr>
      </w:pPr>
      <w:bookmarkStart w:id="2" w:name="_Toc474222672"/>
      <w:r w:rsidRPr="004274DD">
        <w:rPr>
          <w:b/>
          <w:sz w:val="28"/>
          <w:szCs w:val="28"/>
        </w:rPr>
        <w:t>ISO kode držav za avtomatično izmenjavo podatkov po Direktivi Sveta 2014/107/EU</w:t>
      </w:r>
      <w:bookmarkEnd w:id="2"/>
    </w:p>
    <w:p w14:paraId="37C97410" w14:textId="77777777" w:rsidR="004274DD" w:rsidRPr="004274DD" w:rsidRDefault="004274DD" w:rsidP="004274DD"/>
    <w:p w14:paraId="37C97411" w14:textId="77777777" w:rsidR="00A678C1" w:rsidRDefault="00A678C1" w:rsidP="00A678C1"/>
    <w:p w14:paraId="37C97412" w14:textId="506AC5D2" w:rsidR="00E96001" w:rsidRDefault="00A678C1" w:rsidP="0022585F">
      <w:pPr>
        <w:spacing w:line="260" w:lineRule="atLeast"/>
        <w:jc w:val="both"/>
        <w:rPr>
          <w:rFonts w:ascii="Arial" w:hAnsi="Arial" w:cs="Arial"/>
          <w:sz w:val="20"/>
          <w:szCs w:val="20"/>
        </w:rPr>
      </w:pPr>
      <w:r w:rsidRPr="00A678C1">
        <w:rPr>
          <w:rFonts w:ascii="Arial" w:hAnsi="Arial" w:cs="Arial"/>
          <w:sz w:val="20"/>
          <w:szCs w:val="20"/>
        </w:rPr>
        <w:t>Poročevalska finančna institicija</w:t>
      </w:r>
      <w:r w:rsidR="00911D54">
        <w:rPr>
          <w:rFonts w:ascii="Arial" w:hAnsi="Arial" w:cs="Arial"/>
          <w:sz w:val="20"/>
          <w:szCs w:val="20"/>
        </w:rPr>
        <w:t xml:space="preserve"> Republike Slovenije informacije o finančnih račun</w:t>
      </w:r>
      <w:r w:rsidR="00B65E3C">
        <w:rPr>
          <w:rFonts w:ascii="Arial" w:hAnsi="Arial" w:cs="Arial"/>
          <w:sz w:val="20"/>
          <w:szCs w:val="20"/>
        </w:rPr>
        <w:t>ih</w:t>
      </w:r>
      <w:r w:rsidR="00911D54">
        <w:rPr>
          <w:rFonts w:ascii="Arial" w:hAnsi="Arial" w:cs="Arial"/>
          <w:sz w:val="20"/>
          <w:szCs w:val="20"/>
        </w:rPr>
        <w:t xml:space="preserve"> sporoča v skladu z veljavno shemo XML, ki je del standarda OECD za avtomatično izmenjavo informacij o finančnih računih za namene obdavčevanja ter v skladu z Navodilom o obliki, vsebini in načinu dostave informacij o finančnih računih poročevalskih finančnih institucij Republike Slovenije Finančni upravi Republike Slovenije (Uradni list RS, št. 85/2016</w:t>
      </w:r>
      <w:r w:rsidR="007E3299">
        <w:rPr>
          <w:rFonts w:ascii="Arial" w:hAnsi="Arial" w:cs="Arial"/>
          <w:sz w:val="20"/>
          <w:szCs w:val="20"/>
        </w:rPr>
        <w:t xml:space="preserve"> in 30/2017</w:t>
      </w:r>
      <w:r w:rsidR="00911D54">
        <w:rPr>
          <w:rFonts w:ascii="Arial" w:hAnsi="Arial" w:cs="Arial"/>
          <w:sz w:val="20"/>
          <w:szCs w:val="20"/>
        </w:rPr>
        <w:t>). V skladu z omenjenim navodilom mora poročevalska finančna institucija Republike Slovenije poročati tudi ustrezno I</w:t>
      </w:r>
      <w:r w:rsidRPr="00A678C1">
        <w:rPr>
          <w:rFonts w:ascii="Arial" w:hAnsi="Arial" w:cs="Arial"/>
          <w:sz w:val="20"/>
          <w:szCs w:val="20"/>
        </w:rPr>
        <w:t xml:space="preserve">SO kodo države rezidentstva finančne </w:t>
      </w:r>
      <w:r w:rsidR="00911D54">
        <w:rPr>
          <w:rFonts w:ascii="Arial" w:hAnsi="Arial" w:cs="Arial"/>
          <w:sz w:val="20"/>
          <w:szCs w:val="20"/>
        </w:rPr>
        <w:t>institucije ter imetnika računa</w:t>
      </w:r>
      <w:r w:rsidR="00E96001">
        <w:rPr>
          <w:rFonts w:ascii="Arial" w:hAnsi="Arial" w:cs="Arial"/>
          <w:sz w:val="20"/>
          <w:szCs w:val="20"/>
        </w:rPr>
        <w:t>, ki se vpiše v skladu z ISO 3166-1 Alpha 2 standardom.</w:t>
      </w:r>
    </w:p>
    <w:p w14:paraId="37C97413" w14:textId="77777777" w:rsidR="00911D54" w:rsidRDefault="00911D54" w:rsidP="0022585F">
      <w:pPr>
        <w:spacing w:line="260" w:lineRule="atLeast"/>
        <w:jc w:val="both"/>
        <w:rPr>
          <w:rFonts w:ascii="Arial" w:hAnsi="Arial" w:cs="Arial"/>
          <w:sz w:val="20"/>
          <w:szCs w:val="20"/>
        </w:rPr>
      </w:pPr>
    </w:p>
    <w:p w14:paraId="37C97414" w14:textId="77777777" w:rsidR="00911D54" w:rsidRDefault="00911D54" w:rsidP="0022585F">
      <w:pPr>
        <w:spacing w:line="26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 primeru teritorialnih oz. upravnih delov držav člani</w:t>
      </w:r>
      <w:r w:rsidR="00B65E3C">
        <w:rPr>
          <w:rFonts w:ascii="Arial" w:hAnsi="Arial" w:cs="Arial"/>
          <w:sz w:val="20"/>
          <w:szCs w:val="20"/>
        </w:rPr>
        <w:t>c EU</w:t>
      </w:r>
      <w:r>
        <w:rPr>
          <w:rFonts w:ascii="Arial" w:hAnsi="Arial" w:cs="Arial"/>
          <w:sz w:val="20"/>
          <w:szCs w:val="20"/>
        </w:rPr>
        <w:t xml:space="preserve"> se ISO koda teritorialnega oz. upravnega dela določene države članice EU poroča v skladu s spodnjo tabelo:</w:t>
      </w:r>
    </w:p>
    <w:p w14:paraId="37C97415" w14:textId="77777777" w:rsidR="00B65E3C" w:rsidRDefault="00B65E3C" w:rsidP="00E96001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elamrea"/>
        <w:tblpPr w:leftFromText="141" w:rightFromText="141" w:vertAnchor="text" w:horzAnchor="margin" w:tblpXSpec="center" w:tblpY="132"/>
        <w:tblW w:w="0" w:type="auto"/>
        <w:tblLook w:val="04A0" w:firstRow="1" w:lastRow="0" w:firstColumn="1" w:lastColumn="0" w:noHBand="0" w:noVBand="1"/>
      </w:tblPr>
      <w:tblGrid>
        <w:gridCol w:w="1756"/>
        <w:gridCol w:w="3006"/>
        <w:gridCol w:w="1725"/>
      </w:tblGrid>
      <w:tr w:rsidR="00B65E3C" w14:paraId="37C97419" w14:textId="77777777" w:rsidTr="00B65E3C">
        <w:trPr>
          <w:trHeight w:val="693"/>
        </w:trPr>
        <w:tc>
          <w:tcPr>
            <w:tcW w:w="1756" w:type="dxa"/>
            <w:shd w:val="clear" w:color="auto" w:fill="D9E2F3" w:themeFill="accent5" w:themeFillTint="33"/>
          </w:tcPr>
          <w:p w14:paraId="37C97416" w14:textId="77777777" w:rsidR="00B65E3C" w:rsidRDefault="00B65E3C" w:rsidP="00B65E3C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Država</w:t>
            </w:r>
          </w:p>
        </w:tc>
        <w:tc>
          <w:tcPr>
            <w:tcW w:w="3006" w:type="dxa"/>
            <w:shd w:val="clear" w:color="auto" w:fill="D9E2F3" w:themeFill="accent5" w:themeFillTint="33"/>
          </w:tcPr>
          <w:p w14:paraId="37C97417" w14:textId="77777777" w:rsidR="00B65E3C" w:rsidRDefault="00B65E3C" w:rsidP="00B65E3C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Teritorialno ozemlje</w:t>
            </w:r>
          </w:p>
        </w:tc>
        <w:tc>
          <w:tcPr>
            <w:tcW w:w="1725" w:type="dxa"/>
            <w:shd w:val="clear" w:color="auto" w:fill="D9E2F3" w:themeFill="accent5" w:themeFillTint="33"/>
          </w:tcPr>
          <w:p w14:paraId="37C97418" w14:textId="77777777" w:rsidR="00B65E3C" w:rsidRDefault="00B65E3C" w:rsidP="00B65E3C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ISO koda države</w:t>
            </w:r>
          </w:p>
        </w:tc>
      </w:tr>
      <w:tr w:rsidR="00B65E3C" w14:paraId="37C9741D" w14:textId="77777777" w:rsidTr="00B65E3C">
        <w:tc>
          <w:tcPr>
            <w:tcW w:w="1756" w:type="dxa"/>
            <w:vMerge w:val="restart"/>
          </w:tcPr>
          <w:p w14:paraId="37C9741A" w14:textId="77777777" w:rsidR="00B65E3C" w:rsidRDefault="00B65E3C" w:rsidP="00B65E3C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Francija</w:t>
            </w:r>
          </w:p>
        </w:tc>
        <w:tc>
          <w:tcPr>
            <w:tcW w:w="3006" w:type="dxa"/>
          </w:tcPr>
          <w:p w14:paraId="37C9741B" w14:textId="77777777" w:rsidR="00B65E3C" w:rsidRDefault="00B65E3C" w:rsidP="00B65E3C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Gvadelup</w:t>
            </w:r>
          </w:p>
        </w:tc>
        <w:tc>
          <w:tcPr>
            <w:tcW w:w="1725" w:type="dxa"/>
          </w:tcPr>
          <w:p w14:paraId="37C9741C" w14:textId="77777777" w:rsidR="00B65E3C" w:rsidRDefault="00B65E3C" w:rsidP="00B65E3C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</w:t>
            </w:r>
          </w:p>
        </w:tc>
      </w:tr>
      <w:tr w:rsidR="00B65E3C" w14:paraId="37C97421" w14:textId="77777777" w:rsidTr="00B65E3C">
        <w:tc>
          <w:tcPr>
            <w:tcW w:w="1756" w:type="dxa"/>
            <w:vMerge/>
          </w:tcPr>
          <w:p w14:paraId="37C9741E" w14:textId="77777777" w:rsidR="00B65E3C" w:rsidRDefault="00B65E3C" w:rsidP="00B65E3C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6" w:type="dxa"/>
          </w:tcPr>
          <w:p w14:paraId="37C9741F" w14:textId="77777777" w:rsidR="00B65E3C" w:rsidRDefault="00B65E3C" w:rsidP="00B65E3C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Francoska Gvajana</w:t>
            </w:r>
          </w:p>
        </w:tc>
        <w:tc>
          <w:tcPr>
            <w:tcW w:w="1725" w:type="dxa"/>
          </w:tcPr>
          <w:p w14:paraId="37C97420" w14:textId="77777777" w:rsidR="00B65E3C" w:rsidRDefault="00B65E3C" w:rsidP="00B65E3C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</w:t>
            </w:r>
          </w:p>
        </w:tc>
      </w:tr>
      <w:tr w:rsidR="00B65E3C" w14:paraId="37C97425" w14:textId="77777777" w:rsidTr="00B65E3C">
        <w:tc>
          <w:tcPr>
            <w:tcW w:w="1756" w:type="dxa"/>
            <w:vMerge/>
          </w:tcPr>
          <w:p w14:paraId="37C97422" w14:textId="77777777" w:rsidR="00B65E3C" w:rsidRDefault="00B65E3C" w:rsidP="00B65E3C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6" w:type="dxa"/>
          </w:tcPr>
          <w:p w14:paraId="37C97423" w14:textId="77777777" w:rsidR="00B65E3C" w:rsidRDefault="00B65E3C" w:rsidP="00B65E3C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Martinik</w:t>
            </w:r>
          </w:p>
        </w:tc>
        <w:tc>
          <w:tcPr>
            <w:tcW w:w="1725" w:type="dxa"/>
          </w:tcPr>
          <w:p w14:paraId="37C97424" w14:textId="77777777" w:rsidR="00B65E3C" w:rsidRDefault="00B65E3C" w:rsidP="00B65E3C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</w:t>
            </w:r>
          </w:p>
        </w:tc>
      </w:tr>
      <w:tr w:rsidR="00B65E3C" w14:paraId="37C97429" w14:textId="77777777" w:rsidTr="00B65E3C">
        <w:tc>
          <w:tcPr>
            <w:tcW w:w="1756" w:type="dxa"/>
            <w:vMerge/>
          </w:tcPr>
          <w:p w14:paraId="37C97426" w14:textId="77777777" w:rsidR="00B65E3C" w:rsidRDefault="00B65E3C" w:rsidP="00B65E3C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6" w:type="dxa"/>
          </w:tcPr>
          <w:p w14:paraId="37C97427" w14:textId="77777777" w:rsidR="00B65E3C" w:rsidRDefault="00B65E3C" w:rsidP="00B65E3C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Reunion</w:t>
            </w:r>
          </w:p>
        </w:tc>
        <w:tc>
          <w:tcPr>
            <w:tcW w:w="1725" w:type="dxa"/>
          </w:tcPr>
          <w:p w14:paraId="37C97428" w14:textId="77777777" w:rsidR="00B65E3C" w:rsidRDefault="00B65E3C" w:rsidP="00B65E3C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</w:t>
            </w:r>
          </w:p>
        </w:tc>
      </w:tr>
      <w:tr w:rsidR="00B65E3C" w14:paraId="37C9742D" w14:textId="77777777" w:rsidTr="00B65E3C">
        <w:tc>
          <w:tcPr>
            <w:tcW w:w="1756" w:type="dxa"/>
            <w:vMerge/>
          </w:tcPr>
          <w:p w14:paraId="37C9742A" w14:textId="77777777" w:rsidR="00B65E3C" w:rsidRDefault="00B65E3C" w:rsidP="00B65E3C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6" w:type="dxa"/>
          </w:tcPr>
          <w:p w14:paraId="37C9742B" w14:textId="77777777" w:rsidR="00B65E3C" w:rsidRDefault="00B65E3C" w:rsidP="00B65E3C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Saint-Martin</w:t>
            </w:r>
          </w:p>
        </w:tc>
        <w:tc>
          <w:tcPr>
            <w:tcW w:w="1725" w:type="dxa"/>
          </w:tcPr>
          <w:p w14:paraId="37C9742C" w14:textId="77777777" w:rsidR="00B65E3C" w:rsidRDefault="00B65E3C" w:rsidP="00B65E3C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</w:t>
            </w:r>
          </w:p>
        </w:tc>
      </w:tr>
      <w:tr w:rsidR="00B65E3C" w14:paraId="37C97431" w14:textId="77777777" w:rsidTr="00B65E3C">
        <w:tc>
          <w:tcPr>
            <w:tcW w:w="1756" w:type="dxa"/>
            <w:vMerge/>
          </w:tcPr>
          <w:p w14:paraId="37C9742E" w14:textId="77777777" w:rsidR="00B65E3C" w:rsidRDefault="00B65E3C" w:rsidP="00B65E3C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6" w:type="dxa"/>
          </w:tcPr>
          <w:p w14:paraId="37C9742F" w14:textId="77777777" w:rsidR="00B65E3C" w:rsidRDefault="00B65E3C" w:rsidP="00B65E3C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Mayotte</w:t>
            </w:r>
          </w:p>
        </w:tc>
        <w:tc>
          <w:tcPr>
            <w:tcW w:w="1725" w:type="dxa"/>
          </w:tcPr>
          <w:p w14:paraId="37C97430" w14:textId="77777777" w:rsidR="00B65E3C" w:rsidRDefault="00B65E3C" w:rsidP="00B65E3C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</w:t>
            </w:r>
          </w:p>
        </w:tc>
      </w:tr>
      <w:tr w:rsidR="00B65E3C" w14:paraId="37C97435" w14:textId="77777777" w:rsidTr="00B65E3C">
        <w:tc>
          <w:tcPr>
            <w:tcW w:w="1756" w:type="dxa"/>
            <w:vMerge/>
          </w:tcPr>
          <w:p w14:paraId="37C97432" w14:textId="77777777" w:rsidR="00B65E3C" w:rsidRDefault="00B65E3C" w:rsidP="00B65E3C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6" w:type="dxa"/>
          </w:tcPr>
          <w:p w14:paraId="37C97433" w14:textId="77777777" w:rsidR="00B65E3C" w:rsidRDefault="00B65E3C" w:rsidP="00B65E3C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Saint-Berthelemey</w:t>
            </w:r>
          </w:p>
        </w:tc>
        <w:tc>
          <w:tcPr>
            <w:tcW w:w="1725" w:type="dxa"/>
          </w:tcPr>
          <w:p w14:paraId="37C97434" w14:textId="77777777" w:rsidR="00B65E3C" w:rsidRDefault="00B65E3C" w:rsidP="00B65E3C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</w:t>
            </w:r>
          </w:p>
        </w:tc>
      </w:tr>
      <w:tr w:rsidR="007E3299" w14:paraId="2952E0F9" w14:textId="77777777" w:rsidTr="00B65E3C">
        <w:tc>
          <w:tcPr>
            <w:tcW w:w="1756" w:type="dxa"/>
          </w:tcPr>
          <w:p w14:paraId="20F5E406" w14:textId="77777777" w:rsidR="007E3299" w:rsidRDefault="007E3299" w:rsidP="00B65E3C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6" w:type="dxa"/>
          </w:tcPr>
          <w:p w14:paraId="143970F5" w14:textId="2D7D07B2" w:rsidR="007E3299" w:rsidRDefault="007E3299" w:rsidP="00B65E3C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Nova Kaledonija</w:t>
            </w:r>
          </w:p>
        </w:tc>
        <w:tc>
          <w:tcPr>
            <w:tcW w:w="1725" w:type="dxa"/>
          </w:tcPr>
          <w:p w14:paraId="7AAF1202" w14:textId="01957C73" w:rsidR="007E3299" w:rsidRDefault="007E3299" w:rsidP="00B65E3C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NC</w:t>
            </w:r>
          </w:p>
        </w:tc>
      </w:tr>
      <w:tr w:rsidR="00B65E3C" w14:paraId="37C97439" w14:textId="77777777" w:rsidTr="00B65E3C">
        <w:tc>
          <w:tcPr>
            <w:tcW w:w="1756" w:type="dxa"/>
            <w:vMerge w:val="restart"/>
          </w:tcPr>
          <w:p w14:paraId="37C97436" w14:textId="77777777" w:rsidR="00B65E3C" w:rsidRDefault="00B65E3C" w:rsidP="00B65E3C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Nizozemska</w:t>
            </w:r>
          </w:p>
        </w:tc>
        <w:tc>
          <w:tcPr>
            <w:tcW w:w="3006" w:type="dxa"/>
          </w:tcPr>
          <w:p w14:paraId="37C97437" w14:textId="77777777" w:rsidR="00B65E3C" w:rsidRDefault="00B65E3C" w:rsidP="00B65E3C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Bonaire</w:t>
            </w:r>
          </w:p>
        </w:tc>
        <w:tc>
          <w:tcPr>
            <w:tcW w:w="1725" w:type="dxa"/>
          </w:tcPr>
          <w:p w14:paraId="37C97438" w14:textId="77777777" w:rsidR="00B65E3C" w:rsidRDefault="00B65E3C" w:rsidP="00B65E3C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BQ</w:t>
            </w:r>
          </w:p>
        </w:tc>
      </w:tr>
      <w:tr w:rsidR="00B65E3C" w14:paraId="37C9743D" w14:textId="77777777" w:rsidTr="00B65E3C">
        <w:tc>
          <w:tcPr>
            <w:tcW w:w="1756" w:type="dxa"/>
            <w:vMerge/>
          </w:tcPr>
          <w:p w14:paraId="37C9743A" w14:textId="77777777" w:rsidR="00B65E3C" w:rsidRDefault="00B65E3C" w:rsidP="00B65E3C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6" w:type="dxa"/>
          </w:tcPr>
          <w:p w14:paraId="37C9743B" w14:textId="77777777" w:rsidR="00B65E3C" w:rsidRDefault="00B65E3C" w:rsidP="00B65E3C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Sint Eustatius</w:t>
            </w:r>
          </w:p>
        </w:tc>
        <w:tc>
          <w:tcPr>
            <w:tcW w:w="1725" w:type="dxa"/>
          </w:tcPr>
          <w:p w14:paraId="37C9743C" w14:textId="77777777" w:rsidR="00B65E3C" w:rsidRDefault="00B65E3C" w:rsidP="00B65E3C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BQ</w:t>
            </w:r>
          </w:p>
        </w:tc>
      </w:tr>
      <w:tr w:rsidR="00B65E3C" w14:paraId="37C97441" w14:textId="77777777" w:rsidTr="00B65E3C">
        <w:tc>
          <w:tcPr>
            <w:tcW w:w="1756" w:type="dxa"/>
            <w:vMerge/>
          </w:tcPr>
          <w:p w14:paraId="37C9743E" w14:textId="77777777" w:rsidR="00B65E3C" w:rsidRDefault="00B65E3C" w:rsidP="00B65E3C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6" w:type="dxa"/>
          </w:tcPr>
          <w:p w14:paraId="37C9743F" w14:textId="77777777" w:rsidR="00B65E3C" w:rsidRDefault="00B65E3C" w:rsidP="00B65E3C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Saba</w:t>
            </w:r>
          </w:p>
        </w:tc>
        <w:tc>
          <w:tcPr>
            <w:tcW w:w="1725" w:type="dxa"/>
          </w:tcPr>
          <w:p w14:paraId="37C97440" w14:textId="77777777" w:rsidR="00B65E3C" w:rsidRDefault="00B65E3C" w:rsidP="00B65E3C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BQ</w:t>
            </w:r>
          </w:p>
        </w:tc>
      </w:tr>
      <w:tr w:rsidR="00B65E3C" w14:paraId="37C97445" w14:textId="77777777" w:rsidTr="00B65E3C">
        <w:tc>
          <w:tcPr>
            <w:tcW w:w="1756" w:type="dxa"/>
            <w:vMerge/>
          </w:tcPr>
          <w:p w14:paraId="37C97442" w14:textId="77777777" w:rsidR="00B65E3C" w:rsidRDefault="00B65E3C" w:rsidP="00B65E3C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6" w:type="dxa"/>
          </w:tcPr>
          <w:p w14:paraId="37C97443" w14:textId="77777777" w:rsidR="00B65E3C" w:rsidRDefault="00B65E3C" w:rsidP="00B65E3C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Aruba</w:t>
            </w:r>
          </w:p>
        </w:tc>
        <w:tc>
          <w:tcPr>
            <w:tcW w:w="1725" w:type="dxa"/>
          </w:tcPr>
          <w:p w14:paraId="37C97444" w14:textId="77777777" w:rsidR="00B65E3C" w:rsidRDefault="00B65E3C" w:rsidP="00B65E3C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AW</w:t>
            </w:r>
          </w:p>
        </w:tc>
      </w:tr>
      <w:tr w:rsidR="00B65E3C" w14:paraId="37C97449" w14:textId="77777777" w:rsidTr="00B65E3C">
        <w:tc>
          <w:tcPr>
            <w:tcW w:w="1756" w:type="dxa"/>
            <w:vMerge/>
          </w:tcPr>
          <w:p w14:paraId="37C97446" w14:textId="77777777" w:rsidR="00B65E3C" w:rsidRDefault="00B65E3C" w:rsidP="00B65E3C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6" w:type="dxa"/>
          </w:tcPr>
          <w:p w14:paraId="37C97447" w14:textId="77777777" w:rsidR="00B65E3C" w:rsidRDefault="00B65E3C" w:rsidP="00B65E3C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Curacao</w:t>
            </w:r>
          </w:p>
        </w:tc>
        <w:tc>
          <w:tcPr>
            <w:tcW w:w="1725" w:type="dxa"/>
          </w:tcPr>
          <w:p w14:paraId="37C97448" w14:textId="77777777" w:rsidR="00B65E3C" w:rsidRDefault="00B65E3C" w:rsidP="00B65E3C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CW</w:t>
            </w:r>
          </w:p>
        </w:tc>
      </w:tr>
      <w:tr w:rsidR="00B65E3C" w14:paraId="37C9744D" w14:textId="77777777" w:rsidTr="00B65E3C">
        <w:tc>
          <w:tcPr>
            <w:tcW w:w="1756" w:type="dxa"/>
            <w:vMerge/>
          </w:tcPr>
          <w:p w14:paraId="37C9744A" w14:textId="77777777" w:rsidR="00B65E3C" w:rsidRDefault="00B65E3C" w:rsidP="00B65E3C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6" w:type="dxa"/>
          </w:tcPr>
          <w:p w14:paraId="37C9744B" w14:textId="77777777" w:rsidR="00B65E3C" w:rsidRDefault="00B65E3C" w:rsidP="00B65E3C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Sint-Maarten</w:t>
            </w:r>
          </w:p>
        </w:tc>
        <w:tc>
          <w:tcPr>
            <w:tcW w:w="1725" w:type="dxa"/>
          </w:tcPr>
          <w:p w14:paraId="37C9744C" w14:textId="77777777" w:rsidR="00B65E3C" w:rsidRDefault="00B65E3C" w:rsidP="00B65E3C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SX</w:t>
            </w:r>
          </w:p>
        </w:tc>
      </w:tr>
      <w:tr w:rsidR="00B65E3C" w14:paraId="37C97451" w14:textId="77777777" w:rsidTr="00B65E3C">
        <w:tc>
          <w:tcPr>
            <w:tcW w:w="1756" w:type="dxa"/>
          </w:tcPr>
          <w:p w14:paraId="37C9744E" w14:textId="77777777" w:rsidR="00B65E3C" w:rsidRDefault="00B65E3C" w:rsidP="00B65E3C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Španija</w:t>
            </w:r>
          </w:p>
        </w:tc>
        <w:tc>
          <w:tcPr>
            <w:tcW w:w="3006" w:type="dxa"/>
          </w:tcPr>
          <w:p w14:paraId="37C9744F" w14:textId="77777777" w:rsidR="00B65E3C" w:rsidRDefault="00B65E3C" w:rsidP="00B65E3C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Kanarski otoki</w:t>
            </w:r>
          </w:p>
        </w:tc>
        <w:tc>
          <w:tcPr>
            <w:tcW w:w="1725" w:type="dxa"/>
          </w:tcPr>
          <w:p w14:paraId="37C97450" w14:textId="77777777" w:rsidR="00B65E3C" w:rsidRDefault="00B65E3C" w:rsidP="00B65E3C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</w:t>
            </w:r>
          </w:p>
        </w:tc>
      </w:tr>
      <w:tr w:rsidR="00B65E3C" w14:paraId="37C97455" w14:textId="77777777" w:rsidTr="00B65E3C">
        <w:tc>
          <w:tcPr>
            <w:tcW w:w="1756" w:type="dxa"/>
          </w:tcPr>
          <w:p w14:paraId="37C97452" w14:textId="77777777" w:rsidR="00B65E3C" w:rsidRDefault="00B65E3C" w:rsidP="00B65E3C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UK</w:t>
            </w:r>
          </w:p>
        </w:tc>
        <w:tc>
          <w:tcPr>
            <w:tcW w:w="3006" w:type="dxa"/>
          </w:tcPr>
          <w:p w14:paraId="37C97453" w14:textId="77777777" w:rsidR="00B65E3C" w:rsidRDefault="00B65E3C" w:rsidP="00B65E3C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Gibraltar</w:t>
            </w:r>
          </w:p>
        </w:tc>
        <w:tc>
          <w:tcPr>
            <w:tcW w:w="1725" w:type="dxa"/>
          </w:tcPr>
          <w:p w14:paraId="37C97454" w14:textId="77777777" w:rsidR="00B65E3C" w:rsidRDefault="00B65E3C" w:rsidP="00B65E3C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</w:t>
            </w:r>
          </w:p>
        </w:tc>
      </w:tr>
      <w:tr w:rsidR="00B65E3C" w14:paraId="37C97459" w14:textId="77777777" w:rsidTr="00B65E3C">
        <w:tc>
          <w:tcPr>
            <w:tcW w:w="1756" w:type="dxa"/>
            <w:vMerge w:val="restart"/>
          </w:tcPr>
          <w:p w14:paraId="37C97456" w14:textId="77777777" w:rsidR="00B65E3C" w:rsidRDefault="00B65E3C" w:rsidP="00B65E3C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Portugalska</w:t>
            </w:r>
          </w:p>
        </w:tc>
        <w:tc>
          <w:tcPr>
            <w:tcW w:w="3006" w:type="dxa"/>
          </w:tcPr>
          <w:p w14:paraId="37C97457" w14:textId="77777777" w:rsidR="00B65E3C" w:rsidRDefault="00B65E3C" w:rsidP="00B65E3C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Azori</w:t>
            </w:r>
          </w:p>
        </w:tc>
        <w:tc>
          <w:tcPr>
            <w:tcW w:w="1725" w:type="dxa"/>
          </w:tcPr>
          <w:p w14:paraId="37C97458" w14:textId="77777777" w:rsidR="00B65E3C" w:rsidRDefault="00B65E3C" w:rsidP="00B65E3C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PT</w:t>
            </w:r>
          </w:p>
        </w:tc>
      </w:tr>
      <w:tr w:rsidR="00B65E3C" w14:paraId="37C9745D" w14:textId="77777777" w:rsidTr="00B65E3C">
        <w:tc>
          <w:tcPr>
            <w:tcW w:w="1756" w:type="dxa"/>
            <w:vMerge/>
          </w:tcPr>
          <w:p w14:paraId="37C9745A" w14:textId="77777777" w:rsidR="00B65E3C" w:rsidRDefault="00B65E3C" w:rsidP="00B65E3C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6" w:type="dxa"/>
          </w:tcPr>
          <w:p w14:paraId="37C9745B" w14:textId="77777777" w:rsidR="00B65E3C" w:rsidRDefault="00B65E3C" w:rsidP="00B65E3C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Madeira</w:t>
            </w:r>
          </w:p>
        </w:tc>
        <w:tc>
          <w:tcPr>
            <w:tcW w:w="1725" w:type="dxa"/>
          </w:tcPr>
          <w:p w14:paraId="37C9745C" w14:textId="77777777" w:rsidR="00B65E3C" w:rsidRDefault="00B65E3C" w:rsidP="00B65E3C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PT</w:t>
            </w:r>
          </w:p>
        </w:tc>
      </w:tr>
      <w:tr w:rsidR="00B65E3C" w14:paraId="37C97461" w14:textId="77777777" w:rsidTr="00B65E3C">
        <w:tc>
          <w:tcPr>
            <w:tcW w:w="1756" w:type="dxa"/>
          </w:tcPr>
          <w:p w14:paraId="37C9745E" w14:textId="77777777" w:rsidR="00B65E3C" w:rsidRDefault="00B65E3C" w:rsidP="00B65E3C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Finska</w:t>
            </w:r>
          </w:p>
        </w:tc>
        <w:tc>
          <w:tcPr>
            <w:tcW w:w="3006" w:type="dxa"/>
          </w:tcPr>
          <w:p w14:paraId="37C9745F" w14:textId="77777777" w:rsidR="00B65E3C" w:rsidRDefault="00B65E3C" w:rsidP="00B65E3C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Alandski otoki</w:t>
            </w:r>
          </w:p>
        </w:tc>
        <w:tc>
          <w:tcPr>
            <w:tcW w:w="1725" w:type="dxa"/>
          </w:tcPr>
          <w:p w14:paraId="37C97460" w14:textId="77777777" w:rsidR="00B65E3C" w:rsidRDefault="00B65E3C" w:rsidP="00B65E3C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</w:t>
            </w:r>
          </w:p>
        </w:tc>
      </w:tr>
    </w:tbl>
    <w:p w14:paraId="37C97462" w14:textId="77777777" w:rsidR="00911D54" w:rsidRDefault="00911D54" w:rsidP="00E96001">
      <w:pPr>
        <w:jc w:val="both"/>
        <w:rPr>
          <w:rFonts w:ascii="Arial" w:hAnsi="Arial" w:cs="Arial"/>
          <w:sz w:val="20"/>
          <w:szCs w:val="20"/>
        </w:rPr>
      </w:pPr>
    </w:p>
    <w:p w14:paraId="37C97463" w14:textId="77777777" w:rsidR="00911D54" w:rsidRDefault="00911D54" w:rsidP="00E96001">
      <w:pPr>
        <w:jc w:val="both"/>
        <w:rPr>
          <w:rFonts w:ascii="Arial" w:hAnsi="Arial" w:cs="Arial"/>
          <w:sz w:val="20"/>
          <w:szCs w:val="20"/>
        </w:rPr>
      </w:pPr>
    </w:p>
    <w:p w14:paraId="37C97464" w14:textId="77777777" w:rsidR="003843FB" w:rsidRDefault="003843FB" w:rsidP="003843FB"/>
    <w:p w14:paraId="37C97465" w14:textId="77777777" w:rsidR="0022585F" w:rsidRDefault="0022585F" w:rsidP="003843FB"/>
    <w:p w14:paraId="37C97466" w14:textId="77777777" w:rsidR="0022585F" w:rsidRDefault="0022585F" w:rsidP="003843FB"/>
    <w:p w14:paraId="37C97467" w14:textId="77777777" w:rsidR="0022585F" w:rsidRDefault="0022585F" w:rsidP="003843FB"/>
    <w:p w14:paraId="37C97468" w14:textId="77777777" w:rsidR="0022585F" w:rsidRDefault="0022585F" w:rsidP="003843FB"/>
    <w:p w14:paraId="37C97469" w14:textId="77777777" w:rsidR="0022585F" w:rsidRDefault="0022585F" w:rsidP="003843FB"/>
    <w:p w14:paraId="37C9746A" w14:textId="77777777" w:rsidR="0022585F" w:rsidRDefault="0022585F" w:rsidP="003843FB">
      <w:bookmarkStart w:id="3" w:name="_GoBack"/>
      <w:bookmarkEnd w:id="3"/>
    </w:p>
    <w:p w14:paraId="37C9746B" w14:textId="77777777" w:rsidR="0022585F" w:rsidRDefault="0022585F" w:rsidP="003843FB"/>
    <w:p w14:paraId="37C9746C" w14:textId="77777777" w:rsidR="0022585F" w:rsidRDefault="0022585F" w:rsidP="003843FB"/>
    <w:p w14:paraId="37C9746D" w14:textId="77777777" w:rsidR="0022585F" w:rsidRDefault="0022585F" w:rsidP="003843FB"/>
    <w:p w14:paraId="37C9746E" w14:textId="77777777" w:rsidR="0022585F" w:rsidRDefault="0022585F" w:rsidP="003843FB"/>
    <w:p w14:paraId="37C9746F" w14:textId="77777777" w:rsidR="0022585F" w:rsidRDefault="0022585F" w:rsidP="003843FB"/>
    <w:p w14:paraId="37C97470" w14:textId="77777777" w:rsidR="0022585F" w:rsidRDefault="0022585F" w:rsidP="003843FB"/>
    <w:p w14:paraId="37C97471" w14:textId="77777777" w:rsidR="0022585F" w:rsidRDefault="0022585F" w:rsidP="003843FB"/>
    <w:p w14:paraId="37C97475" w14:textId="60B69F2C" w:rsidR="0022585F" w:rsidRPr="0022585F" w:rsidRDefault="0022585F" w:rsidP="0022585F">
      <w:pPr>
        <w:jc w:val="center"/>
        <w:rPr>
          <w:rFonts w:ascii="Arial" w:hAnsi="Arial" w:cs="Arial"/>
          <w:i/>
          <w:sz w:val="18"/>
          <w:szCs w:val="18"/>
        </w:rPr>
      </w:pPr>
      <w:r w:rsidRPr="0022585F">
        <w:rPr>
          <w:rFonts w:ascii="Arial" w:hAnsi="Arial" w:cs="Arial"/>
          <w:i/>
          <w:sz w:val="18"/>
          <w:szCs w:val="18"/>
        </w:rPr>
        <w:t>Tabela 1: ISO kode teritorialnega oziroma upravnega dela določene države članice EU</w:t>
      </w:r>
    </w:p>
    <w:p w14:paraId="37C97476" w14:textId="77777777" w:rsidR="0022585F" w:rsidRDefault="0022585F" w:rsidP="0022585F">
      <w:pPr>
        <w:jc w:val="center"/>
        <w:rPr>
          <w:rFonts w:ascii="Arial" w:hAnsi="Arial" w:cs="Arial"/>
          <w:sz w:val="18"/>
          <w:szCs w:val="18"/>
        </w:rPr>
      </w:pPr>
    </w:p>
    <w:p w14:paraId="37C97477" w14:textId="77777777" w:rsidR="0022585F" w:rsidRDefault="0022585F" w:rsidP="003843FB"/>
    <w:p w14:paraId="37C97478" w14:textId="77777777" w:rsidR="0022585F" w:rsidRDefault="0022585F" w:rsidP="003843FB"/>
    <w:p w14:paraId="37C97479" w14:textId="77777777" w:rsidR="0022585F" w:rsidRDefault="0022585F" w:rsidP="003843FB"/>
    <w:sectPr w:rsidR="0022585F" w:rsidSect="002B11C6">
      <w:headerReference w:type="default" r:id="rId11"/>
      <w:footerReference w:type="default" r:id="rId12"/>
      <w:headerReference w:type="first" r:id="rId13"/>
      <w:footerReference w:type="first" r:id="rId14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BC7A15" w14:textId="77777777" w:rsidR="009C70F1" w:rsidRDefault="009C70F1">
      <w:r>
        <w:separator/>
      </w:r>
    </w:p>
  </w:endnote>
  <w:endnote w:type="continuationSeparator" w:id="0">
    <w:p w14:paraId="270F09B7" w14:textId="77777777" w:rsidR="009C70F1" w:rsidRDefault="009C70F1">
      <w:r>
        <w:continuationSeparator/>
      </w:r>
    </w:p>
  </w:endnote>
  <w:endnote w:type="continuationNotice" w:id="1">
    <w:p w14:paraId="6D4CC913" w14:textId="77777777" w:rsidR="009C70F1" w:rsidRDefault="009C70F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Republika">
    <w:altName w:val="Franklin Gothic Medium Cond"/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Republika Bold">
    <w:altName w:val="Courier New"/>
    <w:panose1 w:val="02000806030000020004"/>
    <w:charset w:val="00"/>
    <w:family w:val="auto"/>
    <w:pitch w:val="variable"/>
    <w:sig w:usb0="03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C97481" w14:textId="4C419F6E" w:rsidR="00792955" w:rsidRPr="00797A8A" w:rsidRDefault="00792955" w:rsidP="004416FC">
    <w:pPr>
      <w:pStyle w:val="Noga"/>
      <w:jc w:val="right"/>
      <w:rPr>
        <w:rFonts w:ascii="Arial" w:hAnsi="Arial" w:cs="Arial"/>
      </w:rPr>
    </w:pPr>
    <w:r w:rsidRPr="00797A8A">
      <w:rPr>
        <w:rFonts w:ascii="Arial" w:hAnsi="Arial" w:cs="Arial"/>
        <w:sz w:val="16"/>
      </w:rPr>
      <w:fldChar w:fldCharType="begin"/>
    </w:r>
    <w:r w:rsidRPr="00797A8A">
      <w:rPr>
        <w:rFonts w:ascii="Arial" w:hAnsi="Arial" w:cs="Arial"/>
        <w:sz w:val="16"/>
      </w:rPr>
      <w:instrText xml:space="preserve"> PAGE </w:instrText>
    </w:r>
    <w:r w:rsidRPr="00797A8A">
      <w:rPr>
        <w:rFonts w:ascii="Arial" w:hAnsi="Arial" w:cs="Arial"/>
        <w:sz w:val="16"/>
      </w:rPr>
      <w:fldChar w:fldCharType="separate"/>
    </w:r>
    <w:r w:rsidR="00372AF2">
      <w:rPr>
        <w:rFonts w:ascii="Arial" w:hAnsi="Arial" w:cs="Arial"/>
        <w:sz w:val="16"/>
      </w:rPr>
      <w:t>2</w:t>
    </w:r>
    <w:r w:rsidRPr="00797A8A">
      <w:rPr>
        <w:rFonts w:ascii="Arial" w:hAnsi="Arial" w:cs="Arial"/>
        <w:sz w:val="16"/>
      </w:rPr>
      <w:fldChar w:fldCharType="end"/>
    </w:r>
    <w:r w:rsidRPr="00797A8A">
      <w:rPr>
        <w:rFonts w:ascii="Arial" w:hAnsi="Arial" w:cs="Arial"/>
        <w:sz w:val="16"/>
      </w:rPr>
      <w:t>/</w:t>
    </w:r>
    <w:r w:rsidRPr="00797A8A">
      <w:rPr>
        <w:rFonts w:ascii="Arial" w:hAnsi="Arial" w:cs="Arial"/>
        <w:sz w:val="16"/>
      </w:rPr>
      <w:fldChar w:fldCharType="begin"/>
    </w:r>
    <w:r w:rsidRPr="00797A8A">
      <w:rPr>
        <w:rFonts w:ascii="Arial" w:hAnsi="Arial" w:cs="Arial"/>
        <w:sz w:val="16"/>
      </w:rPr>
      <w:instrText xml:space="preserve"> NUMPAGES </w:instrText>
    </w:r>
    <w:r w:rsidRPr="00797A8A">
      <w:rPr>
        <w:rFonts w:ascii="Arial" w:hAnsi="Arial" w:cs="Arial"/>
        <w:sz w:val="16"/>
      </w:rPr>
      <w:fldChar w:fldCharType="separate"/>
    </w:r>
    <w:r w:rsidR="00372AF2">
      <w:rPr>
        <w:rFonts w:ascii="Arial" w:hAnsi="Arial" w:cs="Arial"/>
        <w:sz w:val="16"/>
      </w:rPr>
      <w:t>4</w:t>
    </w:r>
    <w:r w:rsidRPr="00797A8A">
      <w:rPr>
        <w:rFonts w:ascii="Arial" w:hAnsi="Arial" w:cs="Arial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C9749D" w14:textId="791F9526" w:rsidR="00792955" w:rsidRDefault="00792955" w:rsidP="004416FC">
    <w:pPr>
      <w:pStyle w:val="Noga"/>
      <w:jc w:val="right"/>
    </w:pPr>
    <w:r w:rsidRPr="006F142E">
      <w:rPr>
        <w:rFonts w:cs="Arial"/>
        <w:sz w:val="16"/>
      </w:rPr>
      <w:fldChar w:fldCharType="begin"/>
    </w:r>
    <w:r w:rsidRPr="006F142E">
      <w:rPr>
        <w:rFonts w:cs="Arial"/>
        <w:sz w:val="16"/>
      </w:rPr>
      <w:instrText xml:space="preserve"> PAGE </w:instrText>
    </w:r>
    <w:r w:rsidRPr="006F142E">
      <w:rPr>
        <w:rFonts w:cs="Arial"/>
        <w:sz w:val="16"/>
      </w:rPr>
      <w:fldChar w:fldCharType="separate"/>
    </w:r>
    <w:r w:rsidR="00372AF2">
      <w:rPr>
        <w:rFonts w:cs="Arial"/>
        <w:sz w:val="16"/>
      </w:rPr>
      <w:t>1</w:t>
    </w:r>
    <w:r w:rsidRPr="006F142E">
      <w:rPr>
        <w:rFonts w:cs="Arial"/>
        <w:sz w:val="16"/>
      </w:rPr>
      <w:fldChar w:fldCharType="end"/>
    </w:r>
    <w:r w:rsidRPr="006F142E">
      <w:rPr>
        <w:rFonts w:cs="Arial"/>
        <w:sz w:val="16"/>
      </w:rPr>
      <w:t>/</w:t>
    </w:r>
    <w:r w:rsidRPr="006F142E">
      <w:rPr>
        <w:rFonts w:cs="Arial"/>
        <w:sz w:val="16"/>
      </w:rPr>
      <w:fldChar w:fldCharType="begin"/>
    </w:r>
    <w:r w:rsidRPr="006F142E">
      <w:rPr>
        <w:rFonts w:cs="Arial"/>
        <w:sz w:val="16"/>
      </w:rPr>
      <w:instrText xml:space="preserve"> NUMPAGES </w:instrText>
    </w:r>
    <w:r w:rsidRPr="006F142E">
      <w:rPr>
        <w:rFonts w:cs="Arial"/>
        <w:sz w:val="16"/>
      </w:rPr>
      <w:fldChar w:fldCharType="separate"/>
    </w:r>
    <w:r w:rsidR="00372AF2">
      <w:rPr>
        <w:rFonts w:cs="Arial"/>
        <w:sz w:val="16"/>
      </w:rPr>
      <w:t>4</w:t>
    </w:r>
    <w:r w:rsidRPr="006F142E">
      <w:rPr>
        <w:rFonts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E423C7" w14:textId="77777777" w:rsidR="009C70F1" w:rsidRDefault="009C70F1">
      <w:r>
        <w:separator/>
      </w:r>
    </w:p>
  </w:footnote>
  <w:footnote w:type="continuationSeparator" w:id="0">
    <w:p w14:paraId="14A453FB" w14:textId="77777777" w:rsidR="009C70F1" w:rsidRDefault="009C70F1">
      <w:r>
        <w:continuationSeparator/>
      </w:r>
    </w:p>
  </w:footnote>
  <w:footnote w:type="continuationNotice" w:id="1">
    <w:p w14:paraId="69654B5F" w14:textId="77777777" w:rsidR="009C70F1" w:rsidRDefault="009C70F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C97480" w14:textId="77777777" w:rsidR="00792955" w:rsidRPr="00110CBD" w:rsidRDefault="00792955" w:rsidP="004416FC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649"/>
    </w:tblGrid>
    <w:tr w:rsidR="00792955" w:rsidRPr="008F3500" w14:paraId="37C97493" w14:textId="77777777">
      <w:trPr>
        <w:cantSplit/>
        <w:trHeight w:hRule="exact" w:val="847"/>
      </w:trPr>
      <w:tc>
        <w:tcPr>
          <w:tcW w:w="567" w:type="dxa"/>
        </w:tcPr>
        <w:p w14:paraId="37C97482" w14:textId="77777777" w:rsidR="00792955" w:rsidRDefault="00792955" w:rsidP="004416FC">
          <w:pPr>
            <w:autoSpaceDE w:val="0"/>
            <w:autoSpaceDN w:val="0"/>
            <w:adjustRightInd w:val="0"/>
            <w:rPr>
              <w:rFonts w:ascii="Republika" w:hAnsi="Republika"/>
              <w:color w:val="529DBA"/>
              <w:sz w:val="60"/>
              <w:szCs w:val="60"/>
            </w:rPr>
          </w:pPr>
          <w:r w:rsidRPr="008F3500">
            <w:rPr>
              <w:rFonts w:ascii="Republika" w:hAnsi="Republika" w:cs="Republika"/>
              <w:color w:val="529DBA"/>
              <w:sz w:val="60"/>
              <w:szCs w:val="60"/>
            </w:rPr>
            <w:t></w:t>
          </w:r>
        </w:p>
        <w:p w14:paraId="37C97483" w14:textId="77777777" w:rsidR="00792955" w:rsidRPr="006D42D9" w:rsidRDefault="00792955" w:rsidP="004416FC">
          <w:pPr>
            <w:rPr>
              <w:rFonts w:ascii="Republika" w:hAnsi="Republika"/>
              <w:sz w:val="60"/>
              <w:szCs w:val="60"/>
            </w:rPr>
          </w:pPr>
        </w:p>
        <w:p w14:paraId="37C97484" w14:textId="77777777" w:rsidR="00792955" w:rsidRPr="006D42D9" w:rsidRDefault="00792955" w:rsidP="004416FC">
          <w:pPr>
            <w:rPr>
              <w:rFonts w:ascii="Republika" w:hAnsi="Republika"/>
              <w:sz w:val="60"/>
              <w:szCs w:val="60"/>
            </w:rPr>
          </w:pPr>
        </w:p>
        <w:p w14:paraId="37C97485" w14:textId="77777777" w:rsidR="00792955" w:rsidRPr="006D42D9" w:rsidRDefault="00792955" w:rsidP="004416FC">
          <w:pPr>
            <w:rPr>
              <w:rFonts w:ascii="Republika" w:hAnsi="Republika"/>
              <w:sz w:val="60"/>
              <w:szCs w:val="60"/>
            </w:rPr>
          </w:pPr>
        </w:p>
        <w:p w14:paraId="37C97486" w14:textId="77777777" w:rsidR="00792955" w:rsidRPr="006D42D9" w:rsidRDefault="00792955" w:rsidP="004416FC">
          <w:pPr>
            <w:rPr>
              <w:rFonts w:ascii="Republika" w:hAnsi="Republika"/>
              <w:sz w:val="60"/>
              <w:szCs w:val="60"/>
            </w:rPr>
          </w:pPr>
        </w:p>
        <w:p w14:paraId="37C97487" w14:textId="77777777" w:rsidR="00792955" w:rsidRPr="006D42D9" w:rsidRDefault="00792955" w:rsidP="004416FC">
          <w:pPr>
            <w:rPr>
              <w:rFonts w:ascii="Republika" w:hAnsi="Republika"/>
              <w:sz w:val="60"/>
              <w:szCs w:val="60"/>
            </w:rPr>
          </w:pPr>
        </w:p>
        <w:p w14:paraId="37C97488" w14:textId="77777777" w:rsidR="00792955" w:rsidRPr="006D42D9" w:rsidRDefault="00792955" w:rsidP="004416FC">
          <w:pPr>
            <w:rPr>
              <w:rFonts w:ascii="Republika" w:hAnsi="Republika"/>
              <w:sz w:val="60"/>
              <w:szCs w:val="60"/>
            </w:rPr>
          </w:pPr>
        </w:p>
        <w:p w14:paraId="37C97489" w14:textId="77777777" w:rsidR="00792955" w:rsidRPr="006D42D9" w:rsidRDefault="00792955" w:rsidP="004416FC">
          <w:pPr>
            <w:rPr>
              <w:rFonts w:ascii="Republika" w:hAnsi="Republika"/>
              <w:sz w:val="60"/>
              <w:szCs w:val="60"/>
            </w:rPr>
          </w:pPr>
        </w:p>
        <w:p w14:paraId="37C9748A" w14:textId="77777777" w:rsidR="00792955" w:rsidRPr="006D42D9" w:rsidRDefault="00792955" w:rsidP="004416FC">
          <w:pPr>
            <w:rPr>
              <w:rFonts w:ascii="Republika" w:hAnsi="Republika"/>
              <w:sz w:val="60"/>
              <w:szCs w:val="60"/>
            </w:rPr>
          </w:pPr>
        </w:p>
        <w:p w14:paraId="37C9748B" w14:textId="77777777" w:rsidR="00792955" w:rsidRPr="006D42D9" w:rsidRDefault="00792955" w:rsidP="004416FC">
          <w:pPr>
            <w:rPr>
              <w:rFonts w:ascii="Republika" w:hAnsi="Republika"/>
              <w:sz w:val="60"/>
              <w:szCs w:val="60"/>
            </w:rPr>
          </w:pPr>
        </w:p>
        <w:p w14:paraId="37C9748C" w14:textId="77777777" w:rsidR="00792955" w:rsidRPr="006D42D9" w:rsidRDefault="00792955" w:rsidP="004416FC">
          <w:pPr>
            <w:rPr>
              <w:rFonts w:ascii="Republika" w:hAnsi="Republika"/>
              <w:sz w:val="60"/>
              <w:szCs w:val="60"/>
            </w:rPr>
          </w:pPr>
        </w:p>
        <w:p w14:paraId="37C9748D" w14:textId="77777777" w:rsidR="00792955" w:rsidRPr="006D42D9" w:rsidRDefault="00792955" w:rsidP="004416FC">
          <w:pPr>
            <w:rPr>
              <w:rFonts w:ascii="Republika" w:hAnsi="Republika"/>
              <w:sz w:val="60"/>
              <w:szCs w:val="60"/>
            </w:rPr>
          </w:pPr>
        </w:p>
        <w:p w14:paraId="37C9748E" w14:textId="77777777" w:rsidR="00792955" w:rsidRPr="006D42D9" w:rsidRDefault="00792955" w:rsidP="004416FC">
          <w:pPr>
            <w:rPr>
              <w:rFonts w:ascii="Republika" w:hAnsi="Republika"/>
              <w:sz w:val="60"/>
              <w:szCs w:val="60"/>
            </w:rPr>
          </w:pPr>
        </w:p>
        <w:p w14:paraId="37C9748F" w14:textId="77777777" w:rsidR="00792955" w:rsidRPr="006D42D9" w:rsidRDefault="00792955" w:rsidP="004416FC">
          <w:pPr>
            <w:rPr>
              <w:rFonts w:ascii="Republika" w:hAnsi="Republika"/>
              <w:sz w:val="60"/>
              <w:szCs w:val="60"/>
            </w:rPr>
          </w:pPr>
        </w:p>
        <w:p w14:paraId="37C97490" w14:textId="77777777" w:rsidR="00792955" w:rsidRPr="006D42D9" w:rsidRDefault="00792955" w:rsidP="004416FC">
          <w:pPr>
            <w:rPr>
              <w:rFonts w:ascii="Republika" w:hAnsi="Republika"/>
              <w:sz w:val="60"/>
              <w:szCs w:val="60"/>
            </w:rPr>
          </w:pPr>
        </w:p>
        <w:p w14:paraId="37C97491" w14:textId="77777777" w:rsidR="00792955" w:rsidRPr="006D42D9" w:rsidRDefault="00792955" w:rsidP="004416FC">
          <w:pPr>
            <w:rPr>
              <w:rFonts w:ascii="Republika" w:hAnsi="Republika"/>
              <w:sz w:val="60"/>
              <w:szCs w:val="60"/>
            </w:rPr>
          </w:pPr>
        </w:p>
        <w:p w14:paraId="37C97492" w14:textId="77777777" w:rsidR="00792955" w:rsidRPr="006D42D9" w:rsidRDefault="00792955" w:rsidP="004416FC">
          <w:pPr>
            <w:rPr>
              <w:rFonts w:ascii="Republika" w:hAnsi="Republika"/>
              <w:sz w:val="60"/>
              <w:szCs w:val="60"/>
            </w:rPr>
          </w:pPr>
        </w:p>
      </w:tc>
    </w:tr>
  </w:tbl>
  <w:p w14:paraId="37C97494" w14:textId="77777777" w:rsidR="00792955" w:rsidRPr="008F3500" w:rsidRDefault="00792955" w:rsidP="004416FC">
    <w:pPr>
      <w:autoSpaceDE w:val="0"/>
      <w:autoSpaceDN w:val="0"/>
      <w:adjustRightInd w:val="0"/>
      <w:rPr>
        <w:rFonts w:ascii="Republika" w:hAnsi="Republika"/>
      </w:rPr>
    </w:pPr>
    <w:r>
      <w:rPr>
        <w:szCs w:val="20"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37C9749E" wp14:editId="37C9749F">
              <wp:simplePos x="0" y="0"/>
              <wp:positionH relativeFrom="column">
                <wp:posOffset>-431800</wp:posOffset>
              </wp:positionH>
              <wp:positionV relativeFrom="page">
                <wp:posOffset>3600450</wp:posOffset>
              </wp:positionV>
              <wp:extent cx="252095" cy="0"/>
              <wp:effectExtent l="6350" t="9525" r="8255" b="9525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56248E9" id="Line 5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" o:allowincell="f" strokecolor="#428299" strokeweight=".5pt">
              <w10:wrap anchory="page"/>
            </v:line>
          </w:pict>
        </mc:Fallback>
      </mc:AlternateContent>
    </w:r>
    <w:r w:rsidRPr="008F3500">
      <w:rPr>
        <w:rFonts w:ascii="Republika" w:hAnsi="Republika"/>
      </w:rPr>
      <w:t>REPUBLIKA SLOVENIJA</w:t>
    </w:r>
  </w:p>
  <w:p w14:paraId="37C97495" w14:textId="77777777" w:rsidR="00792955" w:rsidRPr="008F3500" w:rsidRDefault="00792955" w:rsidP="004416FC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 Bold" w:hAnsi="Republika Bold"/>
        <w:b/>
        <w:caps/>
      </w:rPr>
    </w:pPr>
    <w:r>
      <w:rPr>
        <w:rFonts w:ascii="Republika Bold" w:hAnsi="Republika Bold"/>
        <w:b/>
        <w:caps/>
      </w:rPr>
      <w:t>Ministrstvo za finance</w:t>
    </w:r>
  </w:p>
  <w:p w14:paraId="37C97496" w14:textId="77777777" w:rsidR="00792955" w:rsidRDefault="00792955" w:rsidP="004416FC">
    <w:pPr>
      <w:pStyle w:val="Glava"/>
      <w:tabs>
        <w:tab w:val="clear" w:pos="4320"/>
        <w:tab w:val="clear" w:pos="8640"/>
        <w:tab w:val="left" w:pos="5112"/>
      </w:tabs>
      <w:spacing w:before="120" w:after="120" w:line="240" w:lineRule="exact"/>
      <w:rPr>
        <w:rFonts w:ascii="Republika" w:hAnsi="Republika"/>
        <w:caps/>
      </w:rPr>
    </w:pPr>
    <w:r>
      <w:rPr>
        <w:rFonts w:ascii="Republika" w:hAnsi="Republika"/>
        <w:caps/>
      </w:rPr>
      <w:t>FINANČNA uprava Republike Slovenije</w:t>
    </w:r>
  </w:p>
  <w:p w14:paraId="37C97497" w14:textId="77777777" w:rsidR="00792955" w:rsidRPr="00A12D5C" w:rsidRDefault="00792955" w:rsidP="004416FC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ascii="Republika" w:hAnsi="Republika"/>
        <w:caps/>
      </w:rPr>
    </w:pPr>
    <w:r>
      <w:rPr>
        <w:rFonts w:ascii="Republika" w:hAnsi="Republika"/>
      </w:rPr>
      <w:t>Generalni finančni urad</w:t>
    </w:r>
  </w:p>
  <w:p w14:paraId="37C97498" w14:textId="77777777" w:rsidR="00792955" w:rsidRPr="008F3500" w:rsidRDefault="00792955" w:rsidP="004416FC">
    <w:pPr>
      <w:pStyle w:val="Glava"/>
      <w:tabs>
        <w:tab w:val="clear" w:pos="4320"/>
        <w:tab w:val="clear" w:pos="8640"/>
        <w:tab w:val="left" w:pos="5112"/>
      </w:tabs>
      <w:spacing w:before="240" w:line="240" w:lineRule="exact"/>
      <w:rPr>
        <w:rFonts w:cs="Arial"/>
        <w:sz w:val="16"/>
      </w:rPr>
    </w:pPr>
    <w:r>
      <w:rPr>
        <w:rFonts w:cs="Arial"/>
        <w:sz w:val="16"/>
      </w:rPr>
      <w:t>Šmartinska cesta 55, p.p. 631</w:t>
    </w:r>
    <w:r w:rsidRPr="008F3500">
      <w:rPr>
        <w:rFonts w:cs="Arial"/>
        <w:sz w:val="16"/>
      </w:rPr>
      <w:t xml:space="preserve">, </w:t>
    </w:r>
    <w:r>
      <w:rPr>
        <w:rFonts w:cs="Arial"/>
        <w:sz w:val="16"/>
      </w:rPr>
      <w:t>1001 Ljubljana</w:t>
    </w:r>
    <w:r w:rsidRPr="008F3500">
      <w:rPr>
        <w:rFonts w:cs="Arial"/>
        <w:sz w:val="16"/>
      </w:rPr>
      <w:tab/>
      <w:t xml:space="preserve">T: </w:t>
    </w:r>
    <w:r>
      <w:rPr>
        <w:rFonts w:cs="Arial"/>
        <w:sz w:val="16"/>
      </w:rPr>
      <w:t>01 478 38 00</w:t>
    </w:r>
  </w:p>
  <w:p w14:paraId="37C97499" w14:textId="77777777" w:rsidR="00792955" w:rsidRPr="008F3500" w:rsidRDefault="00792955" w:rsidP="004416FC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F: </w:t>
    </w:r>
    <w:r>
      <w:rPr>
        <w:rFonts w:cs="Arial"/>
        <w:sz w:val="16"/>
      </w:rPr>
      <w:t>01 478 39 00</w:t>
    </w:r>
    <w:r w:rsidRPr="008F3500">
      <w:rPr>
        <w:rFonts w:cs="Arial"/>
        <w:sz w:val="16"/>
      </w:rPr>
      <w:t xml:space="preserve"> </w:t>
    </w:r>
  </w:p>
  <w:p w14:paraId="37C9749A" w14:textId="77777777" w:rsidR="00792955" w:rsidRPr="008F3500" w:rsidRDefault="00792955" w:rsidP="004416FC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>
      <w:rPr>
        <w:rFonts w:cs="Arial"/>
        <w:sz w:val="16"/>
      </w:rPr>
      <w:t>gfu.fu@gov.si</w:t>
    </w:r>
  </w:p>
  <w:p w14:paraId="37C9749B" w14:textId="77777777" w:rsidR="00792955" w:rsidRPr="008F3500" w:rsidRDefault="00792955" w:rsidP="004416FC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>
      <w:rPr>
        <w:rFonts w:cs="Arial"/>
        <w:sz w:val="16"/>
      </w:rPr>
      <w:t>www.fu.gov.si</w:t>
    </w:r>
  </w:p>
  <w:p w14:paraId="37C9749C" w14:textId="77777777" w:rsidR="00792955" w:rsidRPr="008F3500" w:rsidRDefault="00792955" w:rsidP="004416FC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B5ECC"/>
    <w:multiLevelType w:val="hybridMultilevel"/>
    <w:tmpl w:val="E752DEF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1F4030"/>
    <w:multiLevelType w:val="multilevel"/>
    <w:tmpl w:val="806051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B413AAC"/>
    <w:multiLevelType w:val="hybridMultilevel"/>
    <w:tmpl w:val="107E0A8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A009CE"/>
    <w:multiLevelType w:val="hybridMultilevel"/>
    <w:tmpl w:val="DFF2F3C0"/>
    <w:lvl w:ilvl="0" w:tplc="B2641820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48130C1"/>
    <w:multiLevelType w:val="hybridMultilevel"/>
    <w:tmpl w:val="3C30664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3C2ACE"/>
    <w:multiLevelType w:val="hybridMultilevel"/>
    <w:tmpl w:val="DE1A2A5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CF521C"/>
    <w:multiLevelType w:val="hybridMultilevel"/>
    <w:tmpl w:val="7A2AFD4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316988"/>
    <w:multiLevelType w:val="hybridMultilevel"/>
    <w:tmpl w:val="C2BADE8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637398"/>
    <w:multiLevelType w:val="hybridMultilevel"/>
    <w:tmpl w:val="C16CC6F4"/>
    <w:lvl w:ilvl="0" w:tplc="0CEE7218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A6157F9"/>
    <w:multiLevelType w:val="hybridMultilevel"/>
    <w:tmpl w:val="5E2AF65A"/>
    <w:lvl w:ilvl="0" w:tplc="AA7256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4A7371"/>
    <w:multiLevelType w:val="multilevel"/>
    <w:tmpl w:val="0424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77641840"/>
    <w:multiLevelType w:val="hybridMultilevel"/>
    <w:tmpl w:val="41E8E1A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7462C4"/>
    <w:multiLevelType w:val="hybridMultilevel"/>
    <w:tmpl w:val="73C0253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0"/>
  </w:num>
  <w:num w:numId="5">
    <w:abstractNumId w:val="4"/>
  </w:num>
  <w:num w:numId="6">
    <w:abstractNumId w:val="9"/>
  </w:num>
  <w:num w:numId="7">
    <w:abstractNumId w:val="5"/>
  </w:num>
  <w:num w:numId="8">
    <w:abstractNumId w:val="10"/>
  </w:num>
  <w:num w:numId="9">
    <w:abstractNumId w:val="6"/>
  </w:num>
  <w:num w:numId="10">
    <w:abstractNumId w:val="12"/>
  </w:num>
  <w:num w:numId="11">
    <w:abstractNumId w:val="3"/>
  </w:num>
  <w:num w:numId="12">
    <w:abstractNumId w:val="8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trackRevisions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3FB"/>
    <w:rsid w:val="00002419"/>
    <w:rsid w:val="00003EAA"/>
    <w:rsid w:val="00005443"/>
    <w:rsid w:val="00016894"/>
    <w:rsid w:val="00016D78"/>
    <w:rsid w:val="00025353"/>
    <w:rsid w:val="0003595C"/>
    <w:rsid w:val="00036A38"/>
    <w:rsid w:val="000448BC"/>
    <w:rsid w:val="0005061B"/>
    <w:rsid w:val="000509A3"/>
    <w:rsid w:val="00056C1B"/>
    <w:rsid w:val="00060CAC"/>
    <w:rsid w:val="000739AB"/>
    <w:rsid w:val="0007448F"/>
    <w:rsid w:val="00080E31"/>
    <w:rsid w:val="000855E7"/>
    <w:rsid w:val="00085D88"/>
    <w:rsid w:val="00085E92"/>
    <w:rsid w:val="00092E3B"/>
    <w:rsid w:val="00093AC3"/>
    <w:rsid w:val="000A58E8"/>
    <w:rsid w:val="000A5BF4"/>
    <w:rsid w:val="000A64BF"/>
    <w:rsid w:val="000A7064"/>
    <w:rsid w:val="000B3B2D"/>
    <w:rsid w:val="000B4B06"/>
    <w:rsid w:val="000B670B"/>
    <w:rsid w:val="000C20A4"/>
    <w:rsid w:val="000D0DCC"/>
    <w:rsid w:val="000D2D97"/>
    <w:rsid w:val="000E7E8B"/>
    <w:rsid w:val="000F7D24"/>
    <w:rsid w:val="0010367C"/>
    <w:rsid w:val="00103E01"/>
    <w:rsid w:val="001061DD"/>
    <w:rsid w:val="00116564"/>
    <w:rsid w:val="001172A9"/>
    <w:rsid w:val="001245CF"/>
    <w:rsid w:val="00124BBF"/>
    <w:rsid w:val="00124FDF"/>
    <w:rsid w:val="00126613"/>
    <w:rsid w:val="00132219"/>
    <w:rsid w:val="0014012D"/>
    <w:rsid w:val="00140294"/>
    <w:rsid w:val="001412F0"/>
    <w:rsid w:val="00152020"/>
    <w:rsid w:val="00155365"/>
    <w:rsid w:val="001637C0"/>
    <w:rsid w:val="00166F85"/>
    <w:rsid w:val="00167661"/>
    <w:rsid w:val="00170325"/>
    <w:rsid w:val="00170760"/>
    <w:rsid w:val="001720C4"/>
    <w:rsid w:val="00175B19"/>
    <w:rsid w:val="00191285"/>
    <w:rsid w:val="00192ADD"/>
    <w:rsid w:val="001A6E4B"/>
    <w:rsid w:val="001B3C94"/>
    <w:rsid w:val="001B6EAC"/>
    <w:rsid w:val="001C2A1C"/>
    <w:rsid w:val="001C4622"/>
    <w:rsid w:val="001C542C"/>
    <w:rsid w:val="001C741A"/>
    <w:rsid w:val="001D4452"/>
    <w:rsid w:val="001E6AFD"/>
    <w:rsid w:val="001F1B21"/>
    <w:rsid w:val="001F3857"/>
    <w:rsid w:val="001F4F44"/>
    <w:rsid w:val="002108E3"/>
    <w:rsid w:val="00212D5A"/>
    <w:rsid w:val="002131D3"/>
    <w:rsid w:val="00214E5C"/>
    <w:rsid w:val="00217107"/>
    <w:rsid w:val="0022585F"/>
    <w:rsid w:val="0022777D"/>
    <w:rsid w:val="0023258A"/>
    <w:rsid w:val="00236E4D"/>
    <w:rsid w:val="00243C97"/>
    <w:rsid w:val="00244EEE"/>
    <w:rsid w:val="002452BB"/>
    <w:rsid w:val="00247684"/>
    <w:rsid w:val="00260766"/>
    <w:rsid w:val="0027295D"/>
    <w:rsid w:val="00274CCF"/>
    <w:rsid w:val="00276038"/>
    <w:rsid w:val="00280665"/>
    <w:rsid w:val="00286AC4"/>
    <w:rsid w:val="00290D17"/>
    <w:rsid w:val="0029294E"/>
    <w:rsid w:val="00293EE1"/>
    <w:rsid w:val="00296784"/>
    <w:rsid w:val="002A7B41"/>
    <w:rsid w:val="002B11C6"/>
    <w:rsid w:val="002B494C"/>
    <w:rsid w:val="002B76C2"/>
    <w:rsid w:val="002B7C40"/>
    <w:rsid w:val="002C096D"/>
    <w:rsid w:val="002C34E4"/>
    <w:rsid w:val="002C5080"/>
    <w:rsid w:val="002D65A3"/>
    <w:rsid w:val="002F52AB"/>
    <w:rsid w:val="0030025A"/>
    <w:rsid w:val="003030C9"/>
    <w:rsid w:val="003169A6"/>
    <w:rsid w:val="003363E7"/>
    <w:rsid w:val="003503FD"/>
    <w:rsid w:val="00350C33"/>
    <w:rsid w:val="003522B6"/>
    <w:rsid w:val="00352881"/>
    <w:rsid w:val="00362B19"/>
    <w:rsid w:val="00365B19"/>
    <w:rsid w:val="003703BC"/>
    <w:rsid w:val="00370F25"/>
    <w:rsid w:val="0037273B"/>
    <w:rsid w:val="00372AF2"/>
    <w:rsid w:val="00373999"/>
    <w:rsid w:val="003815E1"/>
    <w:rsid w:val="003843FB"/>
    <w:rsid w:val="00385CA4"/>
    <w:rsid w:val="0038732B"/>
    <w:rsid w:val="00392FA8"/>
    <w:rsid w:val="003A1CFD"/>
    <w:rsid w:val="003A28DE"/>
    <w:rsid w:val="003A2AFE"/>
    <w:rsid w:val="003A459D"/>
    <w:rsid w:val="003B1549"/>
    <w:rsid w:val="003B5AB5"/>
    <w:rsid w:val="003B6D75"/>
    <w:rsid w:val="003B6FF7"/>
    <w:rsid w:val="003C5328"/>
    <w:rsid w:val="003C6771"/>
    <w:rsid w:val="003D71E1"/>
    <w:rsid w:val="003E2D3A"/>
    <w:rsid w:val="003E3863"/>
    <w:rsid w:val="003F0DC0"/>
    <w:rsid w:val="003F15EE"/>
    <w:rsid w:val="003F560A"/>
    <w:rsid w:val="00412373"/>
    <w:rsid w:val="004212BC"/>
    <w:rsid w:val="004250CF"/>
    <w:rsid w:val="00426066"/>
    <w:rsid w:val="004274DD"/>
    <w:rsid w:val="0043282B"/>
    <w:rsid w:val="0043640F"/>
    <w:rsid w:val="004416FC"/>
    <w:rsid w:val="00441C72"/>
    <w:rsid w:val="00444D5F"/>
    <w:rsid w:val="00444F80"/>
    <w:rsid w:val="00447D42"/>
    <w:rsid w:val="004549BB"/>
    <w:rsid w:val="00457FD8"/>
    <w:rsid w:val="0047617C"/>
    <w:rsid w:val="004877C4"/>
    <w:rsid w:val="00496629"/>
    <w:rsid w:val="004A0821"/>
    <w:rsid w:val="004A79FD"/>
    <w:rsid w:val="004B1F38"/>
    <w:rsid w:val="004B3CD1"/>
    <w:rsid w:val="004B7AC5"/>
    <w:rsid w:val="004C1BA8"/>
    <w:rsid w:val="004D434F"/>
    <w:rsid w:val="004E74B4"/>
    <w:rsid w:val="004F076B"/>
    <w:rsid w:val="004F197F"/>
    <w:rsid w:val="004F3670"/>
    <w:rsid w:val="004F6671"/>
    <w:rsid w:val="004F782D"/>
    <w:rsid w:val="00502672"/>
    <w:rsid w:val="00504622"/>
    <w:rsid w:val="00505922"/>
    <w:rsid w:val="00514036"/>
    <w:rsid w:val="00521BD1"/>
    <w:rsid w:val="00530A3B"/>
    <w:rsid w:val="005313B5"/>
    <w:rsid w:val="0053387F"/>
    <w:rsid w:val="005359C7"/>
    <w:rsid w:val="00536670"/>
    <w:rsid w:val="00536A75"/>
    <w:rsid w:val="005425E3"/>
    <w:rsid w:val="00542E56"/>
    <w:rsid w:val="0054738C"/>
    <w:rsid w:val="00560D67"/>
    <w:rsid w:val="0056416A"/>
    <w:rsid w:val="00565440"/>
    <w:rsid w:val="005708C4"/>
    <w:rsid w:val="0057198F"/>
    <w:rsid w:val="005722C3"/>
    <w:rsid w:val="0058131D"/>
    <w:rsid w:val="005841C7"/>
    <w:rsid w:val="0058720F"/>
    <w:rsid w:val="005915DF"/>
    <w:rsid w:val="0059454A"/>
    <w:rsid w:val="005A5763"/>
    <w:rsid w:val="005A71DF"/>
    <w:rsid w:val="005B009D"/>
    <w:rsid w:val="005B0B7E"/>
    <w:rsid w:val="005B3857"/>
    <w:rsid w:val="005B720E"/>
    <w:rsid w:val="005C007F"/>
    <w:rsid w:val="005C1062"/>
    <w:rsid w:val="005C1929"/>
    <w:rsid w:val="005C2E7F"/>
    <w:rsid w:val="005C3C27"/>
    <w:rsid w:val="005E028B"/>
    <w:rsid w:val="005E1BB0"/>
    <w:rsid w:val="005F72C9"/>
    <w:rsid w:val="00600274"/>
    <w:rsid w:val="006015CC"/>
    <w:rsid w:val="00601739"/>
    <w:rsid w:val="00606CF8"/>
    <w:rsid w:val="00611558"/>
    <w:rsid w:val="00615CEF"/>
    <w:rsid w:val="00616DC4"/>
    <w:rsid w:val="00623098"/>
    <w:rsid w:val="00625E7A"/>
    <w:rsid w:val="00633FEF"/>
    <w:rsid w:val="00636231"/>
    <w:rsid w:val="006379D4"/>
    <w:rsid w:val="00642608"/>
    <w:rsid w:val="0064384C"/>
    <w:rsid w:val="00646302"/>
    <w:rsid w:val="00646CE6"/>
    <w:rsid w:val="00647077"/>
    <w:rsid w:val="0064794E"/>
    <w:rsid w:val="00651338"/>
    <w:rsid w:val="006535FC"/>
    <w:rsid w:val="00662FB5"/>
    <w:rsid w:val="0066688B"/>
    <w:rsid w:val="0067455E"/>
    <w:rsid w:val="0068118F"/>
    <w:rsid w:val="006972CE"/>
    <w:rsid w:val="006A259F"/>
    <w:rsid w:val="006A4B9F"/>
    <w:rsid w:val="006B3D2B"/>
    <w:rsid w:val="006B5100"/>
    <w:rsid w:val="006B6D13"/>
    <w:rsid w:val="006B7BC5"/>
    <w:rsid w:val="006C1318"/>
    <w:rsid w:val="006D0897"/>
    <w:rsid w:val="006D69EE"/>
    <w:rsid w:val="006E7BBE"/>
    <w:rsid w:val="006F0764"/>
    <w:rsid w:val="006F3912"/>
    <w:rsid w:val="006F56CF"/>
    <w:rsid w:val="006F7D3B"/>
    <w:rsid w:val="0070214E"/>
    <w:rsid w:val="00703CE7"/>
    <w:rsid w:val="007047D7"/>
    <w:rsid w:val="007061F1"/>
    <w:rsid w:val="007138DE"/>
    <w:rsid w:val="007157A6"/>
    <w:rsid w:val="00734FBC"/>
    <w:rsid w:val="007402CF"/>
    <w:rsid w:val="007409AB"/>
    <w:rsid w:val="00742373"/>
    <w:rsid w:val="007450FD"/>
    <w:rsid w:val="007579F5"/>
    <w:rsid w:val="00761F1B"/>
    <w:rsid w:val="00775BA9"/>
    <w:rsid w:val="00777E7F"/>
    <w:rsid w:val="007810E5"/>
    <w:rsid w:val="007816FC"/>
    <w:rsid w:val="0078736C"/>
    <w:rsid w:val="00792955"/>
    <w:rsid w:val="007A23CA"/>
    <w:rsid w:val="007A71A3"/>
    <w:rsid w:val="007B1B9B"/>
    <w:rsid w:val="007C0960"/>
    <w:rsid w:val="007D1E31"/>
    <w:rsid w:val="007D22E2"/>
    <w:rsid w:val="007D6399"/>
    <w:rsid w:val="007E16B5"/>
    <w:rsid w:val="007E1E95"/>
    <w:rsid w:val="007E3299"/>
    <w:rsid w:val="007E33EE"/>
    <w:rsid w:val="007E4073"/>
    <w:rsid w:val="007E52AF"/>
    <w:rsid w:val="007E640C"/>
    <w:rsid w:val="007F589F"/>
    <w:rsid w:val="0081419A"/>
    <w:rsid w:val="00817A4D"/>
    <w:rsid w:val="008203F2"/>
    <w:rsid w:val="008212A1"/>
    <w:rsid w:val="0083007F"/>
    <w:rsid w:val="00836757"/>
    <w:rsid w:val="00845B00"/>
    <w:rsid w:val="008478CF"/>
    <w:rsid w:val="00853FC1"/>
    <w:rsid w:val="00864B29"/>
    <w:rsid w:val="008666D3"/>
    <w:rsid w:val="00871F64"/>
    <w:rsid w:val="0087353D"/>
    <w:rsid w:val="00881C0D"/>
    <w:rsid w:val="00885904"/>
    <w:rsid w:val="008954D0"/>
    <w:rsid w:val="00897A97"/>
    <w:rsid w:val="00897D47"/>
    <w:rsid w:val="008A04D1"/>
    <w:rsid w:val="008A0506"/>
    <w:rsid w:val="008A0F12"/>
    <w:rsid w:val="008A2D5F"/>
    <w:rsid w:val="008A5836"/>
    <w:rsid w:val="008B5658"/>
    <w:rsid w:val="008B581D"/>
    <w:rsid w:val="008C12AB"/>
    <w:rsid w:val="008C3DFC"/>
    <w:rsid w:val="008D2C6C"/>
    <w:rsid w:val="008F21E0"/>
    <w:rsid w:val="008F375B"/>
    <w:rsid w:val="008F7B5A"/>
    <w:rsid w:val="00903843"/>
    <w:rsid w:val="00911D54"/>
    <w:rsid w:val="00925360"/>
    <w:rsid w:val="00927DD7"/>
    <w:rsid w:val="0093454C"/>
    <w:rsid w:val="00941E14"/>
    <w:rsid w:val="00943D72"/>
    <w:rsid w:val="009447F1"/>
    <w:rsid w:val="009472DD"/>
    <w:rsid w:val="009478C5"/>
    <w:rsid w:val="0095331C"/>
    <w:rsid w:val="00963D5E"/>
    <w:rsid w:val="0097056B"/>
    <w:rsid w:val="00970696"/>
    <w:rsid w:val="0097092B"/>
    <w:rsid w:val="00973426"/>
    <w:rsid w:val="00986521"/>
    <w:rsid w:val="00994631"/>
    <w:rsid w:val="009A2978"/>
    <w:rsid w:val="009A46AA"/>
    <w:rsid w:val="009A57DB"/>
    <w:rsid w:val="009B76E2"/>
    <w:rsid w:val="009C1190"/>
    <w:rsid w:val="009C4F26"/>
    <w:rsid w:val="009C70F1"/>
    <w:rsid w:val="009D0EE4"/>
    <w:rsid w:val="009D1BF4"/>
    <w:rsid w:val="009D627C"/>
    <w:rsid w:val="009E249F"/>
    <w:rsid w:val="009E2E72"/>
    <w:rsid w:val="009E35B7"/>
    <w:rsid w:val="00A043AC"/>
    <w:rsid w:val="00A10AA4"/>
    <w:rsid w:val="00A13120"/>
    <w:rsid w:val="00A1374F"/>
    <w:rsid w:val="00A17D85"/>
    <w:rsid w:val="00A26A0E"/>
    <w:rsid w:val="00A351FB"/>
    <w:rsid w:val="00A3694C"/>
    <w:rsid w:val="00A513F4"/>
    <w:rsid w:val="00A533C7"/>
    <w:rsid w:val="00A678C1"/>
    <w:rsid w:val="00A714CF"/>
    <w:rsid w:val="00A71566"/>
    <w:rsid w:val="00A72B5C"/>
    <w:rsid w:val="00A76853"/>
    <w:rsid w:val="00A768C9"/>
    <w:rsid w:val="00A80114"/>
    <w:rsid w:val="00A806B6"/>
    <w:rsid w:val="00A94142"/>
    <w:rsid w:val="00A944B1"/>
    <w:rsid w:val="00A94969"/>
    <w:rsid w:val="00A95127"/>
    <w:rsid w:val="00A95361"/>
    <w:rsid w:val="00AA0066"/>
    <w:rsid w:val="00AA062B"/>
    <w:rsid w:val="00AA6C93"/>
    <w:rsid w:val="00AD00DC"/>
    <w:rsid w:val="00AD1913"/>
    <w:rsid w:val="00AD3860"/>
    <w:rsid w:val="00AD5B87"/>
    <w:rsid w:val="00AE33FA"/>
    <w:rsid w:val="00AE3EDD"/>
    <w:rsid w:val="00AE3FBA"/>
    <w:rsid w:val="00AE4A6C"/>
    <w:rsid w:val="00AF0D28"/>
    <w:rsid w:val="00AF0E12"/>
    <w:rsid w:val="00AF2675"/>
    <w:rsid w:val="00B04550"/>
    <w:rsid w:val="00B04E47"/>
    <w:rsid w:val="00B119B5"/>
    <w:rsid w:val="00B126CD"/>
    <w:rsid w:val="00B14051"/>
    <w:rsid w:val="00B154BA"/>
    <w:rsid w:val="00B2420F"/>
    <w:rsid w:val="00B26ACE"/>
    <w:rsid w:val="00B3025C"/>
    <w:rsid w:val="00B32F64"/>
    <w:rsid w:val="00B33707"/>
    <w:rsid w:val="00B3647D"/>
    <w:rsid w:val="00B40176"/>
    <w:rsid w:val="00B429A8"/>
    <w:rsid w:val="00B6296C"/>
    <w:rsid w:val="00B62CF3"/>
    <w:rsid w:val="00B64E37"/>
    <w:rsid w:val="00B65E3C"/>
    <w:rsid w:val="00B65F2C"/>
    <w:rsid w:val="00B7182F"/>
    <w:rsid w:val="00B747F4"/>
    <w:rsid w:val="00B80C75"/>
    <w:rsid w:val="00B82F40"/>
    <w:rsid w:val="00B8357C"/>
    <w:rsid w:val="00B846F6"/>
    <w:rsid w:val="00B868EF"/>
    <w:rsid w:val="00B90F56"/>
    <w:rsid w:val="00B9465F"/>
    <w:rsid w:val="00B94F6F"/>
    <w:rsid w:val="00BB0834"/>
    <w:rsid w:val="00BB2235"/>
    <w:rsid w:val="00BB2606"/>
    <w:rsid w:val="00BB372D"/>
    <w:rsid w:val="00BC25EC"/>
    <w:rsid w:val="00BE1C60"/>
    <w:rsid w:val="00BE3B10"/>
    <w:rsid w:val="00BF328D"/>
    <w:rsid w:val="00BF36C5"/>
    <w:rsid w:val="00C01FF9"/>
    <w:rsid w:val="00C06F13"/>
    <w:rsid w:val="00C114EF"/>
    <w:rsid w:val="00C15568"/>
    <w:rsid w:val="00C16B2B"/>
    <w:rsid w:val="00C226F1"/>
    <w:rsid w:val="00C23A99"/>
    <w:rsid w:val="00C26349"/>
    <w:rsid w:val="00C263A9"/>
    <w:rsid w:val="00C27CA8"/>
    <w:rsid w:val="00C332B7"/>
    <w:rsid w:val="00C35AE5"/>
    <w:rsid w:val="00C36A73"/>
    <w:rsid w:val="00C41C1E"/>
    <w:rsid w:val="00C41EA5"/>
    <w:rsid w:val="00C42A8B"/>
    <w:rsid w:val="00C5213C"/>
    <w:rsid w:val="00C538DA"/>
    <w:rsid w:val="00C56426"/>
    <w:rsid w:val="00C573B7"/>
    <w:rsid w:val="00C61358"/>
    <w:rsid w:val="00C62C8F"/>
    <w:rsid w:val="00C649C5"/>
    <w:rsid w:val="00C678E9"/>
    <w:rsid w:val="00C7054A"/>
    <w:rsid w:val="00C72BC8"/>
    <w:rsid w:val="00C755BF"/>
    <w:rsid w:val="00C8118F"/>
    <w:rsid w:val="00C9167B"/>
    <w:rsid w:val="00C97829"/>
    <w:rsid w:val="00CA4A07"/>
    <w:rsid w:val="00CA61A9"/>
    <w:rsid w:val="00CC6196"/>
    <w:rsid w:val="00CC7154"/>
    <w:rsid w:val="00CC76C7"/>
    <w:rsid w:val="00CD1736"/>
    <w:rsid w:val="00CD240A"/>
    <w:rsid w:val="00CD3E96"/>
    <w:rsid w:val="00CE2049"/>
    <w:rsid w:val="00CE2DDE"/>
    <w:rsid w:val="00CE5AEC"/>
    <w:rsid w:val="00CE73E2"/>
    <w:rsid w:val="00CF49D5"/>
    <w:rsid w:val="00CF7110"/>
    <w:rsid w:val="00D10FC0"/>
    <w:rsid w:val="00D12CD1"/>
    <w:rsid w:val="00D148BD"/>
    <w:rsid w:val="00D17253"/>
    <w:rsid w:val="00D2468D"/>
    <w:rsid w:val="00D338E5"/>
    <w:rsid w:val="00D43D83"/>
    <w:rsid w:val="00D5446B"/>
    <w:rsid w:val="00D5795A"/>
    <w:rsid w:val="00D61A76"/>
    <w:rsid w:val="00D6406E"/>
    <w:rsid w:val="00D6433D"/>
    <w:rsid w:val="00D717FA"/>
    <w:rsid w:val="00D81D7A"/>
    <w:rsid w:val="00D826AC"/>
    <w:rsid w:val="00D85B04"/>
    <w:rsid w:val="00D90530"/>
    <w:rsid w:val="00D924DE"/>
    <w:rsid w:val="00D9495E"/>
    <w:rsid w:val="00D94D86"/>
    <w:rsid w:val="00DA0E60"/>
    <w:rsid w:val="00DA0E6B"/>
    <w:rsid w:val="00DA25D5"/>
    <w:rsid w:val="00DB7074"/>
    <w:rsid w:val="00DC0296"/>
    <w:rsid w:val="00DC325A"/>
    <w:rsid w:val="00DD4544"/>
    <w:rsid w:val="00DD4ECF"/>
    <w:rsid w:val="00DF0756"/>
    <w:rsid w:val="00DF77B0"/>
    <w:rsid w:val="00E01833"/>
    <w:rsid w:val="00E117B0"/>
    <w:rsid w:val="00E223A0"/>
    <w:rsid w:val="00E24F85"/>
    <w:rsid w:val="00E25995"/>
    <w:rsid w:val="00E25C26"/>
    <w:rsid w:val="00E347D2"/>
    <w:rsid w:val="00E3696E"/>
    <w:rsid w:val="00E44B97"/>
    <w:rsid w:val="00E533DA"/>
    <w:rsid w:val="00E62B88"/>
    <w:rsid w:val="00E6555A"/>
    <w:rsid w:val="00E73B1B"/>
    <w:rsid w:val="00E75842"/>
    <w:rsid w:val="00E806E3"/>
    <w:rsid w:val="00E8781B"/>
    <w:rsid w:val="00E907B1"/>
    <w:rsid w:val="00E96001"/>
    <w:rsid w:val="00E9740C"/>
    <w:rsid w:val="00EA5350"/>
    <w:rsid w:val="00EA7C19"/>
    <w:rsid w:val="00EB4FBC"/>
    <w:rsid w:val="00EB7606"/>
    <w:rsid w:val="00ED2580"/>
    <w:rsid w:val="00EE3ECD"/>
    <w:rsid w:val="00EF073E"/>
    <w:rsid w:val="00EF0DB3"/>
    <w:rsid w:val="00EF10B3"/>
    <w:rsid w:val="00EF4257"/>
    <w:rsid w:val="00F05EF6"/>
    <w:rsid w:val="00F14809"/>
    <w:rsid w:val="00F15A76"/>
    <w:rsid w:val="00F16322"/>
    <w:rsid w:val="00F2090A"/>
    <w:rsid w:val="00F24ED5"/>
    <w:rsid w:val="00F3300D"/>
    <w:rsid w:val="00F40B7F"/>
    <w:rsid w:val="00F40B95"/>
    <w:rsid w:val="00F412D1"/>
    <w:rsid w:val="00F416A2"/>
    <w:rsid w:val="00F54E26"/>
    <w:rsid w:val="00F60556"/>
    <w:rsid w:val="00F610AE"/>
    <w:rsid w:val="00F61853"/>
    <w:rsid w:val="00F7588A"/>
    <w:rsid w:val="00F75CAE"/>
    <w:rsid w:val="00F764FF"/>
    <w:rsid w:val="00F857D5"/>
    <w:rsid w:val="00F908F4"/>
    <w:rsid w:val="00F921C2"/>
    <w:rsid w:val="00F93F99"/>
    <w:rsid w:val="00FA2724"/>
    <w:rsid w:val="00FA2BEB"/>
    <w:rsid w:val="00FA5569"/>
    <w:rsid w:val="00FB5EC6"/>
    <w:rsid w:val="00FC2D61"/>
    <w:rsid w:val="00FD08E8"/>
    <w:rsid w:val="00FD4B6F"/>
    <w:rsid w:val="00FE2A4B"/>
    <w:rsid w:val="00FE729E"/>
    <w:rsid w:val="00FF4713"/>
    <w:rsid w:val="00FF7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973D6"/>
  <w15:docId w15:val="{CD5D1B81-6EB5-497A-8E8D-51A82F5C6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C0960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3843FB"/>
    <w:pPr>
      <w:keepNext/>
      <w:keepLines/>
      <w:numPr>
        <w:numId w:val="8"/>
      </w:numPr>
      <w:spacing w:before="240"/>
      <w:outlineLvl w:val="0"/>
    </w:pPr>
    <w:rPr>
      <w:rFonts w:ascii="Arial" w:eastAsiaTheme="majorEastAsia" w:hAnsi="Arial" w:cstheme="majorBidi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3843FB"/>
    <w:pPr>
      <w:keepNext/>
      <w:keepLines/>
      <w:numPr>
        <w:ilvl w:val="1"/>
        <w:numId w:val="8"/>
      </w:numPr>
      <w:spacing w:before="40"/>
      <w:outlineLvl w:val="1"/>
    </w:pPr>
    <w:rPr>
      <w:rFonts w:ascii="Arial" w:eastAsiaTheme="majorEastAsia" w:hAnsi="Arial" w:cstheme="majorBidi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2A7B41"/>
    <w:pPr>
      <w:keepNext/>
      <w:keepLines/>
      <w:numPr>
        <w:ilvl w:val="2"/>
        <w:numId w:val="8"/>
      </w:numPr>
      <w:spacing w:before="40"/>
      <w:outlineLvl w:val="2"/>
    </w:pPr>
    <w:rPr>
      <w:rFonts w:ascii="Arial" w:eastAsiaTheme="majorEastAsia" w:hAnsi="Arial" w:cstheme="majorBidi"/>
      <w:sz w:val="22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2A7B41"/>
    <w:pPr>
      <w:keepNext/>
      <w:keepLines/>
      <w:numPr>
        <w:ilvl w:val="3"/>
        <w:numId w:val="8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2A7B41"/>
    <w:pPr>
      <w:keepNext/>
      <w:keepLines/>
      <w:numPr>
        <w:ilvl w:val="4"/>
        <w:numId w:val="8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2A7B41"/>
    <w:pPr>
      <w:keepNext/>
      <w:keepLines/>
      <w:numPr>
        <w:ilvl w:val="5"/>
        <w:numId w:val="8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2A7B41"/>
    <w:pPr>
      <w:keepNext/>
      <w:keepLines/>
      <w:numPr>
        <w:ilvl w:val="6"/>
        <w:numId w:val="8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2A7B41"/>
    <w:pPr>
      <w:keepNext/>
      <w:keepLines/>
      <w:numPr>
        <w:ilvl w:val="7"/>
        <w:numId w:val="8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2A7B41"/>
    <w:pPr>
      <w:keepNext/>
      <w:keepLines/>
      <w:numPr>
        <w:ilvl w:val="8"/>
        <w:numId w:val="8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3843FB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3843FB"/>
    <w:rPr>
      <w:rFonts w:ascii="Times New Roman" w:eastAsia="Times New Roman" w:hAnsi="Times New Roman" w:cs="Times New Roman"/>
      <w:noProof/>
      <w:sz w:val="24"/>
      <w:szCs w:val="24"/>
      <w:lang w:eastAsia="sl-SI"/>
    </w:rPr>
  </w:style>
  <w:style w:type="paragraph" w:styleId="Noga">
    <w:name w:val="footer"/>
    <w:basedOn w:val="Navaden"/>
    <w:link w:val="NogaZnak"/>
    <w:semiHidden/>
    <w:rsid w:val="003843FB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semiHidden/>
    <w:rsid w:val="003843FB"/>
    <w:rPr>
      <w:rFonts w:ascii="Times New Roman" w:eastAsia="Times New Roman" w:hAnsi="Times New Roman" w:cs="Times New Roman"/>
      <w:noProof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3843FB"/>
    <w:pPr>
      <w:ind w:left="720"/>
      <w:contextualSpacing/>
    </w:pPr>
  </w:style>
  <w:style w:type="paragraph" w:customStyle="1" w:styleId="Tabela">
    <w:name w:val="Tabela"/>
    <w:basedOn w:val="Napis"/>
    <w:link w:val="TabelaZnak"/>
    <w:qFormat/>
    <w:rsid w:val="003843FB"/>
    <w:pPr>
      <w:spacing w:before="120" w:after="120"/>
      <w:jc w:val="center"/>
    </w:pPr>
    <w:rPr>
      <w:rFonts w:ascii="Arial" w:hAnsi="Arial"/>
      <w:bCs/>
      <w:iCs w:val="0"/>
      <w:noProof w:val="0"/>
      <w:color w:val="auto"/>
      <w:sz w:val="20"/>
      <w:szCs w:val="20"/>
      <w:lang w:val="en-GB" w:eastAsia="en-US"/>
    </w:rPr>
  </w:style>
  <w:style w:type="character" w:customStyle="1" w:styleId="TabelaZnak">
    <w:name w:val="Tabela Znak"/>
    <w:basedOn w:val="Privzetapisavaodstavka"/>
    <w:link w:val="Tabela"/>
    <w:rsid w:val="003843FB"/>
    <w:rPr>
      <w:rFonts w:ascii="Arial" w:eastAsia="Times New Roman" w:hAnsi="Arial" w:cs="Times New Roman"/>
      <w:bCs/>
      <w:i/>
      <w:sz w:val="20"/>
      <w:szCs w:val="20"/>
      <w:lang w:val="en-GB"/>
    </w:rPr>
  </w:style>
  <w:style w:type="paragraph" w:styleId="Napis">
    <w:name w:val="caption"/>
    <w:basedOn w:val="Navaden"/>
    <w:next w:val="Navaden"/>
    <w:uiPriority w:val="35"/>
    <w:unhideWhenUsed/>
    <w:qFormat/>
    <w:rsid w:val="003843FB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Naslov1Znak">
    <w:name w:val="Naslov 1 Znak"/>
    <w:basedOn w:val="Privzetapisavaodstavka"/>
    <w:link w:val="Naslov1"/>
    <w:uiPriority w:val="9"/>
    <w:rsid w:val="003843FB"/>
    <w:rPr>
      <w:rFonts w:ascii="Arial" w:eastAsiaTheme="majorEastAsia" w:hAnsi="Arial" w:cstheme="majorBidi"/>
      <w:noProof/>
      <w:sz w:val="32"/>
      <w:szCs w:val="32"/>
      <w:lang w:eastAsia="sl-SI"/>
    </w:rPr>
  </w:style>
  <w:style w:type="character" w:customStyle="1" w:styleId="Naslov2Znak">
    <w:name w:val="Naslov 2 Znak"/>
    <w:basedOn w:val="Privzetapisavaodstavka"/>
    <w:link w:val="Naslov2"/>
    <w:uiPriority w:val="9"/>
    <w:rsid w:val="003843FB"/>
    <w:rPr>
      <w:rFonts w:ascii="Arial" w:eastAsiaTheme="majorEastAsia" w:hAnsi="Arial" w:cstheme="majorBidi"/>
      <w:noProof/>
      <w:sz w:val="26"/>
      <w:szCs w:val="26"/>
      <w:lang w:eastAsia="sl-SI"/>
    </w:rPr>
  </w:style>
  <w:style w:type="character" w:styleId="Hiperpovezava">
    <w:name w:val="Hyperlink"/>
    <w:basedOn w:val="Privzetapisavaodstavka"/>
    <w:uiPriority w:val="99"/>
    <w:rsid w:val="00F3300D"/>
    <w:rPr>
      <w:color w:val="0000FF"/>
      <w:u w:val="single"/>
    </w:rPr>
  </w:style>
  <w:style w:type="character" w:styleId="Sprotnaopomba-sklic">
    <w:name w:val="footnote reference"/>
    <w:aliases w:val="Footnote symbol,Знак сноски-FN,callout"/>
    <w:rsid w:val="00CE2049"/>
    <w:rPr>
      <w:vertAlign w:val="superscript"/>
    </w:rPr>
  </w:style>
  <w:style w:type="paragraph" w:customStyle="1" w:styleId="XMLCode">
    <w:name w:val="XMLCode"/>
    <w:basedOn w:val="Navaden"/>
    <w:link w:val="XMLCodeChar"/>
    <w:qFormat/>
    <w:rsid w:val="00CE2049"/>
    <w:pPr>
      <w:spacing w:after="120"/>
      <w:jc w:val="both"/>
    </w:pPr>
    <w:rPr>
      <w:rFonts w:ascii="Courier New" w:hAnsi="Courier New" w:cs="Courier New"/>
      <w:sz w:val="20"/>
      <w:lang w:val="en-GB" w:eastAsia="en-US"/>
    </w:rPr>
  </w:style>
  <w:style w:type="character" w:customStyle="1" w:styleId="XMLCodeChar">
    <w:name w:val="XMLCode Char"/>
    <w:link w:val="XMLCode"/>
    <w:rsid w:val="00CE2049"/>
    <w:rPr>
      <w:rFonts w:ascii="Courier New" w:eastAsia="Times New Roman" w:hAnsi="Courier New" w:cs="Courier New"/>
      <w:noProof/>
      <w:sz w:val="20"/>
      <w:szCs w:val="24"/>
      <w:lang w:val="en-GB"/>
    </w:rPr>
  </w:style>
  <w:style w:type="paragraph" w:customStyle="1" w:styleId="Footnote">
    <w:name w:val="Footnote"/>
    <w:basedOn w:val="Sprotnaopomba-besedilo"/>
    <w:link w:val="FootnoteChar"/>
    <w:qFormat/>
    <w:rsid w:val="00CE2049"/>
    <w:pPr>
      <w:spacing w:after="120"/>
      <w:jc w:val="both"/>
    </w:pPr>
    <w:rPr>
      <w:rFonts w:ascii="Arial" w:hAnsi="Arial"/>
      <w:sz w:val="16"/>
      <w:szCs w:val="16"/>
      <w:lang w:val="en-GB"/>
    </w:rPr>
  </w:style>
  <w:style w:type="character" w:customStyle="1" w:styleId="FootnoteChar">
    <w:name w:val="Footnote Char"/>
    <w:basedOn w:val="Sprotnaopomba-besediloZnak"/>
    <w:link w:val="Footnote"/>
    <w:rsid w:val="00CE2049"/>
    <w:rPr>
      <w:rFonts w:ascii="Arial" w:eastAsia="Times New Roman" w:hAnsi="Arial" w:cs="Times New Roman"/>
      <w:noProof/>
      <w:sz w:val="16"/>
      <w:szCs w:val="16"/>
      <w:lang w:val="en-GB" w:eastAsia="sl-SI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CE2049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CE2049"/>
    <w:rPr>
      <w:rFonts w:ascii="Times New Roman" w:eastAsia="Times New Roman" w:hAnsi="Times New Roman" w:cs="Times New Roman"/>
      <w:noProof/>
      <w:sz w:val="20"/>
      <w:szCs w:val="20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rsid w:val="002A7B41"/>
    <w:rPr>
      <w:rFonts w:ascii="Arial" w:eastAsiaTheme="majorEastAsia" w:hAnsi="Arial" w:cstheme="majorBidi"/>
      <w:noProof/>
      <w:szCs w:val="24"/>
      <w:lang w:eastAsia="sl-SI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2A7B41"/>
    <w:rPr>
      <w:rFonts w:asciiTheme="majorHAnsi" w:eastAsiaTheme="majorEastAsia" w:hAnsiTheme="majorHAnsi" w:cstheme="majorBidi"/>
      <w:i/>
      <w:iCs/>
      <w:noProof/>
      <w:color w:val="2E74B5" w:themeColor="accent1" w:themeShade="BF"/>
      <w:sz w:val="24"/>
      <w:szCs w:val="24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2A7B41"/>
    <w:rPr>
      <w:rFonts w:asciiTheme="majorHAnsi" w:eastAsiaTheme="majorEastAsia" w:hAnsiTheme="majorHAnsi" w:cstheme="majorBidi"/>
      <w:noProof/>
      <w:color w:val="2E74B5" w:themeColor="accent1" w:themeShade="BF"/>
      <w:sz w:val="24"/>
      <w:szCs w:val="24"/>
      <w:lang w:eastAsia="sl-SI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2A7B41"/>
    <w:rPr>
      <w:rFonts w:asciiTheme="majorHAnsi" w:eastAsiaTheme="majorEastAsia" w:hAnsiTheme="majorHAnsi" w:cstheme="majorBidi"/>
      <w:noProof/>
      <w:color w:val="1F4D78" w:themeColor="accent1" w:themeShade="7F"/>
      <w:sz w:val="24"/>
      <w:szCs w:val="24"/>
      <w:lang w:eastAsia="sl-SI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2A7B41"/>
    <w:rPr>
      <w:rFonts w:asciiTheme="majorHAnsi" w:eastAsiaTheme="majorEastAsia" w:hAnsiTheme="majorHAnsi" w:cstheme="majorBidi"/>
      <w:i/>
      <w:iCs/>
      <w:noProof/>
      <w:color w:val="1F4D78" w:themeColor="accent1" w:themeShade="7F"/>
      <w:sz w:val="24"/>
      <w:szCs w:val="24"/>
      <w:lang w:eastAsia="sl-SI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2A7B41"/>
    <w:rPr>
      <w:rFonts w:asciiTheme="majorHAnsi" w:eastAsiaTheme="majorEastAsia" w:hAnsiTheme="majorHAnsi" w:cstheme="majorBidi"/>
      <w:noProof/>
      <w:color w:val="272727" w:themeColor="text1" w:themeTint="D8"/>
      <w:sz w:val="21"/>
      <w:szCs w:val="21"/>
      <w:lang w:eastAsia="sl-SI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2A7B41"/>
    <w:rPr>
      <w:rFonts w:asciiTheme="majorHAnsi" w:eastAsiaTheme="majorEastAsia" w:hAnsiTheme="majorHAnsi" w:cstheme="majorBidi"/>
      <w:i/>
      <w:iCs/>
      <w:noProof/>
      <w:color w:val="272727" w:themeColor="text1" w:themeTint="D8"/>
      <w:sz w:val="21"/>
      <w:szCs w:val="21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26ACE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26ACE"/>
    <w:rPr>
      <w:rFonts w:ascii="Segoe UI" w:eastAsia="Times New Roman" w:hAnsi="Segoe UI" w:cs="Segoe UI"/>
      <w:noProof/>
      <w:sz w:val="18"/>
      <w:szCs w:val="18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140294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140294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140294"/>
    <w:rPr>
      <w:rFonts w:ascii="Times New Roman" w:eastAsia="Times New Roman" w:hAnsi="Times New Roman" w:cs="Times New Roman"/>
      <w:noProof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140294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140294"/>
    <w:rPr>
      <w:rFonts w:ascii="Times New Roman" w:eastAsia="Times New Roman" w:hAnsi="Times New Roman" w:cs="Times New Roman"/>
      <w:b/>
      <w:bCs/>
      <w:noProof/>
      <w:sz w:val="20"/>
      <w:szCs w:val="20"/>
      <w:lang w:eastAsia="sl-SI"/>
    </w:rPr>
  </w:style>
  <w:style w:type="paragraph" w:styleId="NaslovTOC">
    <w:name w:val="TOC Heading"/>
    <w:basedOn w:val="Naslov1"/>
    <w:next w:val="Navaden"/>
    <w:uiPriority w:val="39"/>
    <w:unhideWhenUsed/>
    <w:qFormat/>
    <w:rsid w:val="008C12AB"/>
    <w:pPr>
      <w:numPr>
        <w:numId w:val="0"/>
      </w:numPr>
      <w:spacing w:line="259" w:lineRule="auto"/>
      <w:outlineLvl w:val="9"/>
    </w:pPr>
    <w:rPr>
      <w:rFonts w:asciiTheme="majorHAnsi" w:hAnsiTheme="majorHAnsi"/>
      <w:noProof w:val="0"/>
      <w:color w:val="2E74B5" w:themeColor="accent1" w:themeShade="BF"/>
    </w:rPr>
  </w:style>
  <w:style w:type="paragraph" w:styleId="Kazalovsebine1">
    <w:name w:val="toc 1"/>
    <w:basedOn w:val="Navaden"/>
    <w:next w:val="Navaden"/>
    <w:autoRedefine/>
    <w:uiPriority w:val="39"/>
    <w:unhideWhenUsed/>
    <w:rsid w:val="008C12AB"/>
    <w:pPr>
      <w:spacing w:after="100"/>
    </w:pPr>
  </w:style>
  <w:style w:type="paragraph" w:styleId="Kazalovsebine2">
    <w:name w:val="toc 2"/>
    <w:basedOn w:val="Navaden"/>
    <w:next w:val="Navaden"/>
    <w:autoRedefine/>
    <w:uiPriority w:val="39"/>
    <w:unhideWhenUsed/>
    <w:rsid w:val="00611558"/>
    <w:pPr>
      <w:tabs>
        <w:tab w:val="left" w:pos="880"/>
        <w:tab w:val="right" w:leader="dot" w:pos="8488"/>
      </w:tabs>
      <w:spacing w:after="100"/>
      <w:ind w:left="240"/>
    </w:pPr>
    <w:rPr>
      <w:rFonts w:ascii="Arial" w:eastAsiaTheme="majorEastAsia" w:hAnsi="Arial" w:cs="Arial"/>
      <w:sz w:val="22"/>
      <w:szCs w:val="22"/>
    </w:rPr>
  </w:style>
  <w:style w:type="paragraph" w:styleId="Kazalovsebine3">
    <w:name w:val="toc 3"/>
    <w:basedOn w:val="Navaden"/>
    <w:next w:val="Navaden"/>
    <w:autoRedefine/>
    <w:uiPriority w:val="39"/>
    <w:unhideWhenUsed/>
    <w:rsid w:val="008C12AB"/>
    <w:pPr>
      <w:spacing w:after="100"/>
      <w:ind w:left="480"/>
    </w:pPr>
  </w:style>
  <w:style w:type="paragraph" w:customStyle="1" w:styleId="datumtevilka">
    <w:name w:val="datum številka"/>
    <w:basedOn w:val="Navaden"/>
    <w:qFormat/>
    <w:rsid w:val="006D69EE"/>
    <w:pPr>
      <w:tabs>
        <w:tab w:val="left" w:pos="1701"/>
      </w:tabs>
      <w:spacing w:line="260" w:lineRule="atLeast"/>
    </w:pPr>
    <w:rPr>
      <w:rFonts w:ascii="Arial" w:hAnsi="Arial"/>
      <w:noProof w:val="0"/>
      <w:sz w:val="20"/>
      <w:szCs w:val="20"/>
    </w:rPr>
  </w:style>
  <w:style w:type="table" w:styleId="Tabelamrea">
    <w:name w:val="Table Grid"/>
    <w:basedOn w:val="Navadnatabela"/>
    <w:uiPriority w:val="39"/>
    <w:rsid w:val="00911D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3767943D01B3E4DB87EFB9315254AF8" ma:contentTypeVersion="3" ma:contentTypeDescription="Ustvari nov dokument." ma:contentTypeScope="" ma:versionID="3cf83b93854b3a8f89445cbefc05497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8756591c7c269dcc4efb2a8b72a38b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72BF34D-3FB1-4925-8CDA-4DBED56E70CA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F3DE9B1-661E-4DB4-B042-8EBD736EF4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28D5667-5139-4F24-BC6E-3813B086120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1D00E6F-10AF-4689-927B-B1183F7CC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Finančna Uprava RS</Company>
  <LinksUpToDate>false</LinksUpToDate>
  <CharactersWithSpaces>3203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Smodiš</dc:creator>
  <cp:keywords/>
  <dc:description/>
  <cp:lastModifiedBy>Jana Nagode</cp:lastModifiedBy>
  <cp:revision>2</cp:revision>
  <cp:lastPrinted>2017-02-01T13:39:00Z</cp:lastPrinted>
  <dcterms:created xsi:type="dcterms:W3CDTF">2020-10-27T10:06:00Z</dcterms:created>
  <dcterms:modified xsi:type="dcterms:W3CDTF">2020-10-27T10:06:00Z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0x010100F3767943D01B3E4DB87EFB9315254AF8</vt:lpwstr>
  </property>
</Properties>
</file>