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43521D" w14:textId="77777777" w:rsidR="008570D4" w:rsidRDefault="008570D4" w:rsidP="00F366A5">
      <w:pPr>
        <w:pStyle w:val="datumtevilka"/>
        <w:rPr>
          <w:b/>
        </w:rPr>
      </w:pPr>
      <w:bookmarkStart w:id="0" w:name="_GoBack"/>
      <w:bookmarkEnd w:id="0"/>
    </w:p>
    <w:p w14:paraId="5FB1D722" w14:textId="77777777" w:rsidR="008570D4" w:rsidRDefault="008570D4" w:rsidP="00F366A5">
      <w:pPr>
        <w:pStyle w:val="datumtevilka"/>
        <w:rPr>
          <w:b/>
        </w:rPr>
      </w:pPr>
    </w:p>
    <w:p w14:paraId="449720D2" w14:textId="77777777" w:rsidR="008570D4" w:rsidRDefault="008570D4" w:rsidP="00F366A5">
      <w:pPr>
        <w:pStyle w:val="datumtevilka"/>
        <w:rPr>
          <w:b/>
        </w:rPr>
      </w:pPr>
    </w:p>
    <w:p w14:paraId="74D30096" w14:textId="77777777" w:rsidR="008570D4" w:rsidRDefault="008570D4" w:rsidP="00F366A5">
      <w:pPr>
        <w:pStyle w:val="datumtevilka"/>
        <w:rPr>
          <w:b/>
        </w:rPr>
      </w:pPr>
    </w:p>
    <w:p w14:paraId="5DCA74B3" w14:textId="77777777" w:rsidR="008570D4" w:rsidRDefault="008570D4" w:rsidP="00F366A5">
      <w:pPr>
        <w:pStyle w:val="datumtevilka"/>
        <w:rPr>
          <w:b/>
        </w:rPr>
      </w:pPr>
    </w:p>
    <w:p w14:paraId="4BCA4BD4" w14:textId="620BD576" w:rsidR="008570D4" w:rsidRPr="008570D4" w:rsidRDefault="00F366A5" w:rsidP="00F366A5">
      <w:pPr>
        <w:pStyle w:val="datumtevilka"/>
        <w:rPr>
          <w:b/>
        </w:rPr>
      </w:pPr>
      <w:r w:rsidRPr="008570D4">
        <w:rPr>
          <w:b/>
        </w:rPr>
        <w:t>Obveznost izstavitve računov za zdravstvene storitve</w:t>
      </w:r>
    </w:p>
    <w:p w14:paraId="6C340DB0" w14:textId="6208D9DE" w:rsidR="00F366A5" w:rsidRPr="008570D4" w:rsidRDefault="008570D4" w:rsidP="00F366A5">
      <w:pPr>
        <w:pStyle w:val="datumtevilka"/>
        <w:rPr>
          <w:b/>
          <w:noProof/>
        </w:rPr>
      </w:pPr>
      <w:r w:rsidRPr="008570D4">
        <w:rPr>
          <w:b/>
        </w:rPr>
        <w:t>Pojasnilo</w:t>
      </w:r>
      <w:r w:rsidR="00F366A5" w:rsidRPr="008570D4">
        <w:rPr>
          <w:b/>
          <w:noProof/>
        </w:rPr>
        <w:t xml:space="preserve"> </w:t>
      </w:r>
      <w:r w:rsidRPr="008570D4">
        <w:rPr>
          <w:b/>
          <w:noProof/>
        </w:rPr>
        <w:t>FURS</w:t>
      </w:r>
      <w:r w:rsidR="006F79E5">
        <w:rPr>
          <w:b/>
          <w:noProof/>
        </w:rPr>
        <w:t>,</w:t>
      </w:r>
      <w:r w:rsidRPr="008570D4">
        <w:rPr>
          <w:b/>
          <w:noProof/>
        </w:rPr>
        <w:t xml:space="preserve"> št. </w:t>
      </w:r>
      <w:r w:rsidRPr="008570D4">
        <w:rPr>
          <w:rFonts w:ascii="ArialMT" w:hAnsi="ArialMT" w:cs="ArialMT"/>
          <w:b/>
        </w:rPr>
        <w:t>4230-193/2017-2</w:t>
      </w:r>
      <w:r>
        <w:rPr>
          <w:rFonts w:ascii="ArialMT" w:hAnsi="ArialMT" w:cs="ArialMT"/>
          <w:b/>
        </w:rPr>
        <w:t>,</w:t>
      </w:r>
      <w:r w:rsidRPr="008570D4">
        <w:rPr>
          <w:rFonts w:ascii="ArialMT" w:hAnsi="ArialMT" w:cs="ArialMT"/>
          <w:b/>
        </w:rPr>
        <w:t xml:space="preserve"> z dne </w:t>
      </w:r>
      <w:r w:rsidRPr="008570D4">
        <w:rPr>
          <w:b/>
        </w:rPr>
        <w:t>10. 4. 2017</w:t>
      </w:r>
    </w:p>
    <w:p w14:paraId="3209F2DB" w14:textId="3CEA5ECA" w:rsidR="00F366A5" w:rsidRPr="00C53403" w:rsidRDefault="00F366A5" w:rsidP="00F366A5">
      <w:pPr>
        <w:pStyle w:val="datumtevilka"/>
      </w:pPr>
      <w:r w:rsidRPr="00202A77">
        <w:tab/>
        <w:t xml:space="preserve"> </w:t>
      </w:r>
    </w:p>
    <w:p w14:paraId="071D877B" w14:textId="77777777" w:rsidR="00F366A5" w:rsidRDefault="00F366A5" w:rsidP="00F366A5">
      <w:pPr>
        <w:pStyle w:val="datumtevilka"/>
      </w:pPr>
    </w:p>
    <w:p w14:paraId="12E325F8" w14:textId="77777777" w:rsidR="00F366A5" w:rsidRPr="00347474" w:rsidRDefault="00F366A5" w:rsidP="00F366A5">
      <w:pPr>
        <w:pStyle w:val="datumtevilka"/>
        <w:jc w:val="both"/>
      </w:pPr>
      <w:r w:rsidRPr="00347474">
        <w:t>V zvezi z vprašanjem, ali je treba izstaviti račun pacientu za zdravstveno storitev, čeprav storitve ne plača pacient sam, pojasnjujemo:</w:t>
      </w:r>
    </w:p>
    <w:p w14:paraId="2F345BFC" w14:textId="77777777" w:rsidR="00F366A5" w:rsidRDefault="00F366A5" w:rsidP="00F366A5">
      <w:pPr>
        <w:pStyle w:val="datumtevilka"/>
        <w:jc w:val="both"/>
        <w:rPr>
          <w:i/>
        </w:rPr>
      </w:pPr>
    </w:p>
    <w:p w14:paraId="06B99191" w14:textId="77777777" w:rsidR="00F366A5" w:rsidRPr="00992FF1" w:rsidRDefault="00F366A5" w:rsidP="00F366A5">
      <w:pPr>
        <w:pStyle w:val="datumtevilka"/>
        <w:jc w:val="both"/>
        <w:rPr>
          <w:i/>
        </w:rPr>
      </w:pPr>
      <w:r w:rsidRPr="00992FF1">
        <w:rPr>
          <w:i/>
        </w:rPr>
        <w:t>Izvajalec zdravstvene storitve mora naročniku storitve – pacientu izdati račun za opravljeno storitev, ne glede na to, kdo je plačni</w:t>
      </w:r>
      <w:r>
        <w:rPr>
          <w:i/>
        </w:rPr>
        <w:t>k</w:t>
      </w:r>
      <w:r w:rsidRPr="00992FF1">
        <w:rPr>
          <w:i/>
        </w:rPr>
        <w:t xml:space="preserve"> teh storitev in kdaj jo plača.</w:t>
      </w:r>
    </w:p>
    <w:p w14:paraId="181211F0" w14:textId="77777777" w:rsidR="00F366A5" w:rsidRDefault="00F366A5" w:rsidP="00F366A5">
      <w:pPr>
        <w:pStyle w:val="datumtevilka"/>
      </w:pPr>
    </w:p>
    <w:p w14:paraId="0846E8C0" w14:textId="77777777" w:rsidR="00F366A5" w:rsidRPr="004C5A82" w:rsidRDefault="00F366A5" w:rsidP="00F366A5">
      <w:pPr>
        <w:jc w:val="both"/>
        <w:rPr>
          <w:lang w:val="sl-SI"/>
        </w:rPr>
      </w:pPr>
      <w:r w:rsidRPr="004C5A82">
        <w:rPr>
          <w:lang w:val="sl-SI"/>
        </w:rPr>
        <w:t>V skladu s 5. členom Zakona o davku na dodano vrednost</w:t>
      </w:r>
      <w:r>
        <w:rPr>
          <w:lang w:val="sl-SI"/>
        </w:rPr>
        <w:t xml:space="preserve"> – ZDDV-1</w:t>
      </w:r>
      <w:r w:rsidRPr="004C5A82">
        <w:rPr>
          <w:lang w:val="sl-SI"/>
        </w:rPr>
        <w:t xml:space="preserve"> (Uradni list RS, št. 13/11 – UPB3, 18/11, 78/11, 38/12, 83/12, 86/14 in 90/15</w:t>
      </w:r>
      <w:r>
        <w:rPr>
          <w:lang w:val="sl-SI"/>
        </w:rPr>
        <w:t>)</w:t>
      </w:r>
      <w:r w:rsidRPr="004C5A82">
        <w:rPr>
          <w:lang w:val="sl-SI"/>
        </w:rPr>
        <w:t xml:space="preserve"> je davčni zavezanec vsaka oseba, ki kjerkoli neodvisno opravlja katerokoli ekonomsko dejavnost, ne glede na namen ali rezultat opravljanja dejavnosti. Za davčnega zavezanca velja, da je dolžan izdajati račune skladno z 80.a do 84.a členom ZDDV-1 in 136. do 146. členom Pravilnika o izvajanju Zakona o davku na dodano vrednost </w:t>
      </w:r>
      <w:r>
        <w:rPr>
          <w:lang w:val="sl-SI"/>
        </w:rPr>
        <w:t>– pravilnik (</w:t>
      </w:r>
      <w:r w:rsidRPr="009E70BB">
        <w:rPr>
          <w:rFonts w:eastAsia="Calibri" w:cs="Arial"/>
          <w:lang w:val="sl-SI"/>
        </w:rPr>
        <w:t>Uradni list RS, št. 141/06, 52/07, 120/07, 21/08, 123/08, 105/09, 27/10, 104/10, 110/10, 82/11, 106/11, 108/11, 102/12, 54/13, 85/14, 95/14, 39/16, 45/16 in 86/16)</w:t>
      </w:r>
      <w:r w:rsidRPr="004C5A82">
        <w:rPr>
          <w:lang w:val="sl-SI"/>
        </w:rPr>
        <w:t>.</w:t>
      </w:r>
    </w:p>
    <w:p w14:paraId="235BC8F2" w14:textId="77777777" w:rsidR="00F366A5" w:rsidRPr="004C5A82" w:rsidRDefault="00F366A5" w:rsidP="00F366A5">
      <w:pPr>
        <w:jc w:val="both"/>
        <w:rPr>
          <w:lang w:val="sl-SI"/>
        </w:rPr>
      </w:pPr>
    </w:p>
    <w:p w14:paraId="1338B26D" w14:textId="77777777" w:rsidR="00F366A5" w:rsidRPr="004C5A82" w:rsidRDefault="00F366A5" w:rsidP="00F366A5">
      <w:pPr>
        <w:jc w:val="both"/>
        <w:rPr>
          <w:lang w:val="sl-SI"/>
        </w:rPr>
      </w:pPr>
      <w:r w:rsidRPr="004C5A82">
        <w:rPr>
          <w:lang w:val="sl-SI"/>
        </w:rPr>
        <w:t>Skladno z 81. členom ZDDV-1 mora vsak davčni zavezanec zagotoviti, da sam, prejemnik ali tretja oseba v njegovem imenu in za njegov račun izda račun za opravljeno dobavo blaga ali storitev, in sicer za vsako obdavčeno ali oproščeno dobavo in ne glede na to, kdo je plačnik (kupec ali tretja oseba). ZDDV-1 določa obvezne podatke na računu, ki jih izdajo davčni zavezanci, identificirani za namene DDV (82. in 83. člen ZDDV-1). Če davčni zavezanec opravi dobavo blaga in storitev, za katero je predpisana oprostitev plačila DDV, se mora na računu sklicevati na veljavno določbo Direktive Sveta 2006/112/ES</w:t>
      </w:r>
      <w:r>
        <w:rPr>
          <w:lang w:val="sl-SI"/>
        </w:rPr>
        <w:t xml:space="preserve"> (v nadaljevanju Direktive o DDV) </w:t>
      </w:r>
      <w:r w:rsidRPr="004C5A82">
        <w:rPr>
          <w:lang w:val="sl-SI"/>
        </w:rPr>
        <w:t xml:space="preserve"> ali ustrezni člen ZDDV-1 ali drugo sklicevanje, ki kaže na to, da je dobava blaga ali storitev oproščena DDV. Vsebina računov, ki jih izdajo davčni zavezanci, ki niso identificirani za namene DDV – mali davčni zavezanci, je predpisana v 141. členu </w:t>
      </w:r>
      <w:r>
        <w:rPr>
          <w:lang w:val="sl-SI"/>
        </w:rPr>
        <w:t>pravilnika</w:t>
      </w:r>
      <w:r w:rsidRPr="004C5A82">
        <w:rPr>
          <w:lang w:val="sl-SI"/>
        </w:rPr>
        <w:t>.</w:t>
      </w:r>
    </w:p>
    <w:p w14:paraId="0121B028" w14:textId="77777777" w:rsidR="00F366A5" w:rsidRDefault="00F366A5" w:rsidP="00F366A5">
      <w:pPr>
        <w:pStyle w:val="datumtevilka"/>
      </w:pPr>
    </w:p>
    <w:p w14:paraId="046F969F" w14:textId="77777777" w:rsidR="00F366A5" w:rsidRPr="00C2005D" w:rsidRDefault="00F366A5" w:rsidP="00F366A5">
      <w:pPr>
        <w:jc w:val="both"/>
        <w:rPr>
          <w:lang w:val="sl-SI"/>
        </w:rPr>
      </w:pPr>
      <w:r>
        <w:rPr>
          <w:lang w:val="sl-SI"/>
        </w:rPr>
        <w:t>N</w:t>
      </w:r>
      <w:r w:rsidRPr="00C2005D">
        <w:rPr>
          <w:lang w:val="sl-SI"/>
        </w:rPr>
        <w:t>aročnik zdravstvenih storitev</w:t>
      </w:r>
      <w:r>
        <w:rPr>
          <w:lang w:val="sl-SI"/>
        </w:rPr>
        <w:t xml:space="preserve"> je</w:t>
      </w:r>
      <w:r w:rsidRPr="00C2005D">
        <w:rPr>
          <w:lang w:val="sl-SI"/>
        </w:rPr>
        <w:t xml:space="preserve"> pacient</w:t>
      </w:r>
      <w:r>
        <w:rPr>
          <w:lang w:val="sl-SI"/>
        </w:rPr>
        <w:t>. I</w:t>
      </w:r>
      <w:r w:rsidRPr="00C2005D">
        <w:rPr>
          <w:lang w:val="sl-SI"/>
        </w:rPr>
        <w:t xml:space="preserve">z računovodskih predpisov izhaja, da je treba računovodske izkaze sestavljati na podlagi </w:t>
      </w:r>
      <w:proofErr w:type="spellStart"/>
      <w:r w:rsidRPr="00C2005D">
        <w:rPr>
          <w:lang w:val="sl-SI"/>
        </w:rPr>
        <w:t>računovodenja</w:t>
      </w:r>
      <w:proofErr w:type="spellEnd"/>
      <w:r w:rsidRPr="00C2005D">
        <w:rPr>
          <w:lang w:val="sl-SI"/>
        </w:rPr>
        <w:t>, ki je zasnovano na temeljnih poslovnih dogodkih</w:t>
      </w:r>
      <w:r>
        <w:rPr>
          <w:lang w:val="sl-SI"/>
        </w:rPr>
        <w:t>.</w:t>
      </w:r>
      <w:r w:rsidRPr="00C2005D">
        <w:rPr>
          <w:lang w:val="sl-SI"/>
        </w:rPr>
        <w:t xml:space="preserve"> Pri takšnem </w:t>
      </w:r>
      <w:proofErr w:type="spellStart"/>
      <w:r w:rsidRPr="00C2005D">
        <w:rPr>
          <w:lang w:val="sl-SI"/>
        </w:rPr>
        <w:t>računovodenju</w:t>
      </w:r>
      <w:proofErr w:type="spellEnd"/>
      <w:r w:rsidRPr="00C2005D">
        <w:rPr>
          <w:lang w:val="sl-SI"/>
        </w:rPr>
        <w:t xml:space="preserve"> se poslovni dogodki pripoznajo, ko se pojavijo, in ne šele ob plačilu. O njih se poroča v računovodskih izkazih obdobja, na katero se nanašajo. Na tej podlagi je treba vsak poslovni dogodek, ki se je zgodil, v poslovnih knjigah ustrezno evidentirati. </w:t>
      </w:r>
      <w:r>
        <w:rPr>
          <w:lang w:val="sl-SI"/>
        </w:rPr>
        <w:t>P</w:t>
      </w:r>
      <w:r w:rsidRPr="00C2005D">
        <w:rPr>
          <w:lang w:val="sl-SI"/>
        </w:rPr>
        <w:t xml:space="preserve">oslovni dogodek </w:t>
      </w:r>
      <w:r>
        <w:rPr>
          <w:lang w:val="sl-SI"/>
        </w:rPr>
        <w:t xml:space="preserve">je </w:t>
      </w:r>
      <w:r w:rsidRPr="00C2005D">
        <w:rPr>
          <w:lang w:val="sl-SI"/>
        </w:rPr>
        <w:t xml:space="preserve">zdravstvena storitev, opravljena pacientu. </w:t>
      </w:r>
    </w:p>
    <w:p w14:paraId="47F20C0F" w14:textId="77777777" w:rsidR="00F366A5" w:rsidRPr="00C2005D" w:rsidRDefault="00F366A5" w:rsidP="00F366A5">
      <w:pPr>
        <w:jc w:val="both"/>
        <w:rPr>
          <w:lang w:val="sl-SI"/>
        </w:rPr>
      </w:pPr>
    </w:p>
    <w:p w14:paraId="2BC56690" w14:textId="77777777" w:rsidR="00F366A5" w:rsidRDefault="00F366A5" w:rsidP="00F366A5">
      <w:pPr>
        <w:jc w:val="both"/>
        <w:rPr>
          <w:lang w:val="sl-SI"/>
        </w:rPr>
      </w:pPr>
      <w:r w:rsidRPr="00471226">
        <w:rPr>
          <w:lang w:val="sl-SI"/>
        </w:rPr>
        <w:t>Glede na navedeno mora izvajalec zdravstvene storitve pacientu, kateremu je bila storitev opravljena, izdati račun za opravljeno storitev, ne glede na to, kdo je plačnik teh storitev in kdaj jo plača. Račun mora izdati za celotno opravljeno storitev</w:t>
      </w:r>
      <w:r>
        <w:rPr>
          <w:lang w:val="sl-SI"/>
        </w:rPr>
        <w:t>,</w:t>
      </w:r>
      <w:r w:rsidRPr="00471226">
        <w:rPr>
          <w:lang w:val="sl-SI"/>
        </w:rPr>
        <w:t xml:space="preserve"> in sicer ne glede na to, ali storitev v celoti krije zavarovalnica ali storitev deloma plača zavarovalnica, deloma pa pacient sam ali pa pacient v celoti plača storitev sam. </w:t>
      </w:r>
    </w:p>
    <w:p w14:paraId="4EFC6500" w14:textId="77777777" w:rsidR="00F366A5" w:rsidRDefault="00F366A5" w:rsidP="00F366A5">
      <w:pPr>
        <w:jc w:val="both"/>
        <w:rPr>
          <w:lang w:val="sl-SI"/>
        </w:rPr>
      </w:pPr>
    </w:p>
    <w:p w14:paraId="43BB7DCD" w14:textId="77777777" w:rsidR="00F366A5" w:rsidRDefault="00F366A5" w:rsidP="00F366A5">
      <w:pPr>
        <w:jc w:val="both"/>
        <w:rPr>
          <w:lang w:val="sl-SI"/>
        </w:rPr>
      </w:pPr>
      <w:r>
        <w:rPr>
          <w:lang w:val="sl-SI"/>
        </w:rPr>
        <w:lastRenderedPageBreak/>
        <w:t>T</w:t>
      </w:r>
      <w:r w:rsidRPr="00471226">
        <w:rPr>
          <w:lang w:val="sl-SI"/>
        </w:rPr>
        <w:t xml:space="preserve">o nadalje pomeni, da računi, ki </w:t>
      </w:r>
      <w:r>
        <w:rPr>
          <w:lang w:val="sl-SI"/>
        </w:rPr>
        <w:t>jih izvajalec zdravstvene storitve izda</w:t>
      </w:r>
      <w:r w:rsidRPr="00471226">
        <w:rPr>
          <w:lang w:val="sl-SI"/>
        </w:rPr>
        <w:t xml:space="preserve"> ZZZS, pri čemer ZZZS ni naročnik opravljenih zdravstvenih storitev, ampak zgolj plačnik za opravljeno storitev pacientu, niso izdani za namene DDV, zato se teh računov ne evidentira v davčne evidence.</w:t>
      </w:r>
    </w:p>
    <w:p w14:paraId="0AD60249" w14:textId="77777777" w:rsidR="00F366A5" w:rsidRDefault="00F366A5" w:rsidP="00F366A5">
      <w:pPr>
        <w:jc w:val="both"/>
        <w:rPr>
          <w:lang w:val="sl-SI"/>
        </w:rPr>
      </w:pPr>
    </w:p>
    <w:p w14:paraId="4F2251B5" w14:textId="77777777" w:rsidR="00F366A5" w:rsidRPr="00523049" w:rsidRDefault="00F366A5" w:rsidP="00F366A5">
      <w:pPr>
        <w:jc w:val="both"/>
        <w:rPr>
          <w:lang w:val="sl-SI"/>
        </w:rPr>
      </w:pPr>
      <w:r w:rsidRPr="00523049">
        <w:rPr>
          <w:lang w:val="sl-SI"/>
        </w:rPr>
        <w:t xml:space="preserve">Cene zdravstvenih programov in storitev se izračunavajo na podlagi </w:t>
      </w:r>
      <w:proofErr w:type="spellStart"/>
      <w:r w:rsidRPr="00523049">
        <w:rPr>
          <w:lang w:val="sl-SI"/>
        </w:rPr>
        <w:t>kalkulativnih</w:t>
      </w:r>
      <w:proofErr w:type="spellEnd"/>
      <w:r w:rsidRPr="00523049">
        <w:rPr>
          <w:lang w:val="sl-SI"/>
        </w:rPr>
        <w:t xml:space="preserve"> elementov (plače, materialni stroški, amortizacija, drugi prejemki zaposlenih po kolektivnih pogodbah, zakonsko predpisane obveznosti izvajalcev programov). Pri tem razlikujejo med </w:t>
      </w:r>
      <w:proofErr w:type="spellStart"/>
      <w:r w:rsidRPr="00523049">
        <w:rPr>
          <w:lang w:val="sl-SI"/>
        </w:rPr>
        <w:t>akontativnimi</w:t>
      </w:r>
      <w:proofErr w:type="spellEnd"/>
      <w:r w:rsidRPr="00523049">
        <w:rPr>
          <w:lang w:val="sl-SI"/>
        </w:rPr>
        <w:t xml:space="preserve"> cenami, ki se med letom spreminjajo in veljajo vnaprej in obračunskimi cenami. ZZZS po izteku tromesečja oziroma obračunskega obdobja izvede obdobni obračun, kjer upošteva cene, izračunane po zadnjih veljavnih izhodiščih. To pomeni, da se te cene lahko razlikujejo od </w:t>
      </w:r>
      <w:proofErr w:type="spellStart"/>
      <w:r w:rsidRPr="00523049">
        <w:rPr>
          <w:lang w:val="sl-SI"/>
        </w:rPr>
        <w:t>akontativnih</w:t>
      </w:r>
      <w:proofErr w:type="spellEnd"/>
      <w:r w:rsidRPr="00523049">
        <w:rPr>
          <w:lang w:val="sl-SI"/>
        </w:rPr>
        <w:t xml:space="preserve"> cen v tem obdobju. Cene, oblikovane v Splošnem dogovoru in določene s pogodbo med izvajalci in Zavodom, se uporabljajo tudi za izračun doplačil zavarovanim osebam, za nezavarovane osebe in ostale osebe, za katere se stroški zdravljenja krijejo iz državnega proračuna ter za obračun storitev med izvajalci, ki imajo sklenjeno pogodbo z ZZZS.  </w:t>
      </w:r>
    </w:p>
    <w:p w14:paraId="72A56684" w14:textId="77777777" w:rsidR="00F366A5" w:rsidRPr="00523049" w:rsidRDefault="00F366A5" w:rsidP="00F366A5">
      <w:pPr>
        <w:jc w:val="both"/>
        <w:rPr>
          <w:lang w:val="sl-SI"/>
        </w:rPr>
      </w:pPr>
    </w:p>
    <w:p w14:paraId="4E5AC705" w14:textId="77777777" w:rsidR="00F366A5" w:rsidRDefault="00F366A5" w:rsidP="00F366A5">
      <w:pPr>
        <w:jc w:val="both"/>
        <w:rPr>
          <w:lang w:val="sl-SI"/>
        </w:rPr>
      </w:pPr>
      <w:r w:rsidRPr="00523049">
        <w:rPr>
          <w:lang w:val="sl-SI"/>
        </w:rPr>
        <w:t xml:space="preserve">Glede na navedeno mora biti cena za vsako zdravstveno storitev določena, tudi če je samo </w:t>
      </w:r>
      <w:proofErr w:type="spellStart"/>
      <w:r w:rsidRPr="00523049">
        <w:rPr>
          <w:lang w:val="sl-SI"/>
        </w:rPr>
        <w:t>akontativna</w:t>
      </w:r>
      <w:proofErr w:type="spellEnd"/>
      <w:r w:rsidRPr="00523049">
        <w:rPr>
          <w:lang w:val="sl-SI"/>
        </w:rPr>
        <w:t xml:space="preserve">. Izvajalec zdravstvenih storitev na računu navede ceno, ki je razpoložljiva v trenutku nastanka obdavčljivega dogodka, torej ko je storitev pacientu opravljena. </w:t>
      </w:r>
    </w:p>
    <w:p w14:paraId="0B91E868" w14:textId="77777777" w:rsidR="00F366A5" w:rsidRDefault="00F366A5" w:rsidP="00F366A5">
      <w:pPr>
        <w:pStyle w:val="datumtevilka"/>
        <w:tabs>
          <w:tab w:val="clear" w:pos="1701"/>
        </w:tabs>
        <w:jc w:val="both"/>
      </w:pPr>
    </w:p>
    <w:p w14:paraId="45456C2C" w14:textId="77777777" w:rsidR="00F366A5" w:rsidRPr="00C97222" w:rsidRDefault="00F366A5" w:rsidP="00F366A5">
      <w:pPr>
        <w:pStyle w:val="podpisi"/>
        <w:rPr>
          <w:lang w:val="sl-SI"/>
        </w:rPr>
      </w:pPr>
    </w:p>
    <w:p w14:paraId="1353B133" w14:textId="77777777" w:rsidR="00F366A5" w:rsidRPr="00C97222" w:rsidRDefault="00F366A5" w:rsidP="00F366A5">
      <w:pPr>
        <w:pStyle w:val="podpisi"/>
        <w:rPr>
          <w:lang w:val="sl-SI"/>
        </w:rPr>
      </w:pPr>
    </w:p>
    <w:p w14:paraId="060DD82E" w14:textId="77777777" w:rsidR="00567560" w:rsidRDefault="00567560" w:rsidP="00A216AF">
      <w:pPr>
        <w:pStyle w:val="datumtevilka"/>
        <w:rPr>
          <w:b/>
        </w:rPr>
      </w:pPr>
    </w:p>
    <w:sectPr w:rsidR="00567560" w:rsidSect="00F0025B">
      <w:headerReference w:type="default" r:id="rId8"/>
      <w:footerReference w:type="default" r:id="rId9"/>
      <w:headerReference w:type="first" r:id="rId10"/>
      <w:footerReference w:type="first" r:id="rId11"/>
      <w:pgSz w:w="11900" w:h="16840" w:code="9"/>
      <w:pgMar w:top="1701" w:right="1268" w:bottom="1134" w:left="1701" w:header="964" w:footer="794"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91D646" w14:textId="77777777" w:rsidR="00D14E52" w:rsidRDefault="00D14E52">
      <w:pPr>
        <w:spacing w:line="240" w:lineRule="auto"/>
      </w:pPr>
      <w:r>
        <w:separator/>
      </w:r>
    </w:p>
  </w:endnote>
  <w:endnote w:type="continuationSeparator" w:id="0">
    <w:p w14:paraId="25F4DE7D" w14:textId="77777777" w:rsidR="00D14E52" w:rsidRDefault="00D14E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Republika">
    <w:panose1 w:val="02000506040000020004"/>
    <w:charset w:val="EE"/>
    <w:family w:val="auto"/>
    <w:pitch w:val="variable"/>
    <w:sig w:usb0="A00000FF" w:usb1="4000205B" w:usb2="00000000" w:usb3="00000000" w:csb0="00000093" w:csb1="00000000"/>
  </w:font>
  <w:font w:name="Republika Bold">
    <w:altName w:val="Courier New"/>
    <w:panose1 w:val="02000806030000020004"/>
    <w:charset w:val="00"/>
    <w:family w:val="auto"/>
    <w:pitch w:val="variable"/>
    <w:sig w:usb0="03000000"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ABA600" w14:textId="77777777" w:rsidR="006E6160" w:rsidRDefault="00607545" w:rsidP="0073277D">
    <w:pPr>
      <w:pStyle w:val="Noga1"/>
      <w:jc w:val="right"/>
    </w:pPr>
    <w:r>
      <w:rPr>
        <w:rFonts w:cs="Arial"/>
        <w:sz w:val="16"/>
      </w:rPr>
      <w:fldChar w:fldCharType="begin"/>
    </w:r>
    <w:r>
      <w:rPr>
        <w:rFonts w:cs="Arial"/>
        <w:sz w:val="16"/>
      </w:rPr>
      <w:instrText xml:space="preserve"> PAGE </w:instrText>
    </w:r>
    <w:r>
      <w:rPr>
        <w:rFonts w:cs="Arial"/>
        <w:sz w:val="16"/>
      </w:rPr>
      <w:fldChar w:fldCharType="separate"/>
    </w:r>
    <w:r w:rsidR="00FF057E">
      <w:rPr>
        <w:rFonts w:cs="Arial"/>
        <w:noProof/>
        <w:sz w:val="16"/>
      </w:rPr>
      <w:t>2</w:t>
    </w:r>
    <w:r>
      <w:rPr>
        <w:rFonts w:cs="Arial"/>
        <w:sz w:val="16"/>
      </w:rPr>
      <w:fldChar w:fldCharType="end"/>
    </w:r>
    <w:r>
      <w:rPr>
        <w:rFonts w:cs="Arial"/>
        <w:sz w:val="16"/>
      </w:rPr>
      <w:t>/</w:t>
    </w:r>
    <w:r>
      <w:rPr>
        <w:rFonts w:cs="Arial"/>
        <w:sz w:val="16"/>
      </w:rPr>
      <w:fldChar w:fldCharType="begin"/>
    </w:r>
    <w:r>
      <w:rPr>
        <w:rFonts w:cs="Arial"/>
        <w:sz w:val="16"/>
      </w:rPr>
      <w:instrText xml:space="preserve"> NUMPAGES </w:instrText>
    </w:r>
    <w:r>
      <w:rPr>
        <w:rFonts w:cs="Arial"/>
        <w:sz w:val="16"/>
      </w:rPr>
      <w:fldChar w:fldCharType="separate"/>
    </w:r>
    <w:r w:rsidR="00FF057E">
      <w:rPr>
        <w:rFonts w:cs="Arial"/>
        <w:noProof/>
        <w:sz w:val="16"/>
      </w:rPr>
      <w:t>2</w:t>
    </w:r>
    <w:r>
      <w:rPr>
        <w:rFonts w:cs="Arial"/>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ABA61D" w14:textId="77777777" w:rsidR="006E6160" w:rsidRDefault="00607545" w:rsidP="0073277D">
    <w:pPr>
      <w:pStyle w:val="Noga0"/>
      <w:jc w:val="right"/>
    </w:pPr>
    <w:r w:rsidRPr="006F142E">
      <w:rPr>
        <w:rFonts w:cs="Arial"/>
        <w:sz w:val="16"/>
      </w:rPr>
      <w:fldChar w:fldCharType="begin"/>
    </w:r>
    <w:r w:rsidRPr="006F142E">
      <w:rPr>
        <w:rFonts w:cs="Arial"/>
        <w:sz w:val="16"/>
      </w:rPr>
      <w:instrText xml:space="preserve"> PAGE </w:instrText>
    </w:r>
    <w:r w:rsidRPr="006F142E">
      <w:rPr>
        <w:rFonts w:cs="Arial"/>
        <w:sz w:val="16"/>
      </w:rPr>
      <w:fldChar w:fldCharType="separate"/>
    </w:r>
    <w:r w:rsidR="00FF057E">
      <w:rPr>
        <w:rFonts w:cs="Arial"/>
        <w:noProof/>
        <w:sz w:val="16"/>
      </w:rPr>
      <w:t>1</w:t>
    </w:r>
    <w:r w:rsidRPr="006F142E">
      <w:rPr>
        <w:rFonts w:cs="Arial"/>
        <w:sz w:val="16"/>
      </w:rPr>
      <w:fldChar w:fldCharType="end"/>
    </w:r>
    <w:r w:rsidRPr="006F142E">
      <w:rPr>
        <w:rFonts w:cs="Arial"/>
        <w:sz w:val="16"/>
      </w:rPr>
      <w:t>/</w:t>
    </w:r>
    <w:r w:rsidRPr="006F142E">
      <w:rPr>
        <w:rFonts w:cs="Arial"/>
        <w:sz w:val="16"/>
      </w:rPr>
      <w:fldChar w:fldCharType="begin"/>
    </w:r>
    <w:r w:rsidRPr="006F142E">
      <w:rPr>
        <w:rFonts w:cs="Arial"/>
        <w:sz w:val="16"/>
      </w:rPr>
      <w:instrText xml:space="preserve"> NUMPAGES </w:instrText>
    </w:r>
    <w:r w:rsidRPr="006F142E">
      <w:rPr>
        <w:rFonts w:cs="Arial"/>
        <w:sz w:val="16"/>
      </w:rPr>
      <w:fldChar w:fldCharType="separate"/>
    </w:r>
    <w:r w:rsidR="00FF057E">
      <w:rPr>
        <w:rFonts w:cs="Arial"/>
        <w:noProof/>
        <w:sz w:val="16"/>
      </w:rPr>
      <w:t>2</w:t>
    </w:r>
    <w:r w:rsidRPr="006F142E">
      <w:rPr>
        <w:rFonts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12F77F" w14:textId="77777777" w:rsidR="00D14E52" w:rsidRDefault="00D14E52">
      <w:pPr>
        <w:spacing w:line="240" w:lineRule="auto"/>
      </w:pPr>
      <w:r>
        <w:separator/>
      </w:r>
    </w:p>
  </w:footnote>
  <w:footnote w:type="continuationSeparator" w:id="0">
    <w:p w14:paraId="6D45911C" w14:textId="77777777" w:rsidR="00D14E52" w:rsidRDefault="00D14E5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ABA5FF" w14:textId="77777777" w:rsidR="006E6160" w:rsidRPr="00110CBD" w:rsidRDefault="00D14E52" w:rsidP="007D75CF">
    <w:pPr>
      <w:pStyle w:val="Glava1"/>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481F84" w14:paraId="46ABA612" w14:textId="77777777">
      <w:trPr>
        <w:cantSplit/>
        <w:trHeight w:hRule="exact" w:val="847"/>
      </w:trPr>
      <w:tc>
        <w:tcPr>
          <w:tcW w:w="567" w:type="dxa"/>
        </w:tcPr>
        <w:p w14:paraId="46ABA601" w14:textId="77777777" w:rsidR="006E6160" w:rsidRDefault="00607545" w:rsidP="00D248DE">
          <w:pPr>
            <w:pStyle w:val="Navaden10"/>
            <w:autoSpaceDE w:val="0"/>
            <w:autoSpaceDN w:val="0"/>
            <w:adjustRightInd w:val="0"/>
            <w:spacing w:line="240" w:lineRule="auto"/>
            <w:rPr>
              <w:rFonts w:ascii="Republika" w:hAnsi="Republika"/>
              <w:color w:val="529DBA"/>
              <w:sz w:val="60"/>
              <w:szCs w:val="60"/>
              <w:lang w:val="sl-SI"/>
            </w:rPr>
          </w:pPr>
          <w:r w:rsidRPr="008F3500">
            <w:rPr>
              <w:rFonts w:ascii="Republika" w:hAnsi="Republika" w:cs="Republika"/>
              <w:color w:val="529DBA"/>
              <w:sz w:val="60"/>
              <w:szCs w:val="60"/>
              <w:lang w:val="sl-SI" w:eastAsia="sl-SI"/>
            </w:rPr>
            <w:sym w:font="Republika" w:char="F8FF"/>
          </w:r>
        </w:p>
        <w:p w14:paraId="46ABA602" w14:textId="77777777" w:rsidR="006E6160" w:rsidRPr="006D42D9" w:rsidRDefault="00D14E52" w:rsidP="006D42D9">
          <w:pPr>
            <w:pStyle w:val="Navaden10"/>
            <w:rPr>
              <w:rFonts w:ascii="Republika" w:hAnsi="Republika"/>
              <w:sz w:val="60"/>
              <w:szCs w:val="60"/>
              <w:lang w:val="sl-SI"/>
            </w:rPr>
          </w:pPr>
        </w:p>
        <w:p w14:paraId="46ABA603" w14:textId="77777777" w:rsidR="006E6160" w:rsidRPr="006D42D9" w:rsidRDefault="00D14E52" w:rsidP="006D42D9">
          <w:pPr>
            <w:pStyle w:val="Navaden10"/>
            <w:rPr>
              <w:rFonts w:ascii="Republika" w:hAnsi="Republika"/>
              <w:sz w:val="60"/>
              <w:szCs w:val="60"/>
              <w:lang w:val="sl-SI"/>
            </w:rPr>
          </w:pPr>
        </w:p>
        <w:p w14:paraId="46ABA604" w14:textId="77777777" w:rsidR="006E6160" w:rsidRPr="006D42D9" w:rsidRDefault="00D14E52" w:rsidP="006D42D9">
          <w:pPr>
            <w:pStyle w:val="Navaden10"/>
            <w:rPr>
              <w:rFonts w:ascii="Republika" w:hAnsi="Republika"/>
              <w:sz w:val="60"/>
              <w:szCs w:val="60"/>
              <w:lang w:val="sl-SI"/>
            </w:rPr>
          </w:pPr>
        </w:p>
        <w:p w14:paraId="46ABA605" w14:textId="77777777" w:rsidR="006E6160" w:rsidRPr="006D42D9" w:rsidRDefault="00D14E52" w:rsidP="006D42D9">
          <w:pPr>
            <w:pStyle w:val="Navaden10"/>
            <w:rPr>
              <w:rFonts w:ascii="Republika" w:hAnsi="Republika"/>
              <w:sz w:val="60"/>
              <w:szCs w:val="60"/>
              <w:lang w:val="sl-SI"/>
            </w:rPr>
          </w:pPr>
        </w:p>
        <w:p w14:paraId="46ABA606" w14:textId="77777777" w:rsidR="006E6160" w:rsidRPr="006D42D9" w:rsidRDefault="00D14E52" w:rsidP="006D42D9">
          <w:pPr>
            <w:pStyle w:val="Navaden10"/>
            <w:rPr>
              <w:rFonts w:ascii="Republika" w:hAnsi="Republika"/>
              <w:sz w:val="60"/>
              <w:szCs w:val="60"/>
              <w:lang w:val="sl-SI"/>
            </w:rPr>
          </w:pPr>
        </w:p>
        <w:p w14:paraId="46ABA607" w14:textId="77777777" w:rsidR="006E6160" w:rsidRPr="006D42D9" w:rsidRDefault="00D14E52" w:rsidP="006D42D9">
          <w:pPr>
            <w:pStyle w:val="Navaden10"/>
            <w:rPr>
              <w:rFonts w:ascii="Republika" w:hAnsi="Republika"/>
              <w:sz w:val="60"/>
              <w:szCs w:val="60"/>
              <w:lang w:val="sl-SI"/>
            </w:rPr>
          </w:pPr>
        </w:p>
        <w:p w14:paraId="46ABA608" w14:textId="77777777" w:rsidR="006E6160" w:rsidRPr="006D42D9" w:rsidRDefault="00D14E52" w:rsidP="006D42D9">
          <w:pPr>
            <w:pStyle w:val="Navaden10"/>
            <w:rPr>
              <w:rFonts w:ascii="Republika" w:hAnsi="Republika"/>
              <w:sz w:val="60"/>
              <w:szCs w:val="60"/>
              <w:lang w:val="sl-SI"/>
            </w:rPr>
          </w:pPr>
        </w:p>
        <w:p w14:paraId="46ABA609" w14:textId="77777777" w:rsidR="006E6160" w:rsidRPr="006D42D9" w:rsidRDefault="00D14E52" w:rsidP="006D42D9">
          <w:pPr>
            <w:pStyle w:val="Navaden10"/>
            <w:rPr>
              <w:rFonts w:ascii="Republika" w:hAnsi="Republika"/>
              <w:sz w:val="60"/>
              <w:szCs w:val="60"/>
              <w:lang w:val="sl-SI"/>
            </w:rPr>
          </w:pPr>
        </w:p>
        <w:p w14:paraId="46ABA60A" w14:textId="77777777" w:rsidR="006E6160" w:rsidRPr="006D42D9" w:rsidRDefault="00D14E52" w:rsidP="006D42D9">
          <w:pPr>
            <w:pStyle w:val="Navaden10"/>
            <w:rPr>
              <w:rFonts w:ascii="Republika" w:hAnsi="Republika"/>
              <w:sz w:val="60"/>
              <w:szCs w:val="60"/>
              <w:lang w:val="sl-SI"/>
            </w:rPr>
          </w:pPr>
        </w:p>
        <w:p w14:paraId="46ABA60B" w14:textId="77777777" w:rsidR="006E6160" w:rsidRPr="006D42D9" w:rsidRDefault="00D14E52" w:rsidP="006D42D9">
          <w:pPr>
            <w:pStyle w:val="Navaden10"/>
            <w:rPr>
              <w:rFonts w:ascii="Republika" w:hAnsi="Republika"/>
              <w:sz w:val="60"/>
              <w:szCs w:val="60"/>
              <w:lang w:val="sl-SI"/>
            </w:rPr>
          </w:pPr>
        </w:p>
        <w:p w14:paraId="46ABA60C" w14:textId="77777777" w:rsidR="006E6160" w:rsidRPr="006D42D9" w:rsidRDefault="00D14E52" w:rsidP="006D42D9">
          <w:pPr>
            <w:pStyle w:val="Navaden10"/>
            <w:rPr>
              <w:rFonts w:ascii="Republika" w:hAnsi="Republika"/>
              <w:sz w:val="60"/>
              <w:szCs w:val="60"/>
              <w:lang w:val="sl-SI"/>
            </w:rPr>
          </w:pPr>
        </w:p>
        <w:p w14:paraId="46ABA60D" w14:textId="77777777" w:rsidR="006E6160" w:rsidRPr="006D42D9" w:rsidRDefault="00D14E52" w:rsidP="006D42D9">
          <w:pPr>
            <w:pStyle w:val="Navaden10"/>
            <w:rPr>
              <w:rFonts w:ascii="Republika" w:hAnsi="Republika"/>
              <w:sz w:val="60"/>
              <w:szCs w:val="60"/>
              <w:lang w:val="sl-SI"/>
            </w:rPr>
          </w:pPr>
        </w:p>
        <w:p w14:paraId="46ABA60E" w14:textId="77777777" w:rsidR="006E6160" w:rsidRPr="006D42D9" w:rsidRDefault="00D14E52" w:rsidP="006D42D9">
          <w:pPr>
            <w:pStyle w:val="Navaden10"/>
            <w:rPr>
              <w:rFonts w:ascii="Republika" w:hAnsi="Republika"/>
              <w:sz w:val="60"/>
              <w:szCs w:val="60"/>
              <w:lang w:val="sl-SI"/>
            </w:rPr>
          </w:pPr>
        </w:p>
        <w:p w14:paraId="46ABA60F" w14:textId="77777777" w:rsidR="006E6160" w:rsidRPr="006D42D9" w:rsidRDefault="00D14E52" w:rsidP="006D42D9">
          <w:pPr>
            <w:pStyle w:val="Navaden10"/>
            <w:rPr>
              <w:rFonts w:ascii="Republika" w:hAnsi="Republika"/>
              <w:sz w:val="60"/>
              <w:szCs w:val="60"/>
              <w:lang w:val="sl-SI"/>
            </w:rPr>
          </w:pPr>
        </w:p>
        <w:p w14:paraId="46ABA610" w14:textId="77777777" w:rsidR="006E6160" w:rsidRPr="006D42D9" w:rsidRDefault="00D14E52" w:rsidP="006D42D9">
          <w:pPr>
            <w:pStyle w:val="Navaden10"/>
            <w:rPr>
              <w:rFonts w:ascii="Republika" w:hAnsi="Republika"/>
              <w:sz w:val="60"/>
              <w:szCs w:val="60"/>
              <w:lang w:val="sl-SI"/>
            </w:rPr>
          </w:pPr>
        </w:p>
        <w:p w14:paraId="46ABA611" w14:textId="77777777" w:rsidR="006E6160" w:rsidRPr="006D42D9" w:rsidRDefault="00D14E52" w:rsidP="006D42D9">
          <w:pPr>
            <w:pStyle w:val="Navaden10"/>
            <w:rPr>
              <w:rFonts w:ascii="Republika" w:hAnsi="Republika"/>
              <w:sz w:val="60"/>
              <w:szCs w:val="60"/>
              <w:lang w:val="sl-SI"/>
            </w:rPr>
          </w:pPr>
        </w:p>
      </w:tc>
    </w:tr>
  </w:tbl>
  <w:p w14:paraId="46ABA613" w14:textId="1B0942DC" w:rsidR="006E6160" w:rsidRPr="008F3500" w:rsidRDefault="00D96A53" w:rsidP="00924E3C">
    <w:pPr>
      <w:pStyle w:val="Navaden2"/>
      <w:autoSpaceDE w:val="0"/>
      <w:autoSpaceDN w:val="0"/>
      <w:adjustRightInd w:val="0"/>
      <w:spacing w:line="240" w:lineRule="auto"/>
      <w:rPr>
        <w:rFonts w:ascii="Republika" w:hAnsi="Republika"/>
        <w:lang w:val="sl-SI"/>
      </w:rPr>
    </w:pPr>
    <w:r>
      <w:rPr>
        <w:noProof/>
        <w:szCs w:val="20"/>
        <w:lang w:val="sl-SI" w:eastAsia="sl-SI"/>
      </w:rPr>
      <mc:AlternateContent>
        <mc:Choice Requires="wps">
          <w:drawing>
            <wp:anchor distT="0" distB="0" distL="114300" distR="114300" simplePos="0" relativeHeight="251657728" behindDoc="1" locked="0" layoutInCell="0" allowOverlap="1" wp14:anchorId="46ABA61E" wp14:editId="0128F345">
              <wp:simplePos x="0" y="0"/>
              <wp:positionH relativeFrom="column">
                <wp:posOffset>-431800</wp:posOffset>
              </wp:positionH>
              <wp:positionV relativeFrom="page">
                <wp:posOffset>3600450</wp:posOffset>
              </wp:positionV>
              <wp:extent cx="252095" cy="0"/>
              <wp:effectExtent l="6350" t="9525" r="8255" b="9525"/>
              <wp:wrapNone/>
              <wp:docPr id="1" name="Line 10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6DB0EC" id="Line 102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" o:allowincell="f" strokecolor="#428299" strokeweight=".5pt">
              <w10:wrap anchory="page"/>
            </v:line>
          </w:pict>
        </mc:Fallback>
      </mc:AlternateContent>
    </w:r>
    <w:r w:rsidR="00607545" w:rsidRPr="008F3500">
      <w:rPr>
        <w:rFonts w:ascii="Republika" w:hAnsi="Republika"/>
        <w:lang w:val="sl-SI"/>
      </w:rPr>
      <w:t>REPUBLIKA SLOVENIJA</w:t>
    </w:r>
  </w:p>
  <w:p w14:paraId="46ABA614" w14:textId="77777777" w:rsidR="006E6160" w:rsidRPr="008F3500" w:rsidRDefault="00607545" w:rsidP="00924E3C">
    <w:pPr>
      <w:pStyle w:val="Glava0"/>
      <w:tabs>
        <w:tab w:val="clear" w:pos="4320"/>
        <w:tab w:val="clear" w:pos="8640"/>
        <w:tab w:val="left" w:pos="5112"/>
      </w:tabs>
      <w:spacing w:after="120" w:line="240" w:lineRule="exact"/>
      <w:rPr>
        <w:rFonts w:ascii="Republika Bold" w:hAnsi="Republika Bold"/>
        <w:b/>
        <w:caps/>
        <w:lang w:val="sl-SI"/>
      </w:rPr>
    </w:pPr>
    <w:r>
      <w:rPr>
        <w:rFonts w:ascii="Republika Bold" w:hAnsi="Republika Bold"/>
        <w:b/>
        <w:caps/>
        <w:lang w:val="sl-SI"/>
      </w:rPr>
      <w:t>Ministrstvo za finance</w:t>
    </w:r>
  </w:p>
  <w:p w14:paraId="46ABA615" w14:textId="77777777" w:rsidR="006E6160" w:rsidRPr="008F3500" w:rsidRDefault="00607545" w:rsidP="00567106">
    <w:pPr>
      <w:pStyle w:val="Glava10"/>
      <w:tabs>
        <w:tab w:val="clear" w:pos="4320"/>
        <w:tab w:val="clear" w:pos="8640"/>
        <w:tab w:val="left" w:pos="5112"/>
      </w:tabs>
      <w:spacing w:after="120" w:line="240" w:lineRule="exact"/>
      <w:rPr>
        <w:rFonts w:ascii="Republika" w:hAnsi="Republika"/>
        <w:caps/>
        <w:lang w:val="sl-SI"/>
      </w:rPr>
    </w:pPr>
    <w:r>
      <w:rPr>
        <w:rFonts w:ascii="Republika" w:hAnsi="Republika"/>
        <w:caps/>
        <w:lang w:val="sl-SI"/>
      </w:rPr>
      <w:t>FINANČNA uprava Republike Slovenije</w:t>
    </w:r>
  </w:p>
  <w:p w14:paraId="46ABA616" w14:textId="7F56024A" w:rsidR="006E6160" w:rsidRDefault="00F366A5" w:rsidP="00013513">
    <w:pPr>
      <w:pStyle w:val="Glava2"/>
      <w:tabs>
        <w:tab w:val="clear" w:pos="4320"/>
        <w:tab w:val="clear" w:pos="8640"/>
        <w:tab w:val="left" w:pos="5112"/>
      </w:tabs>
      <w:spacing w:line="240" w:lineRule="exact"/>
      <w:rPr>
        <w:rFonts w:ascii="Republika" w:hAnsi="Republika"/>
        <w:lang w:val="sl-SI"/>
      </w:rPr>
    </w:pPr>
    <w:r>
      <w:rPr>
        <w:rFonts w:ascii="Republika" w:hAnsi="Republika"/>
        <w:lang w:val="sl-SI"/>
      </w:rPr>
      <w:t>Generalni finančni urad</w:t>
    </w:r>
    <w:r w:rsidR="00607545">
      <w:rPr>
        <w:rFonts w:ascii="Republika" w:hAnsi="Republika"/>
        <w:lang w:val="sl-SI"/>
      </w:rPr>
      <w:t xml:space="preserve"> </w:t>
    </w:r>
  </w:p>
  <w:p w14:paraId="344D5A52" w14:textId="77777777" w:rsidR="00F366A5" w:rsidRPr="008F3500" w:rsidRDefault="00F366A5" w:rsidP="00013513">
    <w:pPr>
      <w:pStyle w:val="Glava2"/>
      <w:tabs>
        <w:tab w:val="clear" w:pos="4320"/>
        <w:tab w:val="clear" w:pos="8640"/>
        <w:tab w:val="left" w:pos="5112"/>
      </w:tabs>
      <w:spacing w:line="240" w:lineRule="exact"/>
      <w:rPr>
        <w:rFonts w:ascii="Republika" w:hAnsi="Republika"/>
        <w:lang w:val="sl-SI"/>
      </w:rPr>
    </w:pPr>
  </w:p>
  <w:p w14:paraId="46ABA618" w14:textId="77777777" w:rsidR="0080261A" w:rsidRPr="008F3500" w:rsidRDefault="00607545" w:rsidP="0080261A">
    <w:pPr>
      <w:pStyle w:val="Glava4"/>
      <w:tabs>
        <w:tab w:val="clear" w:pos="4320"/>
        <w:tab w:val="clear" w:pos="8640"/>
        <w:tab w:val="left" w:pos="5112"/>
      </w:tabs>
      <w:spacing w:line="240" w:lineRule="exact"/>
      <w:rPr>
        <w:rFonts w:cs="Arial"/>
        <w:sz w:val="16"/>
        <w:lang w:val="sl-SI"/>
      </w:rPr>
    </w:pPr>
    <w:r>
      <w:rPr>
        <w:rFonts w:cs="Arial"/>
        <w:sz w:val="16"/>
        <w:lang w:val="sl-SI"/>
      </w:rPr>
      <w:t xml:space="preserve">Šmartinska cesta 55, </w:t>
    </w:r>
    <w:proofErr w:type="spellStart"/>
    <w:r>
      <w:rPr>
        <w:rFonts w:cs="Arial"/>
        <w:sz w:val="16"/>
        <w:lang w:val="sl-SI"/>
      </w:rPr>
      <w:t>p.p</w:t>
    </w:r>
    <w:proofErr w:type="spellEnd"/>
    <w:r>
      <w:rPr>
        <w:rFonts w:cs="Arial"/>
        <w:sz w:val="16"/>
        <w:lang w:val="sl-SI"/>
      </w:rPr>
      <w:t>. 631</w:t>
    </w:r>
    <w:r w:rsidRPr="008F3500">
      <w:rPr>
        <w:rFonts w:cs="Arial"/>
        <w:sz w:val="16"/>
        <w:lang w:val="sl-SI"/>
      </w:rPr>
      <w:t xml:space="preserve">, </w:t>
    </w:r>
    <w:r>
      <w:rPr>
        <w:rFonts w:cs="Arial"/>
        <w:sz w:val="16"/>
        <w:lang w:val="sl-SI"/>
      </w:rPr>
      <w:t>1001 Ljubljana</w:t>
    </w:r>
    <w:r w:rsidRPr="008F3500">
      <w:rPr>
        <w:rFonts w:cs="Arial"/>
        <w:sz w:val="16"/>
        <w:lang w:val="sl-SI"/>
      </w:rPr>
      <w:tab/>
      <w:t xml:space="preserve">T: </w:t>
    </w:r>
    <w:r>
      <w:rPr>
        <w:rFonts w:cs="Arial"/>
        <w:sz w:val="16"/>
        <w:lang w:val="sl-SI"/>
      </w:rPr>
      <w:t>01 478 38 00</w:t>
    </w:r>
  </w:p>
  <w:p w14:paraId="46ABA619" w14:textId="77777777" w:rsidR="0080261A" w:rsidRPr="008F3500" w:rsidRDefault="00607545" w:rsidP="0080261A">
    <w:pPr>
      <w:pStyle w:val="Glava5"/>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Pr>
        <w:rFonts w:cs="Arial"/>
        <w:sz w:val="16"/>
        <w:lang w:val="sl-SI"/>
      </w:rPr>
      <w:t>01 478 39 00</w:t>
    </w:r>
  </w:p>
  <w:p w14:paraId="46ABA61A" w14:textId="77777777" w:rsidR="0080261A" w:rsidRPr="008F3500" w:rsidRDefault="00607545" w:rsidP="0080261A">
    <w:pPr>
      <w:pStyle w:val="Glava6"/>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gfu.fu@gov.si</w:t>
    </w:r>
  </w:p>
  <w:p w14:paraId="46ABA61B" w14:textId="77777777" w:rsidR="0080261A" w:rsidRPr="008F3500" w:rsidRDefault="00607545" w:rsidP="0080261A">
    <w:pPr>
      <w:pStyle w:val="Glava7"/>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www.fu.gov.si</w:t>
    </w:r>
  </w:p>
  <w:p w14:paraId="46ABA61C" w14:textId="77777777" w:rsidR="006E6160" w:rsidRPr="008F3500" w:rsidRDefault="00D14E52" w:rsidP="0080261A">
    <w:pPr>
      <w:pStyle w:val="Glava8"/>
      <w:tabs>
        <w:tab w:val="clear" w:pos="4320"/>
        <w:tab w:val="clear" w:pos="8640"/>
        <w:tab w:val="left" w:pos="5112"/>
      </w:tabs>
      <w:spacing w:line="240" w:lineRule="exact"/>
      <w:rPr>
        <w:lang w:val="sl-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C1898"/>
    <w:multiLevelType w:val="hybridMultilevel"/>
    <w:tmpl w:val="717ADAB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CE25CD1"/>
    <w:multiLevelType w:val="hybridMultilevel"/>
    <w:tmpl w:val="2D24329E"/>
    <w:lvl w:ilvl="0" w:tplc="D53031FA">
      <w:start w:val="1"/>
      <w:numFmt w:val="decimal"/>
      <w:lvlText w:val="%1."/>
      <w:lvlJc w:val="left"/>
      <w:pPr>
        <w:tabs>
          <w:tab w:val="num" w:pos="1080"/>
        </w:tabs>
        <w:ind w:left="1080" w:hanging="360"/>
      </w:pPr>
      <w:rPr>
        <w:rFonts w:hint="default"/>
      </w:rPr>
    </w:lvl>
    <w:lvl w:ilvl="1" w:tplc="A5727DCC" w:tentative="1">
      <w:start w:val="1"/>
      <w:numFmt w:val="lowerLetter"/>
      <w:lvlText w:val="%2."/>
      <w:lvlJc w:val="left"/>
      <w:pPr>
        <w:ind w:left="1800" w:hanging="360"/>
      </w:pPr>
    </w:lvl>
    <w:lvl w:ilvl="2" w:tplc="5784FF68" w:tentative="1">
      <w:start w:val="1"/>
      <w:numFmt w:val="lowerRoman"/>
      <w:lvlText w:val="%3."/>
      <w:lvlJc w:val="right"/>
      <w:pPr>
        <w:ind w:left="2520" w:hanging="180"/>
      </w:pPr>
    </w:lvl>
    <w:lvl w:ilvl="3" w:tplc="D8C490F8" w:tentative="1">
      <w:start w:val="1"/>
      <w:numFmt w:val="decimal"/>
      <w:lvlText w:val="%4."/>
      <w:lvlJc w:val="left"/>
      <w:pPr>
        <w:ind w:left="3240" w:hanging="360"/>
      </w:pPr>
    </w:lvl>
    <w:lvl w:ilvl="4" w:tplc="DF18606E" w:tentative="1">
      <w:start w:val="1"/>
      <w:numFmt w:val="lowerLetter"/>
      <w:lvlText w:val="%5."/>
      <w:lvlJc w:val="left"/>
      <w:pPr>
        <w:ind w:left="3960" w:hanging="360"/>
      </w:pPr>
    </w:lvl>
    <w:lvl w:ilvl="5" w:tplc="F252F07C" w:tentative="1">
      <w:start w:val="1"/>
      <w:numFmt w:val="lowerRoman"/>
      <w:lvlText w:val="%6."/>
      <w:lvlJc w:val="right"/>
      <w:pPr>
        <w:ind w:left="4680" w:hanging="180"/>
      </w:pPr>
    </w:lvl>
    <w:lvl w:ilvl="6" w:tplc="4F4A1E8A" w:tentative="1">
      <w:start w:val="1"/>
      <w:numFmt w:val="decimal"/>
      <w:lvlText w:val="%7."/>
      <w:lvlJc w:val="left"/>
      <w:pPr>
        <w:ind w:left="5400" w:hanging="360"/>
      </w:pPr>
    </w:lvl>
    <w:lvl w:ilvl="7" w:tplc="1398EB98" w:tentative="1">
      <w:start w:val="1"/>
      <w:numFmt w:val="lowerLetter"/>
      <w:lvlText w:val="%8."/>
      <w:lvlJc w:val="left"/>
      <w:pPr>
        <w:ind w:left="6120" w:hanging="360"/>
      </w:pPr>
    </w:lvl>
    <w:lvl w:ilvl="8" w:tplc="CDB6616A" w:tentative="1">
      <w:start w:val="1"/>
      <w:numFmt w:val="lowerRoman"/>
      <w:lvlText w:val="%9."/>
      <w:lvlJc w:val="right"/>
      <w:pPr>
        <w:ind w:left="6840" w:hanging="180"/>
      </w:pPr>
    </w:lvl>
  </w:abstractNum>
  <w:abstractNum w:abstractNumId="2" w15:restartNumberingAfterBreak="0">
    <w:nsid w:val="15185C12"/>
    <w:multiLevelType w:val="hybridMultilevel"/>
    <w:tmpl w:val="BF06C40C"/>
    <w:lvl w:ilvl="0" w:tplc="58508D9C">
      <w:start w:val="1"/>
      <w:numFmt w:val="decimal"/>
      <w:lvlText w:val="%1."/>
      <w:lvlJc w:val="left"/>
      <w:pPr>
        <w:tabs>
          <w:tab w:val="num" w:pos="360"/>
        </w:tabs>
        <w:ind w:left="360" w:hanging="360"/>
      </w:pPr>
      <w:rPr>
        <w:rFonts w:hint="default"/>
      </w:rPr>
    </w:lvl>
    <w:lvl w:ilvl="1" w:tplc="1D3C118A" w:tentative="1">
      <w:start w:val="1"/>
      <w:numFmt w:val="lowerLetter"/>
      <w:lvlText w:val="%2."/>
      <w:lvlJc w:val="left"/>
      <w:pPr>
        <w:ind w:left="1080" w:hanging="360"/>
      </w:pPr>
    </w:lvl>
    <w:lvl w:ilvl="2" w:tplc="3E84A394" w:tentative="1">
      <w:start w:val="1"/>
      <w:numFmt w:val="lowerRoman"/>
      <w:lvlText w:val="%3."/>
      <w:lvlJc w:val="right"/>
      <w:pPr>
        <w:ind w:left="1800" w:hanging="180"/>
      </w:pPr>
    </w:lvl>
    <w:lvl w:ilvl="3" w:tplc="E0A841D8" w:tentative="1">
      <w:start w:val="1"/>
      <w:numFmt w:val="decimal"/>
      <w:lvlText w:val="%4."/>
      <w:lvlJc w:val="left"/>
      <w:pPr>
        <w:ind w:left="2520" w:hanging="360"/>
      </w:pPr>
    </w:lvl>
    <w:lvl w:ilvl="4" w:tplc="83C0C09A" w:tentative="1">
      <w:start w:val="1"/>
      <w:numFmt w:val="lowerLetter"/>
      <w:lvlText w:val="%5."/>
      <w:lvlJc w:val="left"/>
      <w:pPr>
        <w:ind w:left="3240" w:hanging="360"/>
      </w:pPr>
    </w:lvl>
    <w:lvl w:ilvl="5" w:tplc="5D948766" w:tentative="1">
      <w:start w:val="1"/>
      <w:numFmt w:val="lowerRoman"/>
      <w:lvlText w:val="%6."/>
      <w:lvlJc w:val="right"/>
      <w:pPr>
        <w:ind w:left="3960" w:hanging="180"/>
      </w:pPr>
    </w:lvl>
    <w:lvl w:ilvl="6" w:tplc="E8D83E4E" w:tentative="1">
      <w:start w:val="1"/>
      <w:numFmt w:val="decimal"/>
      <w:lvlText w:val="%7."/>
      <w:lvlJc w:val="left"/>
      <w:pPr>
        <w:ind w:left="4680" w:hanging="360"/>
      </w:pPr>
    </w:lvl>
    <w:lvl w:ilvl="7" w:tplc="C0E6B1A8" w:tentative="1">
      <w:start w:val="1"/>
      <w:numFmt w:val="lowerLetter"/>
      <w:lvlText w:val="%8."/>
      <w:lvlJc w:val="left"/>
      <w:pPr>
        <w:ind w:left="5400" w:hanging="360"/>
      </w:pPr>
    </w:lvl>
    <w:lvl w:ilvl="8" w:tplc="F12A6B50" w:tentative="1">
      <w:start w:val="1"/>
      <w:numFmt w:val="lowerRoman"/>
      <w:lvlText w:val="%9."/>
      <w:lvlJc w:val="right"/>
      <w:pPr>
        <w:ind w:left="6120" w:hanging="180"/>
      </w:pPr>
    </w:lvl>
  </w:abstractNum>
  <w:abstractNum w:abstractNumId="3" w15:restartNumberingAfterBreak="0">
    <w:nsid w:val="2D072372"/>
    <w:multiLevelType w:val="hybridMultilevel"/>
    <w:tmpl w:val="94FE8146"/>
    <w:lvl w:ilvl="0" w:tplc="F9DC35C4">
      <w:start w:val="1"/>
      <w:numFmt w:val="decimal"/>
      <w:lvlText w:val="%1."/>
      <w:lvlJc w:val="left"/>
      <w:pPr>
        <w:tabs>
          <w:tab w:val="num" w:pos="720"/>
        </w:tabs>
        <w:ind w:left="720" w:hanging="360"/>
      </w:pPr>
      <w:rPr>
        <w:rFonts w:hint="default"/>
      </w:rPr>
    </w:lvl>
    <w:lvl w:ilvl="1" w:tplc="0D2CA482" w:tentative="1">
      <w:start w:val="1"/>
      <w:numFmt w:val="lowerLetter"/>
      <w:lvlText w:val="%2."/>
      <w:lvlJc w:val="left"/>
      <w:pPr>
        <w:tabs>
          <w:tab w:val="num" w:pos="1440"/>
        </w:tabs>
        <w:ind w:left="1440" w:hanging="360"/>
      </w:pPr>
    </w:lvl>
    <w:lvl w:ilvl="2" w:tplc="819CD63A" w:tentative="1">
      <w:start w:val="1"/>
      <w:numFmt w:val="lowerRoman"/>
      <w:lvlText w:val="%3."/>
      <w:lvlJc w:val="right"/>
      <w:pPr>
        <w:tabs>
          <w:tab w:val="num" w:pos="2160"/>
        </w:tabs>
        <w:ind w:left="2160" w:hanging="180"/>
      </w:pPr>
    </w:lvl>
    <w:lvl w:ilvl="3" w:tplc="E7C6197C" w:tentative="1">
      <w:start w:val="1"/>
      <w:numFmt w:val="decimal"/>
      <w:lvlText w:val="%4."/>
      <w:lvlJc w:val="left"/>
      <w:pPr>
        <w:tabs>
          <w:tab w:val="num" w:pos="2880"/>
        </w:tabs>
        <w:ind w:left="2880" w:hanging="360"/>
      </w:pPr>
    </w:lvl>
    <w:lvl w:ilvl="4" w:tplc="1C3C6D0A" w:tentative="1">
      <w:start w:val="1"/>
      <w:numFmt w:val="lowerLetter"/>
      <w:lvlText w:val="%5."/>
      <w:lvlJc w:val="left"/>
      <w:pPr>
        <w:tabs>
          <w:tab w:val="num" w:pos="3600"/>
        </w:tabs>
        <w:ind w:left="3600" w:hanging="360"/>
      </w:pPr>
    </w:lvl>
    <w:lvl w:ilvl="5" w:tplc="8374766A" w:tentative="1">
      <w:start w:val="1"/>
      <w:numFmt w:val="lowerRoman"/>
      <w:lvlText w:val="%6."/>
      <w:lvlJc w:val="right"/>
      <w:pPr>
        <w:tabs>
          <w:tab w:val="num" w:pos="4320"/>
        </w:tabs>
        <w:ind w:left="4320" w:hanging="180"/>
      </w:pPr>
    </w:lvl>
    <w:lvl w:ilvl="6" w:tplc="2FCAD250" w:tentative="1">
      <w:start w:val="1"/>
      <w:numFmt w:val="decimal"/>
      <w:lvlText w:val="%7."/>
      <w:lvlJc w:val="left"/>
      <w:pPr>
        <w:tabs>
          <w:tab w:val="num" w:pos="5040"/>
        </w:tabs>
        <w:ind w:left="5040" w:hanging="360"/>
      </w:pPr>
    </w:lvl>
    <w:lvl w:ilvl="7" w:tplc="CBF86238" w:tentative="1">
      <w:start w:val="1"/>
      <w:numFmt w:val="lowerLetter"/>
      <w:lvlText w:val="%8."/>
      <w:lvlJc w:val="left"/>
      <w:pPr>
        <w:tabs>
          <w:tab w:val="num" w:pos="5760"/>
        </w:tabs>
        <w:ind w:left="5760" w:hanging="360"/>
      </w:pPr>
    </w:lvl>
    <w:lvl w:ilvl="8" w:tplc="9398B39C" w:tentative="1">
      <w:start w:val="1"/>
      <w:numFmt w:val="lowerRoman"/>
      <w:lvlText w:val="%9."/>
      <w:lvlJc w:val="right"/>
      <w:pPr>
        <w:tabs>
          <w:tab w:val="num" w:pos="6480"/>
        </w:tabs>
        <w:ind w:left="6480" w:hanging="180"/>
      </w:pPr>
    </w:lvl>
  </w:abstractNum>
  <w:abstractNum w:abstractNumId="4"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63AA4C44"/>
    <w:multiLevelType w:val="hybridMultilevel"/>
    <w:tmpl w:val="092E92F6"/>
    <w:lvl w:ilvl="0" w:tplc="061CA65C">
      <w:start w:val="1"/>
      <w:numFmt w:val="decimal"/>
      <w:lvlText w:val="%1."/>
      <w:lvlJc w:val="left"/>
      <w:pPr>
        <w:tabs>
          <w:tab w:val="num" w:pos="720"/>
        </w:tabs>
        <w:ind w:left="720" w:hanging="360"/>
      </w:pPr>
    </w:lvl>
    <w:lvl w:ilvl="1" w:tplc="C91CB108" w:tentative="1">
      <w:start w:val="1"/>
      <w:numFmt w:val="lowerLetter"/>
      <w:lvlText w:val="%2."/>
      <w:lvlJc w:val="left"/>
      <w:pPr>
        <w:tabs>
          <w:tab w:val="num" w:pos="1440"/>
        </w:tabs>
        <w:ind w:left="1440" w:hanging="360"/>
      </w:pPr>
    </w:lvl>
    <w:lvl w:ilvl="2" w:tplc="353EE3A0" w:tentative="1">
      <w:start w:val="1"/>
      <w:numFmt w:val="lowerRoman"/>
      <w:lvlText w:val="%3."/>
      <w:lvlJc w:val="right"/>
      <w:pPr>
        <w:tabs>
          <w:tab w:val="num" w:pos="2160"/>
        </w:tabs>
        <w:ind w:left="2160" w:hanging="180"/>
      </w:pPr>
    </w:lvl>
    <w:lvl w:ilvl="3" w:tplc="00783758" w:tentative="1">
      <w:start w:val="1"/>
      <w:numFmt w:val="decimal"/>
      <w:lvlText w:val="%4."/>
      <w:lvlJc w:val="left"/>
      <w:pPr>
        <w:tabs>
          <w:tab w:val="num" w:pos="2880"/>
        </w:tabs>
        <w:ind w:left="2880" w:hanging="360"/>
      </w:pPr>
    </w:lvl>
    <w:lvl w:ilvl="4" w:tplc="B2E80E0A" w:tentative="1">
      <w:start w:val="1"/>
      <w:numFmt w:val="lowerLetter"/>
      <w:lvlText w:val="%5."/>
      <w:lvlJc w:val="left"/>
      <w:pPr>
        <w:tabs>
          <w:tab w:val="num" w:pos="3600"/>
        </w:tabs>
        <w:ind w:left="3600" w:hanging="360"/>
      </w:pPr>
    </w:lvl>
    <w:lvl w:ilvl="5" w:tplc="FB022032" w:tentative="1">
      <w:start w:val="1"/>
      <w:numFmt w:val="lowerRoman"/>
      <w:lvlText w:val="%6."/>
      <w:lvlJc w:val="right"/>
      <w:pPr>
        <w:tabs>
          <w:tab w:val="num" w:pos="4320"/>
        </w:tabs>
        <w:ind w:left="4320" w:hanging="180"/>
      </w:pPr>
    </w:lvl>
    <w:lvl w:ilvl="6" w:tplc="A18CE6A2" w:tentative="1">
      <w:start w:val="1"/>
      <w:numFmt w:val="decimal"/>
      <w:lvlText w:val="%7."/>
      <w:lvlJc w:val="left"/>
      <w:pPr>
        <w:tabs>
          <w:tab w:val="num" w:pos="5040"/>
        </w:tabs>
        <w:ind w:left="5040" w:hanging="360"/>
      </w:pPr>
    </w:lvl>
    <w:lvl w:ilvl="7" w:tplc="6E16CF5E" w:tentative="1">
      <w:start w:val="1"/>
      <w:numFmt w:val="lowerLetter"/>
      <w:lvlText w:val="%8."/>
      <w:lvlJc w:val="left"/>
      <w:pPr>
        <w:tabs>
          <w:tab w:val="num" w:pos="5760"/>
        </w:tabs>
        <w:ind w:left="5760" w:hanging="360"/>
      </w:pPr>
    </w:lvl>
    <w:lvl w:ilvl="8" w:tplc="05247FE8" w:tentative="1">
      <w:start w:val="1"/>
      <w:numFmt w:val="lowerRoman"/>
      <w:lvlText w:val="%9."/>
      <w:lvlJc w:val="right"/>
      <w:pPr>
        <w:tabs>
          <w:tab w:val="num" w:pos="6480"/>
        </w:tabs>
        <w:ind w:left="6480" w:hanging="180"/>
      </w:pPr>
    </w:lvl>
  </w:abstractNum>
  <w:abstractNum w:abstractNumId="6" w15:restartNumberingAfterBreak="0">
    <w:nsid w:val="675A47BF"/>
    <w:multiLevelType w:val="hybridMultilevel"/>
    <w:tmpl w:val="6F847BE4"/>
    <w:lvl w:ilvl="0" w:tplc="EF88FAB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1"/>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F84"/>
    <w:rsid w:val="00021E4D"/>
    <w:rsid w:val="00025E2F"/>
    <w:rsid w:val="0004524C"/>
    <w:rsid w:val="000E4646"/>
    <w:rsid w:val="000E5AD3"/>
    <w:rsid w:val="001575EC"/>
    <w:rsid w:val="00175780"/>
    <w:rsid w:val="001A51DF"/>
    <w:rsid w:val="001E4EFC"/>
    <w:rsid w:val="00230B72"/>
    <w:rsid w:val="00245215"/>
    <w:rsid w:val="0025403E"/>
    <w:rsid w:val="00260E62"/>
    <w:rsid w:val="00274ECD"/>
    <w:rsid w:val="002A6B0A"/>
    <w:rsid w:val="002D6325"/>
    <w:rsid w:val="004030D9"/>
    <w:rsid w:val="00442E7D"/>
    <w:rsid w:val="00481F84"/>
    <w:rsid w:val="00497060"/>
    <w:rsid w:val="004F2588"/>
    <w:rsid w:val="00512B6B"/>
    <w:rsid w:val="005422D6"/>
    <w:rsid w:val="00567560"/>
    <w:rsid w:val="00607545"/>
    <w:rsid w:val="00652B9B"/>
    <w:rsid w:val="006B2CA4"/>
    <w:rsid w:val="006F79E5"/>
    <w:rsid w:val="007A56F1"/>
    <w:rsid w:val="007C20C9"/>
    <w:rsid w:val="007C50E9"/>
    <w:rsid w:val="007D6A64"/>
    <w:rsid w:val="008570D4"/>
    <w:rsid w:val="008B4FF7"/>
    <w:rsid w:val="00A62753"/>
    <w:rsid w:val="00A93D60"/>
    <w:rsid w:val="00B0614D"/>
    <w:rsid w:val="00B54E62"/>
    <w:rsid w:val="00BC4FD8"/>
    <w:rsid w:val="00D14E52"/>
    <w:rsid w:val="00D96A53"/>
    <w:rsid w:val="00E02FD6"/>
    <w:rsid w:val="00EE6589"/>
    <w:rsid w:val="00F0700B"/>
    <w:rsid w:val="00F366A5"/>
    <w:rsid w:val="00F53E93"/>
    <w:rsid w:val="00F961F8"/>
    <w:rsid w:val="00FB3DBC"/>
    <w:rsid w:val="00FF057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46ABA5DC"/>
  <w15:docId w15:val="{56EA3F95-326C-436C-89F9-C4C63D751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basedOn w:val="Privzetapisavaodstavka"/>
    <w:link w:val="Zgradbadokumenta"/>
    <w:rsid w:val="00B31575"/>
    <w:rPr>
      <w:rFonts w:ascii="Tahoma" w:hAnsi="Tahoma" w:cs="Tahoma"/>
      <w:sz w:val="16"/>
      <w:szCs w:val="16"/>
      <w:lang w:val="en-US" w:eastAsia="en-US"/>
    </w:rPr>
  </w:style>
  <w:style w:type="table" w:customStyle="1" w:styleId="Tabela-mrea">
    <w:name w:val="Tabela - mreža"/>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basedOn w:val="Privzetapisavaodstavka"/>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link w:val="BesedilooblakaZnak"/>
    <w:rsid w:val="009E42F2"/>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rsid w:val="009E42F2"/>
    <w:rPr>
      <w:rFonts w:ascii="Tahoma" w:hAnsi="Tahoma" w:cs="Tahoma"/>
      <w:sz w:val="16"/>
      <w:szCs w:val="16"/>
      <w:lang w:val="en-US" w:eastAsia="en-US"/>
    </w:rPr>
  </w:style>
  <w:style w:type="paragraph" w:customStyle="1" w:styleId="Glava1">
    <w:name w:val="Glava1"/>
    <w:basedOn w:val="Navaden1"/>
    <w:rsid w:val="00AD2B87"/>
    <w:pPr>
      <w:tabs>
        <w:tab w:val="center" w:pos="4320"/>
        <w:tab w:val="right" w:pos="8640"/>
      </w:tabs>
    </w:pPr>
  </w:style>
  <w:style w:type="paragraph" w:customStyle="1" w:styleId="Navaden1">
    <w:name w:val="Navaden1"/>
    <w:qFormat/>
    <w:rsid w:val="00DC6A71"/>
    <w:pPr>
      <w:spacing w:line="260" w:lineRule="atLeast"/>
    </w:pPr>
    <w:rPr>
      <w:rFonts w:ascii="Arial" w:hAnsi="Arial"/>
      <w:szCs w:val="24"/>
      <w:lang w:val="en-US" w:eastAsia="en-US"/>
    </w:rPr>
  </w:style>
  <w:style w:type="paragraph" w:customStyle="1" w:styleId="Noga1">
    <w:name w:val="Noga1"/>
    <w:basedOn w:val="Navaden0"/>
    <w:semiHidden/>
    <w:rsid w:val="00AD2B87"/>
    <w:pPr>
      <w:tabs>
        <w:tab w:val="center" w:pos="4320"/>
        <w:tab w:val="right" w:pos="8640"/>
      </w:tabs>
    </w:pPr>
  </w:style>
  <w:style w:type="paragraph" w:customStyle="1" w:styleId="Navaden0">
    <w:name w:val="Navaden_0"/>
    <w:qFormat/>
    <w:rsid w:val="00DC6A71"/>
    <w:pPr>
      <w:spacing w:line="260" w:lineRule="atLeast"/>
    </w:pPr>
    <w:rPr>
      <w:rFonts w:ascii="Arial" w:hAnsi="Arial"/>
      <w:szCs w:val="24"/>
      <w:lang w:val="en-US" w:eastAsia="en-US"/>
    </w:rPr>
  </w:style>
  <w:style w:type="paragraph" w:customStyle="1" w:styleId="Navaden10">
    <w:name w:val="Navaden_1"/>
    <w:qFormat/>
    <w:rsid w:val="00DC6A71"/>
    <w:pPr>
      <w:spacing w:line="260" w:lineRule="atLeast"/>
    </w:pPr>
    <w:rPr>
      <w:rFonts w:ascii="Arial" w:hAnsi="Arial"/>
      <w:szCs w:val="24"/>
      <w:lang w:val="en-US" w:eastAsia="en-US"/>
    </w:rPr>
  </w:style>
  <w:style w:type="paragraph" w:customStyle="1" w:styleId="Navaden2">
    <w:name w:val="Navaden_2"/>
    <w:qFormat/>
    <w:rsid w:val="00DC6A71"/>
    <w:pPr>
      <w:spacing w:line="260" w:lineRule="atLeast"/>
    </w:pPr>
    <w:rPr>
      <w:rFonts w:ascii="Arial" w:hAnsi="Arial"/>
      <w:szCs w:val="24"/>
      <w:lang w:val="en-US" w:eastAsia="en-US"/>
    </w:rPr>
  </w:style>
  <w:style w:type="paragraph" w:customStyle="1" w:styleId="Glava0">
    <w:name w:val="Glava_0"/>
    <w:basedOn w:val="Navaden3"/>
    <w:rsid w:val="00AD2B87"/>
    <w:pPr>
      <w:tabs>
        <w:tab w:val="center" w:pos="4320"/>
        <w:tab w:val="right" w:pos="8640"/>
      </w:tabs>
    </w:pPr>
  </w:style>
  <w:style w:type="paragraph" w:customStyle="1" w:styleId="Navaden3">
    <w:name w:val="Navaden_3"/>
    <w:qFormat/>
    <w:rsid w:val="00DC6A71"/>
    <w:pPr>
      <w:spacing w:line="260" w:lineRule="atLeast"/>
    </w:pPr>
    <w:rPr>
      <w:rFonts w:ascii="Arial" w:hAnsi="Arial"/>
      <w:szCs w:val="24"/>
      <w:lang w:val="en-US" w:eastAsia="en-US"/>
    </w:rPr>
  </w:style>
  <w:style w:type="paragraph" w:customStyle="1" w:styleId="Glava10">
    <w:name w:val="Glava_1"/>
    <w:basedOn w:val="Navaden4"/>
    <w:rsid w:val="00AD2B87"/>
    <w:pPr>
      <w:tabs>
        <w:tab w:val="center" w:pos="4320"/>
        <w:tab w:val="right" w:pos="8640"/>
      </w:tabs>
    </w:pPr>
  </w:style>
  <w:style w:type="paragraph" w:customStyle="1" w:styleId="Navaden4">
    <w:name w:val="Navaden_4"/>
    <w:qFormat/>
    <w:rsid w:val="00DC6A71"/>
    <w:pPr>
      <w:spacing w:line="260" w:lineRule="atLeast"/>
    </w:pPr>
    <w:rPr>
      <w:rFonts w:ascii="Arial" w:hAnsi="Arial"/>
      <w:szCs w:val="24"/>
      <w:lang w:val="en-US" w:eastAsia="en-US"/>
    </w:rPr>
  </w:style>
  <w:style w:type="paragraph" w:customStyle="1" w:styleId="Glava2">
    <w:name w:val="Glava_2"/>
    <w:basedOn w:val="Navaden5"/>
    <w:rsid w:val="00AD2B87"/>
    <w:pPr>
      <w:tabs>
        <w:tab w:val="center" w:pos="4320"/>
        <w:tab w:val="right" w:pos="8640"/>
      </w:tabs>
    </w:pPr>
  </w:style>
  <w:style w:type="paragraph" w:customStyle="1" w:styleId="Navaden5">
    <w:name w:val="Navaden_5"/>
    <w:qFormat/>
    <w:rsid w:val="00DC6A71"/>
    <w:pPr>
      <w:spacing w:line="260" w:lineRule="atLeast"/>
    </w:pPr>
    <w:rPr>
      <w:rFonts w:ascii="Arial" w:hAnsi="Arial"/>
      <w:szCs w:val="24"/>
      <w:lang w:val="en-US" w:eastAsia="en-US"/>
    </w:rPr>
  </w:style>
  <w:style w:type="paragraph" w:customStyle="1" w:styleId="Glava3">
    <w:name w:val="Glava_3"/>
    <w:basedOn w:val="Navaden6"/>
    <w:rsid w:val="00AD2B87"/>
    <w:pPr>
      <w:tabs>
        <w:tab w:val="center" w:pos="4320"/>
        <w:tab w:val="right" w:pos="8640"/>
      </w:tabs>
    </w:pPr>
  </w:style>
  <w:style w:type="paragraph" w:customStyle="1" w:styleId="Navaden6">
    <w:name w:val="Navaden_6"/>
    <w:qFormat/>
    <w:rsid w:val="00DC6A71"/>
    <w:pPr>
      <w:spacing w:line="260" w:lineRule="atLeast"/>
    </w:pPr>
    <w:rPr>
      <w:rFonts w:ascii="Arial" w:hAnsi="Arial"/>
      <w:szCs w:val="24"/>
      <w:lang w:val="en-US" w:eastAsia="en-US"/>
    </w:rPr>
  </w:style>
  <w:style w:type="paragraph" w:customStyle="1" w:styleId="Glava4">
    <w:name w:val="Glava_4"/>
    <w:basedOn w:val="Navaden7"/>
    <w:rsid w:val="00AD2B87"/>
    <w:pPr>
      <w:tabs>
        <w:tab w:val="center" w:pos="4320"/>
        <w:tab w:val="right" w:pos="8640"/>
      </w:tabs>
    </w:pPr>
  </w:style>
  <w:style w:type="paragraph" w:customStyle="1" w:styleId="Navaden7">
    <w:name w:val="Navaden_7"/>
    <w:qFormat/>
    <w:rsid w:val="00DC6A71"/>
    <w:pPr>
      <w:spacing w:line="260" w:lineRule="atLeast"/>
    </w:pPr>
    <w:rPr>
      <w:rFonts w:ascii="Arial" w:hAnsi="Arial"/>
      <w:szCs w:val="24"/>
      <w:lang w:val="en-US" w:eastAsia="en-US"/>
    </w:rPr>
  </w:style>
  <w:style w:type="paragraph" w:customStyle="1" w:styleId="Glava5">
    <w:name w:val="Glava_5"/>
    <w:basedOn w:val="Navaden8"/>
    <w:rsid w:val="00AD2B87"/>
    <w:pPr>
      <w:tabs>
        <w:tab w:val="center" w:pos="4320"/>
        <w:tab w:val="right" w:pos="8640"/>
      </w:tabs>
    </w:pPr>
  </w:style>
  <w:style w:type="paragraph" w:customStyle="1" w:styleId="Navaden8">
    <w:name w:val="Navaden_8"/>
    <w:qFormat/>
    <w:rsid w:val="00DC6A71"/>
    <w:pPr>
      <w:spacing w:line="260" w:lineRule="atLeast"/>
    </w:pPr>
    <w:rPr>
      <w:rFonts w:ascii="Arial" w:hAnsi="Arial"/>
      <w:szCs w:val="24"/>
      <w:lang w:val="en-US" w:eastAsia="en-US"/>
    </w:rPr>
  </w:style>
  <w:style w:type="paragraph" w:customStyle="1" w:styleId="Glava6">
    <w:name w:val="Glava_6"/>
    <w:basedOn w:val="Navaden9"/>
    <w:rsid w:val="00AD2B87"/>
    <w:pPr>
      <w:tabs>
        <w:tab w:val="center" w:pos="4320"/>
        <w:tab w:val="right" w:pos="8640"/>
      </w:tabs>
    </w:pPr>
  </w:style>
  <w:style w:type="paragraph" w:customStyle="1" w:styleId="Navaden9">
    <w:name w:val="Navaden_9"/>
    <w:qFormat/>
    <w:rsid w:val="00DC6A71"/>
    <w:pPr>
      <w:spacing w:line="260" w:lineRule="atLeast"/>
    </w:pPr>
    <w:rPr>
      <w:rFonts w:ascii="Arial" w:hAnsi="Arial"/>
      <w:szCs w:val="24"/>
      <w:lang w:val="en-US" w:eastAsia="en-US"/>
    </w:rPr>
  </w:style>
  <w:style w:type="paragraph" w:customStyle="1" w:styleId="Glava7">
    <w:name w:val="Glava_7"/>
    <w:basedOn w:val="Navaden100"/>
    <w:rsid w:val="00AD2B87"/>
    <w:pPr>
      <w:tabs>
        <w:tab w:val="center" w:pos="4320"/>
        <w:tab w:val="right" w:pos="8640"/>
      </w:tabs>
    </w:pPr>
  </w:style>
  <w:style w:type="paragraph" w:customStyle="1" w:styleId="Navaden100">
    <w:name w:val="Navaden_10"/>
    <w:qFormat/>
    <w:rsid w:val="00DC6A71"/>
    <w:pPr>
      <w:spacing w:line="260" w:lineRule="atLeast"/>
    </w:pPr>
    <w:rPr>
      <w:rFonts w:ascii="Arial" w:hAnsi="Arial"/>
      <w:szCs w:val="24"/>
      <w:lang w:val="en-US" w:eastAsia="en-US"/>
    </w:rPr>
  </w:style>
  <w:style w:type="paragraph" w:customStyle="1" w:styleId="Glava8">
    <w:name w:val="Glava_8"/>
    <w:basedOn w:val="Navaden11"/>
    <w:rsid w:val="00AD2B87"/>
    <w:pPr>
      <w:tabs>
        <w:tab w:val="center" w:pos="4320"/>
        <w:tab w:val="right" w:pos="8640"/>
      </w:tabs>
    </w:pPr>
  </w:style>
  <w:style w:type="paragraph" w:customStyle="1" w:styleId="Navaden11">
    <w:name w:val="Navaden_11"/>
    <w:qFormat/>
    <w:rsid w:val="00DC6A71"/>
    <w:pPr>
      <w:spacing w:line="260" w:lineRule="atLeast"/>
    </w:pPr>
    <w:rPr>
      <w:rFonts w:ascii="Arial" w:hAnsi="Arial"/>
      <w:szCs w:val="24"/>
      <w:lang w:val="en-US" w:eastAsia="en-US"/>
    </w:rPr>
  </w:style>
  <w:style w:type="paragraph" w:customStyle="1" w:styleId="Noga0">
    <w:name w:val="Noga_0"/>
    <w:basedOn w:val="Navaden12"/>
    <w:semiHidden/>
    <w:rsid w:val="00AD2B87"/>
    <w:pPr>
      <w:tabs>
        <w:tab w:val="center" w:pos="4320"/>
        <w:tab w:val="right" w:pos="8640"/>
      </w:tabs>
    </w:pPr>
  </w:style>
  <w:style w:type="paragraph" w:customStyle="1" w:styleId="Navaden12">
    <w:name w:val="Navaden_12"/>
    <w:qFormat/>
    <w:rsid w:val="00DC6A71"/>
    <w:pPr>
      <w:spacing w:line="260" w:lineRule="atLeast"/>
    </w:pPr>
    <w:rPr>
      <w:rFonts w:ascii="Arial" w:hAnsi="Arial"/>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i\!Odd.%20za%20financiranje\FURS\Informacijska%20tehnologija\Dokumentni%20sistem\Predloge%20dokumentov\GFU%20DT1.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D30AE0-B00F-4912-BF48-F16A6C2AC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GFU DT1</Template>
  <TotalTime>15</TotalTime>
  <Pages>1</Pages>
  <Words>653</Words>
  <Characters>3725</Characters>
  <Application>Microsoft Office Word</Application>
  <DocSecurity>0</DocSecurity>
  <Lines>31</Lines>
  <Paragraphs>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 </vt:lpstr>
    </vt:vector>
  </TitlesOfParts>
  <Company>Davčna Uprava RS</Company>
  <LinksUpToDate>false</LinksUpToDate>
  <CharactersWithSpaces>4370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Tomaž Lavrič</dc:creator>
  <cp:lastModifiedBy>Erika Luzar</cp:lastModifiedBy>
  <cp:revision>6</cp:revision>
  <cp:lastPrinted>2017-04-11T08:25:00Z</cp:lastPrinted>
  <dcterms:created xsi:type="dcterms:W3CDTF">2017-04-11T06:37:00Z</dcterms:created>
  <dcterms:modified xsi:type="dcterms:W3CDTF">2017-04-11T08:25:00Z</dcterms:modified>
</cp:coreProperties>
</file>