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3E" w:rsidRDefault="003C533E" w:rsidP="00BA7577">
      <w:pPr>
        <w:spacing w:line="260" w:lineRule="exact"/>
        <w:jc w:val="both"/>
        <w:rPr>
          <w:rFonts w:cs="Arial"/>
          <w:szCs w:val="20"/>
          <w:lang w:val="sl-SI"/>
        </w:rPr>
      </w:pPr>
    </w:p>
    <w:p w:rsidR="000A7B90" w:rsidRDefault="000A7B90" w:rsidP="00BA7577">
      <w:pPr>
        <w:spacing w:line="260" w:lineRule="exact"/>
        <w:jc w:val="both"/>
        <w:rPr>
          <w:rFonts w:cs="Arial"/>
          <w:b/>
          <w:szCs w:val="20"/>
          <w:lang w:val="sl-SI"/>
        </w:rPr>
      </w:pPr>
    </w:p>
    <w:p w:rsidR="000A7B90" w:rsidRDefault="000A7B90" w:rsidP="00BA7577">
      <w:pPr>
        <w:spacing w:line="260" w:lineRule="exact"/>
        <w:jc w:val="both"/>
        <w:rPr>
          <w:rFonts w:cs="Arial"/>
          <w:b/>
          <w:szCs w:val="20"/>
          <w:lang w:val="sl-SI"/>
        </w:rPr>
      </w:pPr>
    </w:p>
    <w:p w:rsidR="003C533E" w:rsidRPr="00034A6E" w:rsidRDefault="003C533E" w:rsidP="00BA7577">
      <w:pPr>
        <w:spacing w:line="260" w:lineRule="exact"/>
        <w:jc w:val="both"/>
        <w:rPr>
          <w:rFonts w:cs="Arial"/>
          <w:b/>
          <w:szCs w:val="20"/>
          <w:lang w:val="sl-SI"/>
        </w:rPr>
      </w:pPr>
      <w:r w:rsidRPr="00034A6E">
        <w:rPr>
          <w:rFonts w:cs="Arial"/>
          <w:b/>
          <w:szCs w:val="20"/>
          <w:lang w:val="sl-SI"/>
        </w:rPr>
        <w:t>Stopnja DDV za trakove s trgovskima imenoma »STRAPPING TAPE« in »UNDERWRAPPING TAPE«</w:t>
      </w:r>
    </w:p>
    <w:p w:rsidR="003C533E" w:rsidRPr="00034A6E" w:rsidRDefault="003C533E" w:rsidP="00BA7577">
      <w:pPr>
        <w:spacing w:line="260" w:lineRule="exact"/>
        <w:jc w:val="both"/>
        <w:rPr>
          <w:rFonts w:cs="Arial"/>
          <w:b/>
          <w:szCs w:val="20"/>
          <w:lang w:val="sl-SI"/>
        </w:rPr>
      </w:pPr>
    </w:p>
    <w:p w:rsidR="007D75CF" w:rsidRPr="00BA7577" w:rsidRDefault="003C533E" w:rsidP="00BA7577">
      <w:pPr>
        <w:spacing w:line="260" w:lineRule="exact"/>
        <w:jc w:val="both"/>
        <w:rPr>
          <w:rFonts w:cs="Arial"/>
          <w:szCs w:val="20"/>
          <w:lang w:val="sl-SI"/>
        </w:rPr>
      </w:pPr>
      <w:r w:rsidRPr="00034A6E">
        <w:rPr>
          <w:rFonts w:cs="Arial"/>
          <w:b/>
          <w:szCs w:val="20"/>
          <w:lang w:val="sl-SI"/>
        </w:rPr>
        <w:t>Pojasnilo FURS 4240-2111/2016-34 z dne 6. 7. 2016</w:t>
      </w:r>
    </w:p>
    <w:p w:rsidR="007D75CF" w:rsidRPr="00BA7577" w:rsidRDefault="000611A4" w:rsidP="00BA7577">
      <w:pPr>
        <w:pStyle w:val="ZADEVA"/>
        <w:spacing w:line="260" w:lineRule="exact"/>
        <w:jc w:val="both"/>
        <w:rPr>
          <w:rFonts w:cs="Arial"/>
          <w:szCs w:val="20"/>
          <w:lang w:val="sl-SI"/>
        </w:rPr>
      </w:pPr>
      <w:r w:rsidRPr="00BA7577">
        <w:rPr>
          <w:rFonts w:cs="Arial"/>
          <w:i/>
          <w:szCs w:val="20"/>
          <w:lang w:val="sl-SI"/>
        </w:rPr>
        <w:t xml:space="preserve"> </w:t>
      </w:r>
    </w:p>
    <w:p w:rsidR="00763816" w:rsidRPr="00BA7577" w:rsidRDefault="003C533E" w:rsidP="003C533E">
      <w:pPr>
        <w:spacing w:line="260" w:lineRule="exact"/>
        <w:jc w:val="both"/>
        <w:rPr>
          <w:rFonts w:cs="Arial"/>
          <w:i/>
          <w:szCs w:val="20"/>
          <w:lang w:val="sl-SI"/>
        </w:rPr>
      </w:pPr>
      <w:r w:rsidRPr="00535A37">
        <w:rPr>
          <w:szCs w:val="20"/>
          <w:lang w:val="sl-SI"/>
        </w:rPr>
        <w:t>Davč</w:t>
      </w:r>
      <w:r w:rsidRPr="00535A37">
        <w:rPr>
          <w:szCs w:val="20"/>
          <w:lang w:val="sl-SI"/>
        </w:rPr>
        <w:t xml:space="preserve">nega zavezanca zanima uvrstitev </w:t>
      </w:r>
      <w:r w:rsidR="000A7B90">
        <w:rPr>
          <w:szCs w:val="20"/>
          <w:lang w:val="sl-SI"/>
        </w:rPr>
        <w:t xml:space="preserve">izdelka </w:t>
      </w:r>
      <w:r w:rsidR="000611A4" w:rsidRPr="003C533E">
        <w:rPr>
          <w:rFonts w:cs="Arial"/>
          <w:szCs w:val="20"/>
          <w:lang w:val="sl-SI"/>
        </w:rPr>
        <w:t>»STRAPPING TAPE« in »UNDERWRAPPING TAPE«</w:t>
      </w:r>
      <w:r w:rsidR="000A7B90" w:rsidRPr="000A7B90">
        <w:rPr>
          <w:rFonts w:cs="Arial"/>
          <w:szCs w:val="20"/>
          <w:lang w:val="sl-SI"/>
        </w:rPr>
        <w:t xml:space="preserve"> </w:t>
      </w:r>
      <w:r w:rsidR="000A7B90" w:rsidRPr="003C533E">
        <w:rPr>
          <w:rFonts w:cs="Arial"/>
          <w:szCs w:val="20"/>
          <w:lang w:val="sl-SI"/>
        </w:rPr>
        <w:t>v carinsko nomenklaturo in stopnjo DDV</w:t>
      </w:r>
      <w:r w:rsidR="000A7B90">
        <w:rPr>
          <w:rFonts w:cs="Arial"/>
          <w:szCs w:val="20"/>
          <w:lang w:val="sl-SI"/>
        </w:rPr>
        <w:t>.</w:t>
      </w:r>
    </w:p>
    <w:p w:rsidR="00D90E2A" w:rsidRPr="00BA7577" w:rsidRDefault="00D90E2A" w:rsidP="00BA7577">
      <w:pPr>
        <w:spacing w:line="260" w:lineRule="exact"/>
        <w:jc w:val="both"/>
        <w:rPr>
          <w:rFonts w:cs="Arial"/>
          <w:i/>
          <w:szCs w:val="20"/>
          <w:lang w:val="sl-SI"/>
        </w:rPr>
      </w:pPr>
    </w:p>
    <w:p w:rsidR="00535A37" w:rsidRDefault="00D90E2A" w:rsidP="00BA7577">
      <w:pPr>
        <w:spacing w:line="260" w:lineRule="exact"/>
        <w:jc w:val="both"/>
        <w:rPr>
          <w:rFonts w:cs="Arial"/>
          <w:szCs w:val="20"/>
          <w:lang w:val="sl-SI"/>
        </w:rPr>
      </w:pPr>
      <w:r w:rsidRPr="00BA7577">
        <w:rPr>
          <w:rFonts w:cs="Arial"/>
          <w:szCs w:val="20"/>
          <w:lang w:val="sl-SI"/>
        </w:rPr>
        <w:t xml:space="preserve">V nadaljevanju </w:t>
      </w:r>
      <w:r w:rsidR="00535A37">
        <w:rPr>
          <w:rFonts w:cs="Arial"/>
          <w:szCs w:val="20"/>
          <w:lang w:val="sl-SI"/>
        </w:rPr>
        <w:t>pojasnjujemo:</w:t>
      </w:r>
    </w:p>
    <w:p w:rsidR="00535A37" w:rsidRDefault="00535A37" w:rsidP="00BA7577">
      <w:pPr>
        <w:spacing w:line="260" w:lineRule="exact"/>
        <w:jc w:val="both"/>
        <w:rPr>
          <w:rFonts w:cs="Arial"/>
          <w:szCs w:val="20"/>
          <w:lang w:val="sl-SI"/>
        </w:rPr>
      </w:pPr>
    </w:p>
    <w:p w:rsidR="00034A6E" w:rsidRPr="00034A6E" w:rsidRDefault="00034A6E" w:rsidP="00034A6E">
      <w:pPr>
        <w:jc w:val="both"/>
        <w:rPr>
          <w:rFonts w:cs="Arial"/>
          <w:i/>
          <w:szCs w:val="20"/>
          <w:lang w:val="sl-SI"/>
        </w:rPr>
      </w:pPr>
      <w:r w:rsidRPr="00034A6E">
        <w:rPr>
          <w:rFonts w:cs="Arial"/>
          <w:i/>
          <w:szCs w:val="20"/>
          <w:lang w:val="sl-SI"/>
        </w:rPr>
        <w:t>Za izdel</w:t>
      </w:r>
      <w:r w:rsidRPr="00034A6E">
        <w:rPr>
          <w:rFonts w:cs="Arial"/>
          <w:i/>
          <w:szCs w:val="20"/>
          <w:lang w:val="sl-SI"/>
        </w:rPr>
        <w:t>ka</w:t>
      </w:r>
      <w:r w:rsidRPr="00034A6E">
        <w:rPr>
          <w:rFonts w:cs="Arial"/>
          <w:i/>
          <w:szCs w:val="20"/>
          <w:lang w:val="sl-SI"/>
        </w:rPr>
        <w:t xml:space="preserve"> »STRAPPING TAPE« </w:t>
      </w:r>
      <w:r>
        <w:rPr>
          <w:rFonts w:cs="Arial"/>
          <w:i/>
          <w:szCs w:val="20"/>
          <w:lang w:val="sl-SI"/>
        </w:rPr>
        <w:t xml:space="preserve">(KN 3005 10 00) </w:t>
      </w:r>
      <w:r w:rsidRPr="00034A6E">
        <w:rPr>
          <w:rFonts w:cs="Arial"/>
          <w:i/>
          <w:szCs w:val="20"/>
          <w:lang w:val="sl-SI"/>
        </w:rPr>
        <w:t>in »UNDERWRAPPING TAPE«</w:t>
      </w:r>
      <w:r w:rsidR="000A7B90">
        <w:rPr>
          <w:rFonts w:cs="Arial"/>
          <w:i/>
          <w:szCs w:val="20"/>
          <w:lang w:val="sl-SI"/>
        </w:rPr>
        <w:t xml:space="preserve"> </w:t>
      </w:r>
      <w:r>
        <w:rPr>
          <w:rFonts w:cs="Arial"/>
          <w:i/>
          <w:szCs w:val="20"/>
          <w:lang w:val="sl-SI"/>
        </w:rPr>
        <w:t>(KN 3005 90 99)</w:t>
      </w:r>
      <w:r w:rsidRPr="00034A6E">
        <w:rPr>
          <w:rFonts w:cs="Arial"/>
          <w:i/>
          <w:szCs w:val="20"/>
          <w:lang w:val="sl-SI"/>
        </w:rPr>
        <w:t>,</w:t>
      </w:r>
      <w:r>
        <w:rPr>
          <w:rFonts w:cs="Arial"/>
          <w:i/>
          <w:szCs w:val="20"/>
          <w:lang w:val="sl-SI"/>
        </w:rPr>
        <w:t xml:space="preserve"> </w:t>
      </w:r>
      <w:r w:rsidRPr="00034A6E">
        <w:rPr>
          <w:rFonts w:cs="Arial"/>
          <w:i/>
          <w:szCs w:val="20"/>
          <w:lang w:val="sl-SI"/>
        </w:rPr>
        <w:t>se DDV obračuna po splošni,</w:t>
      </w:r>
      <w:r w:rsidR="000A7B90">
        <w:rPr>
          <w:rFonts w:cs="Arial"/>
          <w:i/>
          <w:szCs w:val="20"/>
          <w:lang w:val="sl-SI"/>
        </w:rPr>
        <w:t xml:space="preserve"> </w:t>
      </w:r>
      <w:r w:rsidRPr="00034A6E">
        <w:rPr>
          <w:rFonts w:cs="Arial"/>
          <w:i/>
          <w:szCs w:val="20"/>
          <w:lang w:val="sl-SI"/>
        </w:rPr>
        <w:t>22 % stopnji.</w:t>
      </w:r>
    </w:p>
    <w:p w:rsidR="00D90E2A" w:rsidRPr="00BA7577" w:rsidRDefault="00D90E2A" w:rsidP="00BA7577">
      <w:pPr>
        <w:spacing w:line="260" w:lineRule="exact"/>
        <w:jc w:val="both"/>
        <w:rPr>
          <w:rFonts w:cs="Arial"/>
          <w:szCs w:val="20"/>
          <w:lang w:val="sl-SI"/>
        </w:rPr>
      </w:pPr>
    </w:p>
    <w:p w:rsidR="00763816" w:rsidRPr="00BA7577" w:rsidRDefault="000611A4" w:rsidP="00BA7577">
      <w:pPr>
        <w:spacing w:line="260" w:lineRule="exact"/>
        <w:jc w:val="both"/>
        <w:rPr>
          <w:rFonts w:cs="Arial"/>
          <w:b/>
          <w:szCs w:val="20"/>
          <w:lang w:val="sl-SI"/>
        </w:rPr>
      </w:pPr>
      <w:r w:rsidRPr="00BA7577">
        <w:rPr>
          <w:rFonts w:cs="Arial"/>
          <w:b/>
          <w:szCs w:val="20"/>
          <w:lang w:val="sl-SI"/>
        </w:rPr>
        <w:t>Uvrstitev blaga</w:t>
      </w:r>
    </w:p>
    <w:p w:rsidR="00211BFD" w:rsidRPr="00BA7577" w:rsidRDefault="000611A4" w:rsidP="00BA7577">
      <w:pPr>
        <w:spacing w:line="260" w:lineRule="exact"/>
        <w:jc w:val="both"/>
        <w:rPr>
          <w:rFonts w:cs="Arial"/>
          <w:szCs w:val="20"/>
          <w:lang w:val="sl-SI"/>
        </w:rPr>
      </w:pPr>
      <w:r w:rsidRPr="00BA7577">
        <w:rPr>
          <w:rFonts w:cs="Arial"/>
          <w:szCs w:val="20"/>
          <w:lang w:val="sl-SI"/>
        </w:rPr>
        <w:t xml:space="preserve">Izdelek »STRAPING TAPE« je trak narejen iz bombažne tkanine, ki je enostransko premazana z lepilom. Uporablja se pri vseh športih za preprečevanje poškodb ali njihovo ponavljanje, za fiksiranje sklepov (npr. kolena, rame, gležnji, ipd.), pri katerih je potrebna raztegljivost. </w:t>
      </w:r>
    </w:p>
    <w:p w:rsidR="003B0DE1" w:rsidRPr="00BA7577" w:rsidRDefault="000A7B90" w:rsidP="00BA7577">
      <w:pPr>
        <w:spacing w:line="260" w:lineRule="exact"/>
        <w:jc w:val="both"/>
        <w:rPr>
          <w:rFonts w:cs="Arial"/>
          <w:szCs w:val="20"/>
          <w:lang w:val="sl-SI"/>
        </w:rPr>
      </w:pPr>
    </w:p>
    <w:p w:rsidR="00211BFD" w:rsidRPr="00BA7577" w:rsidRDefault="000611A4" w:rsidP="00BA7577">
      <w:pPr>
        <w:spacing w:line="260" w:lineRule="exact"/>
        <w:jc w:val="both"/>
        <w:rPr>
          <w:rFonts w:cs="Arial"/>
          <w:szCs w:val="20"/>
          <w:lang w:val="sl-SI"/>
        </w:rPr>
      </w:pPr>
      <w:r w:rsidRPr="00BA7577">
        <w:rPr>
          <w:rFonts w:cs="Arial"/>
          <w:szCs w:val="20"/>
          <w:lang w:val="sl-SI"/>
        </w:rPr>
        <w:t xml:space="preserve">Na podlagi </w:t>
      </w:r>
      <w:r w:rsidR="00034A6E">
        <w:rPr>
          <w:rFonts w:cs="Arial"/>
          <w:szCs w:val="20"/>
          <w:lang w:val="sl-SI"/>
        </w:rPr>
        <w:t xml:space="preserve">posredovanih </w:t>
      </w:r>
      <w:r w:rsidRPr="00BA7577">
        <w:rPr>
          <w:rFonts w:cs="Arial"/>
          <w:szCs w:val="20"/>
          <w:lang w:val="sl-SI"/>
        </w:rPr>
        <w:t>podatkov, se izdelek po našem mnenju pravilno uvršča v kombinirano nomenklaturo pod tarifno oznako KN 3005 10 00.</w:t>
      </w:r>
    </w:p>
    <w:p w:rsidR="00916DB5" w:rsidRPr="00BA7577" w:rsidRDefault="000A7B90" w:rsidP="00BA7577">
      <w:pPr>
        <w:spacing w:line="260" w:lineRule="exact"/>
        <w:jc w:val="both"/>
        <w:rPr>
          <w:rFonts w:cs="Arial"/>
          <w:szCs w:val="20"/>
          <w:lang w:val="sl-SI"/>
        </w:rPr>
      </w:pPr>
    </w:p>
    <w:p w:rsidR="00916DB5" w:rsidRPr="00BA7577" w:rsidRDefault="000611A4" w:rsidP="00BA7577">
      <w:pPr>
        <w:spacing w:line="260" w:lineRule="exact"/>
        <w:jc w:val="both"/>
        <w:rPr>
          <w:rFonts w:cs="Arial"/>
          <w:szCs w:val="20"/>
          <w:lang w:val="sl-SI"/>
        </w:rPr>
      </w:pPr>
      <w:r w:rsidRPr="00BA7577">
        <w:rPr>
          <w:rFonts w:cs="Arial"/>
          <w:szCs w:val="20"/>
          <w:lang w:val="sl-SI"/>
        </w:rPr>
        <w:t>Izdelek »UNDERWRAPPING TAPE« je podbandažni trak narejen iz tanke, visoko prilagodljive poliuretanske pene. Uporablja se skupaj s samolepilnim bombažnim trakom (»Strapping tape«) ali samolepilnim elastičnim trakom (»Elastic tape«). Ščiti pred neugodjem pri odstranjevanju samolepilnih trakov in preprečuje vnetja zaradi znojenja pod samolepilnimi trakovi.</w:t>
      </w:r>
    </w:p>
    <w:p w:rsidR="00916DB5" w:rsidRPr="00BA7577" w:rsidRDefault="000A7B90" w:rsidP="00BA7577">
      <w:pPr>
        <w:spacing w:line="260" w:lineRule="exact"/>
        <w:jc w:val="both"/>
        <w:rPr>
          <w:rFonts w:cs="Arial"/>
          <w:szCs w:val="20"/>
          <w:lang w:val="sl-SI"/>
        </w:rPr>
      </w:pPr>
    </w:p>
    <w:p w:rsidR="00916DB5" w:rsidRPr="00BA7577" w:rsidRDefault="000611A4" w:rsidP="00BA7577">
      <w:pPr>
        <w:spacing w:line="260" w:lineRule="exact"/>
        <w:jc w:val="both"/>
        <w:rPr>
          <w:rFonts w:cs="Arial"/>
          <w:szCs w:val="20"/>
          <w:lang w:val="sl-SI"/>
        </w:rPr>
      </w:pPr>
      <w:r w:rsidRPr="00BA7577">
        <w:rPr>
          <w:rFonts w:cs="Arial"/>
          <w:szCs w:val="20"/>
          <w:lang w:val="sl-SI"/>
        </w:rPr>
        <w:t xml:space="preserve">Na podlagi </w:t>
      </w:r>
      <w:r w:rsidR="00034A6E">
        <w:rPr>
          <w:rFonts w:cs="Arial"/>
          <w:szCs w:val="20"/>
          <w:lang w:val="sl-SI"/>
        </w:rPr>
        <w:t xml:space="preserve">posredovanih </w:t>
      </w:r>
      <w:r w:rsidRPr="00BA7577">
        <w:rPr>
          <w:rFonts w:cs="Arial"/>
          <w:szCs w:val="20"/>
          <w:lang w:val="sl-SI"/>
        </w:rPr>
        <w:t>podatkov, se izdelek po našem mnenju pravilno uvršča v kombinirano nomenklaturo pod tarifno oznako KN 3005 90 99.</w:t>
      </w:r>
    </w:p>
    <w:p w:rsidR="00763816" w:rsidRPr="00BA7577" w:rsidRDefault="000A7B90" w:rsidP="00BA7577">
      <w:pPr>
        <w:spacing w:line="260" w:lineRule="exact"/>
        <w:jc w:val="both"/>
        <w:rPr>
          <w:rFonts w:cs="Arial"/>
          <w:szCs w:val="20"/>
          <w:lang w:val="sl-SI"/>
        </w:rPr>
      </w:pPr>
    </w:p>
    <w:p w:rsidR="00763816" w:rsidRPr="00BA7577" w:rsidRDefault="000611A4" w:rsidP="00BA7577">
      <w:pPr>
        <w:spacing w:line="260" w:lineRule="exact"/>
        <w:jc w:val="both"/>
        <w:rPr>
          <w:rFonts w:cs="Arial"/>
          <w:b/>
          <w:szCs w:val="20"/>
          <w:lang w:val="sl-SI"/>
        </w:rPr>
      </w:pPr>
      <w:r w:rsidRPr="00BA7577">
        <w:rPr>
          <w:rFonts w:cs="Arial"/>
          <w:b/>
          <w:szCs w:val="20"/>
          <w:lang w:val="sl-SI"/>
        </w:rPr>
        <w:t>Stopnja DDV</w:t>
      </w:r>
    </w:p>
    <w:p w:rsidR="00763816" w:rsidRPr="00BA7577" w:rsidRDefault="000611A4" w:rsidP="00BA7577">
      <w:pPr>
        <w:spacing w:line="260" w:lineRule="exact"/>
        <w:jc w:val="both"/>
        <w:rPr>
          <w:rFonts w:cs="Arial"/>
          <w:szCs w:val="20"/>
          <w:lang w:val="sl-SI"/>
        </w:rPr>
      </w:pPr>
      <w:r w:rsidRPr="00BA7577">
        <w:rPr>
          <w:rFonts w:cs="Arial"/>
          <w:szCs w:val="20"/>
          <w:lang w:val="sl-SI"/>
        </w:rPr>
        <w:t>Prvi odstavek 41. člena Zakona o davku na dodano vrednost – ZDDV-1 (</w:t>
      </w:r>
      <w:r w:rsidR="000A7B90" w:rsidRPr="000A7B90">
        <w:rPr>
          <w:rFonts w:cs="Arial"/>
          <w:szCs w:val="20"/>
          <w:lang w:val="sl-SI"/>
        </w:rPr>
        <w:t>Uradni list RS, št 13/11- UPB3, 18/11, 78/11, 38/12, 83/12, 14/13, 46/13-ZIPRS1314-A, 101/13–ZIPRS1415, 86/14 in 90/15</w:t>
      </w:r>
      <w:bookmarkStart w:id="0" w:name="_GoBack"/>
      <w:bookmarkEnd w:id="0"/>
      <w:r w:rsidRPr="00BA7577">
        <w:rPr>
          <w:rFonts w:cs="Arial"/>
          <w:szCs w:val="20"/>
          <w:lang w:val="sl-SI"/>
        </w:rPr>
        <w:t>) določa, da se DDV obračunava in plačuje po splošni 22 % stopnji od davčne osnove in je enaka za dobavo blaga in</w:t>
      </w:r>
      <w:r w:rsidR="00535A37">
        <w:rPr>
          <w:rFonts w:cs="Arial"/>
          <w:szCs w:val="20"/>
          <w:lang w:val="sl-SI"/>
        </w:rPr>
        <w:t xml:space="preserve"> </w:t>
      </w:r>
      <w:r w:rsidRPr="00BA7577">
        <w:rPr>
          <w:rFonts w:cs="Arial"/>
          <w:szCs w:val="20"/>
          <w:lang w:val="sl-SI"/>
        </w:rPr>
        <w:t>storitev. Nadalje je v drugem odstavku istega člena tega zakona navedeno, da se ne glede na prvi odstavek tega člena, DDV obračunava in plačuje po nižji 9,5 % stopnji od davčne osnove za dobave blaga in storitev iz Priloge I, ki je priloga tega zakona in njegov sestavni del.</w:t>
      </w:r>
    </w:p>
    <w:p w:rsidR="00844C6F" w:rsidRPr="00BA7577" w:rsidRDefault="000A7B90" w:rsidP="00BA7577">
      <w:pPr>
        <w:spacing w:line="260" w:lineRule="exact"/>
        <w:jc w:val="both"/>
        <w:rPr>
          <w:rFonts w:cs="Arial"/>
          <w:szCs w:val="20"/>
          <w:lang w:val="sl-SI"/>
        </w:rPr>
      </w:pPr>
    </w:p>
    <w:p w:rsidR="00763816" w:rsidRPr="00BA7577" w:rsidRDefault="000611A4" w:rsidP="00BA7577">
      <w:pPr>
        <w:spacing w:line="260" w:lineRule="exact"/>
        <w:jc w:val="both"/>
        <w:rPr>
          <w:rFonts w:cs="Arial"/>
          <w:szCs w:val="20"/>
          <w:lang w:val="sl-SI"/>
        </w:rPr>
      </w:pPr>
      <w:r w:rsidRPr="00BA7577">
        <w:rPr>
          <w:rFonts w:cs="Arial"/>
          <w:szCs w:val="20"/>
          <w:lang w:val="sl-SI"/>
        </w:rPr>
        <w:t xml:space="preserve">V skladu s 3. točko Priloge I k ZDDV-1 se nižja stopnja DDV uporablja za zdravila, ki se uporabljajo za zdravljenje in preprečevanje bolezni v humani in veterinarski medicini, vključno z izdelki za nadzorovanje rojstev in </w:t>
      </w:r>
      <w:r w:rsidRPr="00034A6E">
        <w:rPr>
          <w:rFonts w:cs="Arial"/>
          <w:szCs w:val="20"/>
          <w:lang w:val="sl-SI"/>
        </w:rPr>
        <w:t>z izdelki za higiensko zaščito</w:t>
      </w:r>
      <w:r w:rsidRPr="00BA7577">
        <w:rPr>
          <w:rFonts w:cs="Arial"/>
          <w:szCs w:val="20"/>
          <w:lang w:val="sl-SI"/>
        </w:rPr>
        <w:t>.</w:t>
      </w:r>
    </w:p>
    <w:p w:rsidR="00844C6F" w:rsidRPr="00BA7577" w:rsidRDefault="000A7B90" w:rsidP="00BA7577">
      <w:pPr>
        <w:spacing w:line="260" w:lineRule="exact"/>
        <w:jc w:val="both"/>
        <w:rPr>
          <w:rFonts w:cs="Arial"/>
          <w:szCs w:val="20"/>
          <w:lang w:val="sl-SI"/>
        </w:rPr>
      </w:pPr>
    </w:p>
    <w:p w:rsidR="004B7415" w:rsidRPr="00BA7577" w:rsidRDefault="004B7415" w:rsidP="00BA7577">
      <w:pPr>
        <w:spacing w:line="260" w:lineRule="exact"/>
        <w:jc w:val="both"/>
        <w:rPr>
          <w:rFonts w:cs="Arial"/>
          <w:szCs w:val="20"/>
          <w:lang w:val="sl-SI"/>
        </w:rPr>
      </w:pPr>
      <w:r w:rsidRPr="00BA7577">
        <w:rPr>
          <w:rFonts w:cs="Arial"/>
          <w:szCs w:val="20"/>
          <w:lang w:val="sl-SI"/>
        </w:rPr>
        <w:lastRenderedPageBreak/>
        <w:t xml:space="preserve">Med izdelke za higiensko zaščito se uvrščajo izdelki iz tretjega odstavka 49. člena Pravilnika o izvajanju Zakona o davku na dodano vrednost – </w:t>
      </w:r>
      <w:r w:rsidR="000A7B90" w:rsidRPr="000A7B90">
        <w:rPr>
          <w:rFonts w:cs="Arial"/>
          <w:szCs w:val="20"/>
          <w:lang w:val="sl-SI"/>
        </w:rPr>
        <w:t>pravilnik</w:t>
      </w:r>
      <w:r w:rsidRPr="00BA7577">
        <w:rPr>
          <w:rFonts w:cs="Arial"/>
          <w:szCs w:val="20"/>
          <w:lang w:val="sl-SI"/>
        </w:rPr>
        <w:t xml:space="preserve"> (Uradni list RS, št. 141/06, 52/07, 120/07, 21/08, 123/08, 105/09, 27/10, 104/10, 110/10, 82/11, 106/11, 108/11, 102/12, 54/13, 85/14</w:t>
      </w:r>
      <w:r w:rsidR="00034A6E">
        <w:rPr>
          <w:rFonts w:cs="Arial"/>
          <w:szCs w:val="20"/>
          <w:lang w:val="sl-SI"/>
        </w:rPr>
        <w:t>,</w:t>
      </w:r>
      <w:r w:rsidRPr="00BA7577">
        <w:rPr>
          <w:rFonts w:cs="Arial"/>
          <w:szCs w:val="20"/>
          <w:lang w:val="sl-SI"/>
        </w:rPr>
        <w:t xml:space="preserve"> 95/14, 39/16 in 45/16), ob upoštevanju četrtega do šestega odstavka 49. člena </w:t>
      </w:r>
      <w:r w:rsidR="000A7B90">
        <w:rPr>
          <w:rFonts w:cs="Arial"/>
          <w:szCs w:val="20"/>
          <w:lang w:val="sl-SI"/>
        </w:rPr>
        <w:t>pravilnika</w:t>
      </w:r>
      <w:r w:rsidRPr="00BA7577">
        <w:rPr>
          <w:rFonts w:cs="Arial"/>
          <w:szCs w:val="20"/>
          <w:lang w:val="sl-SI"/>
        </w:rPr>
        <w:t xml:space="preserve">, pri čemer se nižja stopnja DDV na podlagi 3. točke Priloge k ZDDV-1 uporablja za vato, gaze obveze in podobne proizvode (npr. obliže, obkladke) pod tarifno oznako 3005, torej le za </w:t>
      </w:r>
      <w:r w:rsidRPr="00034A6E">
        <w:rPr>
          <w:rFonts w:cs="Arial"/>
          <w:szCs w:val="20"/>
          <w:lang w:val="sl-SI"/>
        </w:rPr>
        <w:t>sanitetni in obvezilni material</w:t>
      </w:r>
      <w:r w:rsidRPr="00BA7577">
        <w:rPr>
          <w:rFonts w:cs="Arial"/>
          <w:szCs w:val="20"/>
          <w:lang w:val="sl-SI"/>
        </w:rPr>
        <w:t xml:space="preserve">. </w:t>
      </w:r>
    </w:p>
    <w:p w:rsidR="004B7415" w:rsidRPr="00BA7577" w:rsidRDefault="004B7415" w:rsidP="00BA7577">
      <w:pPr>
        <w:spacing w:line="260" w:lineRule="exact"/>
        <w:jc w:val="both"/>
        <w:rPr>
          <w:rFonts w:cs="Arial"/>
          <w:szCs w:val="20"/>
          <w:lang w:val="sl-SI"/>
        </w:rPr>
      </w:pPr>
    </w:p>
    <w:p w:rsidR="004B7415" w:rsidRPr="00BA7577" w:rsidRDefault="004B7415" w:rsidP="00BA7577">
      <w:pPr>
        <w:spacing w:line="260" w:lineRule="exact"/>
        <w:jc w:val="both"/>
        <w:rPr>
          <w:rFonts w:cs="Arial"/>
          <w:szCs w:val="20"/>
          <w:lang w:val="sl-SI"/>
        </w:rPr>
      </w:pPr>
      <w:r w:rsidRPr="00BA7577">
        <w:rPr>
          <w:rFonts w:cs="Arial"/>
          <w:szCs w:val="20"/>
          <w:lang w:val="sl-SI"/>
        </w:rPr>
        <w:t xml:space="preserve">Nadalje se v skladu s 4. točko Priloge I k ZDDV-1 nižja stopnja DDV uporablja za dobavo medicinske opreme, pripomočkov in drugih sredstev, ki so </w:t>
      </w:r>
      <w:r w:rsidRPr="00034A6E">
        <w:rPr>
          <w:rFonts w:cs="Arial"/>
          <w:szCs w:val="20"/>
          <w:lang w:val="sl-SI"/>
        </w:rPr>
        <w:t>namenjena za lajšanje ali zdravljenje okvare ali invalidnosti</w:t>
      </w:r>
      <w:r w:rsidRPr="00BA7577">
        <w:rPr>
          <w:rFonts w:cs="Arial"/>
          <w:szCs w:val="20"/>
          <w:lang w:val="sl-SI"/>
        </w:rPr>
        <w:t xml:space="preserve"> in so namenjena </w:t>
      </w:r>
      <w:r w:rsidRPr="00034A6E">
        <w:rPr>
          <w:rFonts w:cs="Arial"/>
          <w:szCs w:val="20"/>
          <w:lang w:val="sl-SI"/>
        </w:rPr>
        <w:t>izključno za osebno uporabo</w:t>
      </w:r>
      <w:r w:rsidRPr="00BA7577">
        <w:rPr>
          <w:rFonts w:cs="Arial"/>
          <w:szCs w:val="20"/>
          <w:lang w:val="sl-SI"/>
        </w:rPr>
        <w:t xml:space="preserve">, vključno z njihovim vzdrževanjem. </w:t>
      </w:r>
      <w:r w:rsidR="00D2184B" w:rsidRPr="00BA7577">
        <w:rPr>
          <w:rFonts w:cs="Arial"/>
          <w:szCs w:val="20"/>
          <w:lang w:val="sl-SI"/>
        </w:rPr>
        <w:t xml:space="preserve">Med izdelke iz 4. točke Priloge I k ZDDV-1 se uvrščajo izdelki, ki so našteti v 50. členu </w:t>
      </w:r>
      <w:r w:rsidR="000A7B90">
        <w:rPr>
          <w:rFonts w:cs="Arial"/>
          <w:szCs w:val="20"/>
          <w:lang w:val="sl-SI"/>
        </w:rPr>
        <w:t>pravilnika</w:t>
      </w:r>
      <w:r w:rsidR="00D2184B" w:rsidRPr="00BA7577">
        <w:rPr>
          <w:rFonts w:cs="Arial"/>
          <w:szCs w:val="20"/>
          <w:lang w:val="sl-SI"/>
        </w:rPr>
        <w:t>, med katerimi pa ni izdelkov, ki se v KN uvrščajo pod tarifno oznako 3005.</w:t>
      </w:r>
    </w:p>
    <w:p w:rsidR="00D2184B" w:rsidRPr="00BA7577" w:rsidRDefault="00D2184B" w:rsidP="00BA7577">
      <w:pPr>
        <w:spacing w:line="260" w:lineRule="exact"/>
        <w:jc w:val="both"/>
        <w:rPr>
          <w:rFonts w:cs="Arial"/>
          <w:szCs w:val="20"/>
          <w:lang w:val="sl-SI"/>
        </w:rPr>
      </w:pPr>
    </w:p>
    <w:p w:rsidR="00BA7577" w:rsidRPr="00BA7577" w:rsidRDefault="00D2184B" w:rsidP="000A7B90">
      <w:pPr>
        <w:spacing w:line="260" w:lineRule="exact"/>
        <w:jc w:val="both"/>
        <w:rPr>
          <w:rFonts w:cs="Arial"/>
          <w:szCs w:val="20"/>
          <w:lang w:val="sl-SI"/>
        </w:rPr>
      </w:pPr>
      <w:r w:rsidRPr="00BA7577">
        <w:rPr>
          <w:rFonts w:cs="Arial"/>
          <w:szCs w:val="20"/>
          <w:lang w:val="sl-SI"/>
        </w:rPr>
        <w:t xml:space="preserve">V skladu z navedenim, se v primeru dobav izdelkov, ki so glede na svoje karakteristike namenjeni preprečevanju poškodb (npr. sklepu, mišic, kosti ipd.), ne predstavljajo sanitetnega oziroma obvezilnega materiala iz tarifne oznake KN 3005 ter tudi niso </w:t>
      </w:r>
      <w:r w:rsidR="00D90E2A" w:rsidRPr="00BA7577">
        <w:rPr>
          <w:rFonts w:cs="Arial"/>
          <w:szCs w:val="20"/>
          <w:lang w:val="sl-SI"/>
        </w:rPr>
        <w:t>uvrščeni</w:t>
      </w:r>
      <w:r w:rsidRPr="00BA7577">
        <w:rPr>
          <w:rFonts w:cs="Arial"/>
          <w:szCs w:val="20"/>
          <w:lang w:val="sl-SI"/>
        </w:rPr>
        <w:t xml:space="preserve"> v seznam izdelkov iz 50. člena </w:t>
      </w:r>
      <w:r w:rsidR="000A7B90">
        <w:rPr>
          <w:rFonts w:cs="Arial"/>
          <w:szCs w:val="20"/>
          <w:lang w:val="sl-SI"/>
        </w:rPr>
        <w:t>pravilnika.</w:t>
      </w:r>
    </w:p>
    <w:p w:rsidR="00BA7577" w:rsidRPr="00BA7577" w:rsidRDefault="00BA7577" w:rsidP="00BA7577">
      <w:pPr>
        <w:pStyle w:val="podpisi"/>
        <w:spacing w:line="260" w:lineRule="exact"/>
        <w:jc w:val="both"/>
        <w:rPr>
          <w:rFonts w:cs="Arial"/>
          <w:szCs w:val="20"/>
          <w:lang w:val="sl-SI"/>
        </w:rPr>
      </w:pPr>
    </w:p>
    <w:p w:rsidR="00BA7577" w:rsidRPr="00BA7577" w:rsidRDefault="00BA7577" w:rsidP="00BA7577">
      <w:pPr>
        <w:pStyle w:val="podpisi"/>
        <w:spacing w:line="260" w:lineRule="exact"/>
        <w:jc w:val="both"/>
        <w:rPr>
          <w:rFonts w:cs="Arial"/>
          <w:szCs w:val="20"/>
          <w:lang w:val="sl-SI"/>
        </w:rPr>
      </w:pPr>
    </w:p>
    <w:sectPr w:rsidR="00BA7577" w:rsidRPr="00BA7577" w:rsidSect="00783310">
      <w:headerReference w:type="default" r:id="rId9"/>
      <w:foot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A4" w:rsidRDefault="000611A4">
      <w:pPr>
        <w:spacing w:line="240" w:lineRule="auto"/>
      </w:pPr>
      <w:r>
        <w:separator/>
      </w:r>
    </w:p>
  </w:endnote>
  <w:endnote w:type="continuationSeparator" w:id="0">
    <w:p w:rsidR="000611A4" w:rsidRDefault="00061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21" w:rsidRDefault="000611A4"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0A7B90">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0A7B90">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21" w:rsidRDefault="000611A4"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0A7B90">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0A7B90">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A4" w:rsidRDefault="000611A4">
      <w:pPr>
        <w:spacing w:line="240" w:lineRule="auto"/>
      </w:pPr>
      <w:r>
        <w:separator/>
      </w:r>
    </w:p>
  </w:footnote>
  <w:footnote w:type="continuationSeparator" w:id="0">
    <w:p w:rsidR="000611A4" w:rsidRDefault="000611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21" w:rsidRPr="00110CBD" w:rsidRDefault="000A7B9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D627C">
      <w:trPr>
        <w:cantSplit/>
        <w:trHeight w:hRule="exact" w:val="847"/>
      </w:trPr>
      <w:tc>
        <w:tcPr>
          <w:tcW w:w="567" w:type="dxa"/>
        </w:tcPr>
        <w:p w:rsidR="000B0B21" w:rsidRDefault="000611A4"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rsidR="000B0B21" w:rsidRPr="006D42D9" w:rsidRDefault="000A7B90" w:rsidP="006D42D9">
          <w:pPr>
            <w:rPr>
              <w:rFonts w:ascii="Republika" w:hAnsi="Republika"/>
              <w:sz w:val="60"/>
              <w:szCs w:val="60"/>
              <w:lang w:val="sl-SI"/>
            </w:rPr>
          </w:pPr>
        </w:p>
        <w:p w:rsidR="000B0B21" w:rsidRPr="006D42D9" w:rsidRDefault="000A7B90" w:rsidP="006D42D9">
          <w:pPr>
            <w:rPr>
              <w:rFonts w:ascii="Republika" w:hAnsi="Republika"/>
              <w:sz w:val="60"/>
              <w:szCs w:val="60"/>
              <w:lang w:val="sl-SI"/>
            </w:rPr>
          </w:pPr>
        </w:p>
        <w:p w:rsidR="000B0B21" w:rsidRPr="006D42D9" w:rsidRDefault="000A7B90" w:rsidP="006D42D9">
          <w:pPr>
            <w:rPr>
              <w:rFonts w:ascii="Republika" w:hAnsi="Republika"/>
              <w:sz w:val="60"/>
              <w:szCs w:val="60"/>
              <w:lang w:val="sl-SI"/>
            </w:rPr>
          </w:pPr>
        </w:p>
        <w:p w:rsidR="000B0B21" w:rsidRPr="006D42D9" w:rsidRDefault="000A7B90" w:rsidP="006D42D9">
          <w:pPr>
            <w:rPr>
              <w:rFonts w:ascii="Republika" w:hAnsi="Republika"/>
              <w:sz w:val="60"/>
              <w:szCs w:val="60"/>
              <w:lang w:val="sl-SI"/>
            </w:rPr>
          </w:pPr>
        </w:p>
        <w:p w:rsidR="000B0B21" w:rsidRPr="006D42D9" w:rsidRDefault="000A7B90" w:rsidP="006D42D9">
          <w:pPr>
            <w:rPr>
              <w:rFonts w:ascii="Republika" w:hAnsi="Republika"/>
              <w:sz w:val="60"/>
              <w:szCs w:val="60"/>
              <w:lang w:val="sl-SI"/>
            </w:rPr>
          </w:pPr>
        </w:p>
        <w:p w:rsidR="000B0B21" w:rsidRPr="006D42D9" w:rsidRDefault="000A7B90" w:rsidP="006D42D9">
          <w:pPr>
            <w:rPr>
              <w:rFonts w:ascii="Republika" w:hAnsi="Republika"/>
              <w:sz w:val="60"/>
              <w:szCs w:val="60"/>
              <w:lang w:val="sl-SI"/>
            </w:rPr>
          </w:pPr>
        </w:p>
        <w:p w:rsidR="000B0B21" w:rsidRPr="006D42D9" w:rsidRDefault="000A7B90" w:rsidP="006D42D9">
          <w:pPr>
            <w:rPr>
              <w:rFonts w:ascii="Republika" w:hAnsi="Republika"/>
              <w:sz w:val="60"/>
              <w:szCs w:val="60"/>
              <w:lang w:val="sl-SI"/>
            </w:rPr>
          </w:pPr>
        </w:p>
        <w:p w:rsidR="000B0B21" w:rsidRPr="006D42D9" w:rsidRDefault="000A7B90" w:rsidP="006D42D9">
          <w:pPr>
            <w:rPr>
              <w:rFonts w:ascii="Republika" w:hAnsi="Republika"/>
              <w:sz w:val="60"/>
              <w:szCs w:val="60"/>
              <w:lang w:val="sl-SI"/>
            </w:rPr>
          </w:pPr>
        </w:p>
        <w:p w:rsidR="000B0B21" w:rsidRPr="006D42D9" w:rsidRDefault="000A7B90" w:rsidP="006D42D9">
          <w:pPr>
            <w:rPr>
              <w:rFonts w:ascii="Republika" w:hAnsi="Republika"/>
              <w:sz w:val="60"/>
              <w:szCs w:val="60"/>
              <w:lang w:val="sl-SI"/>
            </w:rPr>
          </w:pPr>
        </w:p>
        <w:p w:rsidR="000B0B21" w:rsidRPr="006D42D9" w:rsidRDefault="000A7B90" w:rsidP="006D42D9">
          <w:pPr>
            <w:rPr>
              <w:rFonts w:ascii="Republika" w:hAnsi="Republika"/>
              <w:sz w:val="60"/>
              <w:szCs w:val="60"/>
              <w:lang w:val="sl-SI"/>
            </w:rPr>
          </w:pPr>
        </w:p>
        <w:p w:rsidR="000B0B21" w:rsidRPr="006D42D9" w:rsidRDefault="000A7B90" w:rsidP="006D42D9">
          <w:pPr>
            <w:rPr>
              <w:rFonts w:ascii="Republika" w:hAnsi="Republika"/>
              <w:sz w:val="60"/>
              <w:szCs w:val="60"/>
              <w:lang w:val="sl-SI"/>
            </w:rPr>
          </w:pPr>
        </w:p>
        <w:p w:rsidR="000B0B21" w:rsidRPr="006D42D9" w:rsidRDefault="000A7B90" w:rsidP="006D42D9">
          <w:pPr>
            <w:rPr>
              <w:rFonts w:ascii="Republika" w:hAnsi="Republika"/>
              <w:sz w:val="60"/>
              <w:szCs w:val="60"/>
              <w:lang w:val="sl-SI"/>
            </w:rPr>
          </w:pPr>
        </w:p>
        <w:p w:rsidR="000B0B21" w:rsidRPr="006D42D9" w:rsidRDefault="000A7B90" w:rsidP="006D42D9">
          <w:pPr>
            <w:rPr>
              <w:rFonts w:ascii="Republika" w:hAnsi="Republika"/>
              <w:sz w:val="60"/>
              <w:szCs w:val="60"/>
              <w:lang w:val="sl-SI"/>
            </w:rPr>
          </w:pPr>
        </w:p>
        <w:p w:rsidR="000B0B21" w:rsidRPr="006D42D9" w:rsidRDefault="000A7B90" w:rsidP="006D42D9">
          <w:pPr>
            <w:rPr>
              <w:rFonts w:ascii="Republika" w:hAnsi="Republika"/>
              <w:sz w:val="60"/>
              <w:szCs w:val="60"/>
              <w:lang w:val="sl-SI"/>
            </w:rPr>
          </w:pPr>
        </w:p>
        <w:p w:rsidR="000B0B21" w:rsidRPr="006D42D9" w:rsidRDefault="000A7B90" w:rsidP="006D42D9">
          <w:pPr>
            <w:rPr>
              <w:rFonts w:ascii="Republika" w:hAnsi="Republika"/>
              <w:sz w:val="60"/>
              <w:szCs w:val="60"/>
              <w:lang w:val="sl-SI"/>
            </w:rPr>
          </w:pPr>
        </w:p>
        <w:p w:rsidR="000B0B21" w:rsidRPr="006D42D9" w:rsidRDefault="000A7B90" w:rsidP="006D42D9">
          <w:pPr>
            <w:rPr>
              <w:rFonts w:ascii="Republika" w:hAnsi="Republika"/>
              <w:sz w:val="60"/>
              <w:szCs w:val="60"/>
              <w:lang w:val="sl-SI"/>
            </w:rPr>
          </w:pPr>
        </w:p>
      </w:tc>
    </w:tr>
  </w:tbl>
  <w:p w:rsidR="000B0B21" w:rsidRPr="008F3500" w:rsidRDefault="000611A4"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8240" behindDoc="1" locked="0" layoutInCell="0" allowOverlap="1" wp14:anchorId="70937605" wp14:editId="6423A34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5" o:spid="_x0000_s2049" style="mso-height-percent:0;mso-height-relative:page;mso-position-vertical-relative:page;mso-width-percent:0;mso-width-relative:page;mso-wrap-distance-bottom:0;mso-wrap-distance-left:9pt;mso-wrap-distance-right:9pt;mso-wrap-distance-top:0;mso-wrap-style:square;position:absolute;visibility:visible;z-index:-251657216" from="-34pt,283.5pt" to="-14.15pt,283.5pt" o:allowincell="f" strokecolor="#428299" strokeweight="0.5pt"/>
          </w:pict>
        </mc:Fallback>
      </mc:AlternateContent>
    </w:r>
    <w:r w:rsidRPr="008F3500">
      <w:rPr>
        <w:rFonts w:ascii="Republika" w:hAnsi="Republika"/>
        <w:lang w:val="sl-SI"/>
      </w:rPr>
      <w:t>REPUBLIKA SLOVENIJA</w:t>
    </w:r>
  </w:p>
  <w:p w:rsidR="000B0B21" w:rsidRPr="008F3500" w:rsidRDefault="000611A4"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ED7E82" w:rsidRDefault="000611A4"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0B0B21" w:rsidRPr="00A12D5C" w:rsidRDefault="000611A4" w:rsidP="00ED7E82">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rsidR="000B0B21" w:rsidRPr="008F3500" w:rsidRDefault="000611A4"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0B0B21" w:rsidRPr="008F3500" w:rsidRDefault="000611A4"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0B0B21" w:rsidRPr="008F3500" w:rsidRDefault="000611A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0B0B21" w:rsidRPr="008F3500" w:rsidRDefault="000611A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0B0B21" w:rsidRPr="008F3500" w:rsidRDefault="000A7B90" w:rsidP="00A87114">
    <w:pPr>
      <w:pStyle w:val="Glava"/>
      <w:tabs>
        <w:tab w:val="clear" w:pos="4320"/>
        <w:tab w:val="clear" w:pos="8640"/>
        <w:tab w:val="left" w:pos="5112"/>
      </w:tabs>
      <w:jc w:val="both"/>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A592742C">
      <w:start w:val="1"/>
      <w:numFmt w:val="decimal"/>
      <w:lvlText w:val="%1."/>
      <w:lvlJc w:val="left"/>
      <w:pPr>
        <w:tabs>
          <w:tab w:val="num" w:pos="1080"/>
        </w:tabs>
        <w:ind w:left="1080" w:hanging="360"/>
      </w:pPr>
      <w:rPr>
        <w:rFonts w:hint="default"/>
      </w:rPr>
    </w:lvl>
    <w:lvl w:ilvl="1" w:tplc="608C4F76" w:tentative="1">
      <w:start w:val="1"/>
      <w:numFmt w:val="lowerLetter"/>
      <w:lvlText w:val="%2."/>
      <w:lvlJc w:val="left"/>
      <w:pPr>
        <w:ind w:left="1800" w:hanging="360"/>
      </w:pPr>
    </w:lvl>
    <w:lvl w:ilvl="2" w:tplc="D048D408" w:tentative="1">
      <w:start w:val="1"/>
      <w:numFmt w:val="lowerRoman"/>
      <w:lvlText w:val="%3."/>
      <w:lvlJc w:val="right"/>
      <w:pPr>
        <w:ind w:left="2520" w:hanging="180"/>
      </w:pPr>
    </w:lvl>
    <w:lvl w:ilvl="3" w:tplc="CC0CA210" w:tentative="1">
      <w:start w:val="1"/>
      <w:numFmt w:val="decimal"/>
      <w:lvlText w:val="%4."/>
      <w:lvlJc w:val="left"/>
      <w:pPr>
        <w:ind w:left="3240" w:hanging="360"/>
      </w:pPr>
    </w:lvl>
    <w:lvl w:ilvl="4" w:tplc="B2DACC92" w:tentative="1">
      <w:start w:val="1"/>
      <w:numFmt w:val="lowerLetter"/>
      <w:lvlText w:val="%5."/>
      <w:lvlJc w:val="left"/>
      <w:pPr>
        <w:ind w:left="3960" w:hanging="360"/>
      </w:pPr>
    </w:lvl>
    <w:lvl w:ilvl="5" w:tplc="8050FAF6" w:tentative="1">
      <w:start w:val="1"/>
      <w:numFmt w:val="lowerRoman"/>
      <w:lvlText w:val="%6."/>
      <w:lvlJc w:val="right"/>
      <w:pPr>
        <w:ind w:left="4680" w:hanging="180"/>
      </w:pPr>
    </w:lvl>
    <w:lvl w:ilvl="6" w:tplc="317E0BAC" w:tentative="1">
      <w:start w:val="1"/>
      <w:numFmt w:val="decimal"/>
      <w:lvlText w:val="%7."/>
      <w:lvlJc w:val="left"/>
      <w:pPr>
        <w:ind w:left="5400" w:hanging="360"/>
      </w:pPr>
    </w:lvl>
    <w:lvl w:ilvl="7" w:tplc="0B5415B8" w:tentative="1">
      <w:start w:val="1"/>
      <w:numFmt w:val="lowerLetter"/>
      <w:lvlText w:val="%8."/>
      <w:lvlJc w:val="left"/>
      <w:pPr>
        <w:ind w:left="6120" w:hanging="360"/>
      </w:pPr>
    </w:lvl>
    <w:lvl w:ilvl="8" w:tplc="9EE66880" w:tentative="1">
      <w:start w:val="1"/>
      <w:numFmt w:val="lowerRoman"/>
      <w:lvlText w:val="%9."/>
      <w:lvlJc w:val="right"/>
      <w:pPr>
        <w:ind w:left="6840" w:hanging="180"/>
      </w:pPr>
    </w:lvl>
  </w:abstractNum>
  <w:abstractNum w:abstractNumId="1">
    <w:nsid w:val="15185C12"/>
    <w:multiLevelType w:val="hybridMultilevel"/>
    <w:tmpl w:val="BF06C40C"/>
    <w:lvl w:ilvl="0" w:tplc="FA7AB120">
      <w:start w:val="1"/>
      <w:numFmt w:val="decimal"/>
      <w:lvlText w:val="%1."/>
      <w:lvlJc w:val="left"/>
      <w:pPr>
        <w:tabs>
          <w:tab w:val="num" w:pos="360"/>
        </w:tabs>
        <w:ind w:left="360" w:hanging="360"/>
      </w:pPr>
      <w:rPr>
        <w:rFonts w:hint="default"/>
      </w:rPr>
    </w:lvl>
    <w:lvl w:ilvl="1" w:tplc="C8F62E08" w:tentative="1">
      <w:start w:val="1"/>
      <w:numFmt w:val="lowerLetter"/>
      <w:lvlText w:val="%2."/>
      <w:lvlJc w:val="left"/>
      <w:pPr>
        <w:ind w:left="1080" w:hanging="360"/>
      </w:pPr>
    </w:lvl>
    <w:lvl w:ilvl="2" w:tplc="4E08F386" w:tentative="1">
      <w:start w:val="1"/>
      <w:numFmt w:val="lowerRoman"/>
      <w:lvlText w:val="%3."/>
      <w:lvlJc w:val="right"/>
      <w:pPr>
        <w:ind w:left="1800" w:hanging="180"/>
      </w:pPr>
    </w:lvl>
    <w:lvl w:ilvl="3" w:tplc="24BCC64C" w:tentative="1">
      <w:start w:val="1"/>
      <w:numFmt w:val="decimal"/>
      <w:lvlText w:val="%4."/>
      <w:lvlJc w:val="left"/>
      <w:pPr>
        <w:ind w:left="2520" w:hanging="360"/>
      </w:pPr>
    </w:lvl>
    <w:lvl w:ilvl="4" w:tplc="C87238C0" w:tentative="1">
      <w:start w:val="1"/>
      <w:numFmt w:val="lowerLetter"/>
      <w:lvlText w:val="%5."/>
      <w:lvlJc w:val="left"/>
      <w:pPr>
        <w:ind w:left="3240" w:hanging="360"/>
      </w:pPr>
    </w:lvl>
    <w:lvl w:ilvl="5" w:tplc="809683E8" w:tentative="1">
      <w:start w:val="1"/>
      <w:numFmt w:val="lowerRoman"/>
      <w:lvlText w:val="%6."/>
      <w:lvlJc w:val="right"/>
      <w:pPr>
        <w:ind w:left="3960" w:hanging="180"/>
      </w:pPr>
    </w:lvl>
    <w:lvl w:ilvl="6" w:tplc="BCAE11F4" w:tentative="1">
      <w:start w:val="1"/>
      <w:numFmt w:val="decimal"/>
      <w:lvlText w:val="%7."/>
      <w:lvlJc w:val="left"/>
      <w:pPr>
        <w:ind w:left="4680" w:hanging="360"/>
      </w:pPr>
    </w:lvl>
    <w:lvl w:ilvl="7" w:tplc="3DFEC89C" w:tentative="1">
      <w:start w:val="1"/>
      <w:numFmt w:val="lowerLetter"/>
      <w:lvlText w:val="%8."/>
      <w:lvlJc w:val="left"/>
      <w:pPr>
        <w:ind w:left="5400" w:hanging="360"/>
      </w:pPr>
    </w:lvl>
    <w:lvl w:ilvl="8" w:tplc="94C49B44" w:tentative="1">
      <w:start w:val="1"/>
      <w:numFmt w:val="lowerRoman"/>
      <w:lvlText w:val="%9."/>
      <w:lvlJc w:val="right"/>
      <w:pPr>
        <w:ind w:left="6120" w:hanging="180"/>
      </w:pPr>
    </w:lvl>
  </w:abstractNum>
  <w:abstractNum w:abstractNumId="2">
    <w:nsid w:val="2D072372"/>
    <w:multiLevelType w:val="hybridMultilevel"/>
    <w:tmpl w:val="94FE8146"/>
    <w:lvl w:ilvl="0" w:tplc="DFDEC94A">
      <w:start w:val="1"/>
      <w:numFmt w:val="decimal"/>
      <w:lvlText w:val="%1."/>
      <w:lvlJc w:val="left"/>
      <w:pPr>
        <w:tabs>
          <w:tab w:val="num" w:pos="720"/>
        </w:tabs>
        <w:ind w:left="720" w:hanging="360"/>
      </w:pPr>
      <w:rPr>
        <w:rFonts w:hint="default"/>
      </w:rPr>
    </w:lvl>
    <w:lvl w:ilvl="1" w:tplc="97E819C6" w:tentative="1">
      <w:start w:val="1"/>
      <w:numFmt w:val="lowerLetter"/>
      <w:lvlText w:val="%2."/>
      <w:lvlJc w:val="left"/>
      <w:pPr>
        <w:tabs>
          <w:tab w:val="num" w:pos="1440"/>
        </w:tabs>
        <w:ind w:left="1440" w:hanging="360"/>
      </w:pPr>
    </w:lvl>
    <w:lvl w:ilvl="2" w:tplc="16F86A30" w:tentative="1">
      <w:start w:val="1"/>
      <w:numFmt w:val="lowerRoman"/>
      <w:lvlText w:val="%3."/>
      <w:lvlJc w:val="right"/>
      <w:pPr>
        <w:tabs>
          <w:tab w:val="num" w:pos="2160"/>
        </w:tabs>
        <w:ind w:left="2160" w:hanging="180"/>
      </w:pPr>
    </w:lvl>
    <w:lvl w:ilvl="3" w:tplc="4774877A" w:tentative="1">
      <w:start w:val="1"/>
      <w:numFmt w:val="decimal"/>
      <w:lvlText w:val="%4."/>
      <w:lvlJc w:val="left"/>
      <w:pPr>
        <w:tabs>
          <w:tab w:val="num" w:pos="2880"/>
        </w:tabs>
        <w:ind w:left="2880" w:hanging="360"/>
      </w:pPr>
    </w:lvl>
    <w:lvl w:ilvl="4" w:tplc="DE6A3DEC" w:tentative="1">
      <w:start w:val="1"/>
      <w:numFmt w:val="lowerLetter"/>
      <w:lvlText w:val="%5."/>
      <w:lvlJc w:val="left"/>
      <w:pPr>
        <w:tabs>
          <w:tab w:val="num" w:pos="3600"/>
        </w:tabs>
        <w:ind w:left="3600" w:hanging="360"/>
      </w:pPr>
    </w:lvl>
    <w:lvl w:ilvl="5" w:tplc="019030C8" w:tentative="1">
      <w:start w:val="1"/>
      <w:numFmt w:val="lowerRoman"/>
      <w:lvlText w:val="%6."/>
      <w:lvlJc w:val="right"/>
      <w:pPr>
        <w:tabs>
          <w:tab w:val="num" w:pos="4320"/>
        </w:tabs>
        <w:ind w:left="4320" w:hanging="180"/>
      </w:pPr>
    </w:lvl>
    <w:lvl w:ilvl="6" w:tplc="DDC2F94E" w:tentative="1">
      <w:start w:val="1"/>
      <w:numFmt w:val="decimal"/>
      <w:lvlText w:val="%7."/>
      <w:lvlJc w:val="left"/>
      <w:pPr>
        <w:tabs>
          <w:tab w:val="num" w:pos="5040"/>
        </w:tabs>
        <w:ind w:left="5040" w:hanging="360"/>
      </w:pPr>
    </w:lvl>
    <w:lvl w:ilvl="7" w:tplc="D9DEBC6A" w:tentative="1">
      <w:start w:val="1"/>
      <w:numFmt w:val="lowerLetter"/>
      <w:lvlText w:val="%8."/>
      <w:lvlJc w:val="left"/>
      <w:pPr>
        <w:tabs>
          <w:tab w:val="num" w:pos="5760"/>
        </w:tabs>
        <w:ind w:left="5760" w:hanging="360"/>
      </w:pPr>
    </w:lvl>
    <w:lvl w:ilvl="8" w:tplc="CEF87786" w:tentative="1">
      <w:start w:val="1"/>
      <w:numFmt w:val="lowerRoman"/>
      <w:lvlText w:val="%9."/>
      <w:lvlJc w:val="right"/>
      <w:pPr>
        <w:tabs>
          <w:tab w:val="num" w:pos="6480"/>
        </w:tabs>
        <w:ind w:left="6480" w:hanging="180"/>
      </w:pPr>
    </w:lvl>
  </w:abstractNum>
  <w:abstractNum w:abstractNumId="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7E71D72"/>
    <w:multiLevelType w:val="hybridMultilevel"/>
    <w:tmpl w:val="92D6ACF2"/>
    <w:lvl w:ilvl="0" w:tplc="D0084FF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3AA4C44"/>
    <w:multiLevelType w:val="hybridMultilevel"/>
    <w:tmpl w:val="092E92F6"/>
    <w:lvl w:ilvl="0" w:tplc="05E47A48">
      <w:start w:val="1"/>
      <w:numFmt w:val="decimal"/>
      <w:lvlText w:val="%1."/>
      <w:lvlJc w:val="left"/>
      <w:pPr>
        <w:tabs>
          <w:tab w:val="num" w:pos="720"/>
        </w:tabs>
        <w:ind w:left="720" w:hanging="360"/>
      </w:pPr>
    </w:lvl>
    <w:lvl w:ilvl="1" w:tplc="8766FB4A" w:tentative="1">
      <w:start w:val="1"/>
      <w:numFmt w:val="lowerLetter"/>
      <w:lvlText w:val="%2."/>
      <w:lvlJc w:val="left"/>
      <w:pPr>
        <w:tabs>
          <w:tab w:val="num" w:pos="1440"/>
        </w:tabs>
        <w:ind w:left="1440" w:hanging="360"/>
      </w:pPr>
    </w:lvl>
    <w:lvl w:ilvl="2" w:tplc="CD7E052E" w:tentative="1">
      <w:start w:val="1"/>
      <w:numFmt w:val="lowerRoman"/>
      <w:lvlText w:val="%3."/>
      <w:lvlJc w:val="right"/>
      <w:pPr>
        <w:tabs>
          <w:tab w:val="num" w:pos="2160"/>
        </w:tabs>
        <w:ind w:left="2160" w:hanging="180"/>
      </w:pPr>
    </w:lvl>
    <w:lvl w:ilvl="3" w:tplc="2090B9BA" w:tentative="1">
      <w:start w:val="1"/>
      <w:numFmt w:val="decimal"/>
      <w:lvlText w:val="%4."/>
      <w:lvlJc w:val="left"/>
      <w:pPr>
        <w:tabs>
          <w:tab w:val="num" w:pos="2880"/>
        </w:tabs>
        <w:ind w:left="2880" w:hanging="360"/>
      </w:pPr>
    </w:lvl>
    <w:lvl w:ilvl="4" w:tplc="99F004A8" w:tentative="1">
      <w:start w:val="1"/>
      <w:numFmt w:val="lowerLetter"/>
      <w:lvlText w:val="%5."/>
      <w:lvlJc w:val="left"/>
      <w:pPr>
        <w:tabs>
          <w:tab w:val="num" w:pos="3600"/>
        </w:tabs>
        <w:ind w:left="3600" w:hanging="360"/>
      </w:pPr>
    </w:lvl>
    <w:lvl w:ilvl="5" w:tplc="0AA47EC6" w:tentative="1">
      <w:start w:val="1"/>
      <w:numFmt w:val="lowerRoman"/>
      <w:lvlText w:val="%6."/>
      <w:lvlJc w:val="right"/>
      <w:pPr>
        <w:tabs>
          <w:tab w:val="num" w:pos="4320"/>
        </w:tabs>
        <w:ind w:left="4320" w:hanging="180"/>
      </w:pPr>
    </w:lvl>
    <w:lvl w:ilvl="6" w:tplc="F09C4278" w:tentative="1">
      <w:start w:val="1"/>
      <w:numFmt w:val="decimal"/>
      <w:lvlText w:val="%7."/>
      <w:lvlJc w:val="left"/>
      <w:pPr>
        <w:tabs>
          <w:tab w:val="num" w:pos="5040"/>
        </w:tabs>
        <w:ind w:left="5040" w:hanging="360"/>
      </w:pPr>
    </w:lvl>
    <w:lvl w:ilvl="7" w:tplc="59AA5CB6" w:tentative="1">
      <w:start w:val="1"/>
      <w:numFmt w:val="lowerLetter"/>
      <w:lvlText w:val="%8."/>
      <w:lvlJc w:val="left"/>
      <w:pPr>
        <w:tabs>
          <w:tab w:val="num" w:pos="5760"/>
        </w:tabs>
        <w:ind w:left="5760" w:hanging="360"/>
      </w:pPr>
    </w:lvl>
    <w:lvl w:ilvl="8" w:tplc="188E88C6" w:tentative="1">
      <w:start w:val="1"/>
      <w:numFmt w:val="lowerRoman"/>
      <w:lvlText w:val="%9."/>
      <w:lvlJc w:val="right"/>
      <w:pPr>
        <w:tabs>
          <w:tab w:val="num" w:pos="6480"/>
        </w:tabs>
        <w:ind w:left="6480" w:hanging="180"/>
      </w:pPr>
    </w:lvl>
  </w:abstractNum>
  <w:abstractNum w:abstractNumId="6">
    <w:nsid w:val="75B73215"/>
    <w:multiLevelType w:val="hybridMultilevel"/>
    <w:tmpl w:val="0636AC90"/>
    <w:lvl w:ilvl="0" w:tplc="92EE5D2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6C776FD"/>
    <w:multiLevelType w:val="hybridMultilevel"/>
    <w:tmpl w:val="4DA42592"/>
    <w:lvl w:ilvl="0" w:tplc="688633FC">
      <w:numFmt w:val="bullet"/>
      <w:lvlText w:val="-"/>
      <w:lvlJc w:val="left"/>
      <w:pPr>
        <w:ind w:left="360" w:hanging="360"/>
      </w:pPr>
      <w:rPr>
        <w:rFonts w:ascii="Arial" w:eastAsia="Times New Roman" w:hAnsi="Arial" w:cs="Arial" w:hint="default"/>
      </w:rPr>
    </w:lvl>
    <w:lvl w:ilvl="1" w:tplc="BC9A0224" w:tentative="1">
      <w:start w:val="1"/>
      <w:numFmt w:val="bullet"/>
      <w:lvlText w:val="o"/>
      <w:lvlJc w:val="left"/>
      <w:pPr>
        <w:ind w:left="1080" w:hanging="360"/>
      </w:pPr>
      <w:rPr>
        <w:rFonts w:ascii="Courier New" w:hAnsi="Courier New" w:cs="Courier New" w:hint="default"/>
      </w:rPr>
    </w:lvl>
    <w:lvl w:ilvl="2" w:tplc="8684F948" w:tentative="1">
      <w:start w:val="1"/>
      <w:numFmt w:val="bullet"/>
      <w:lvlText w:val=""/>
      <w:lvlJc w:val="left"/>
      <w:pPr>
        <w:ind w:left="1800" w:hanging="360"/>
      </w:pPr>
      <w:rPr>
        <w:rFonts w:ascii="Wingdings" w:hAnsi="Wingdings" w:hint="default"/>
      </w:rPr>
    </w:lvl>
    <w:lvl w:ilvl="3" w:tplc="F8D47B62" w:tentative="1">
      <w:start w:val="1"/>
      <w:numFmt w:val="bullet"/>
      <w:lvlText w:val=""/>
      <w:lvlJc w:val="left"/>
      <w:pPr>
        <w:ind w:left="2520" w:hanging="360"/>
      </w:pPr>
      <w:rPr>
        <w:rFonts w:ascii="Symbol" w:hAnsi="Symbol" w:hint="default"/>
      </w:rPr>
    </w:lvl>
    <w:lvl w:ilvl="4" w:tplc="DA30DFD8" w:tentative="1">
      <w:start w:val="1"/>
      <w:numFmt w:val="bullet"/>
      <w:lvlText w:val="o"/>
      <w:lvlJc w:val="left"/>
      <w:pPr>
        <w:ind w:left="3240" w:hanging="360"/>
      </w:pPr>
      <w:rPr>
        <w:rFonts w:ascii="Courier New" w:hAnsi="Courier New" w:cs="Courier New" w:hint="default"/>
      </w:rPr>
    </w:lvl>
    <w:lvl w:ilvl="5" w:tplc="0CDCCC9C" w:tentative="1">
      <w:start w:val="1"/>
      <w:numFmt w:val="bullet"/>
      <w:lvlText w:val=""/>
      <w:lvlJc w:val="left"/>
      <w:pPr>
        <w:ind w:left="3960" w:hanging="360"/>
      </w:pPr>
      <w:rPr>
        <w:rFonts w:ascii="Wingdings" w:hAnsi="Wingdings" w:hint="default"/>
      </w:rPr>
    </w:lvl>
    <w:lvl w:ilvl="6" w:tplc="38D6C184" w:tentative="1">
      <w:start w:val="1"/>
      <w:numFmt w:val="bullet"/>
      <w:lvlText w:val=""/>
      <w:lvlJc w:val="left"/>
      <w:pPr>
        <w:ind w:left="4680" w:hanging="360"/>
      </w:pPr>
      <w:rPr>
        <w:rFonts w:ascii="Symbol" w:hAnsi="Symbol" w:hint="default"/>
      </w:rPr>
    </w:lvl>
    <w:lvl w:ilvl="7" w:tplc="6026293C" w:tentative="1">
      <w:start w:val="1"/>
      <w:numFmt w:val="bullet"/>
      <w:lvlText w:val="o"/>
      <w:lvlJc w:val="left"/>
      <w:pPr>
        <w:ind w:left="5400" w:hanging="360"/>
      </w:pPr>
      <w:rPr>
        <w:rFonts w:ascii="Courier New" w:hAnsi="Courier New" w:cs="Courier New" w:hint="default"/>
      </w:rPr>
    </w:lvl>
    <w:lvl w:ilvl="8" w:tplc="469A0F20"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7C"/>
    <w:rsid w:val="00034A6E"/>
    <w:rsid w:val="000611A4"/>
    <w:rsid w:val="000A7B90"/>
    <w:rsid w:val="002F5E93"/>
    <w:rsid w:val="003C533E"/>
    <w:rsid w:val="004B7415"/>
    <w:rsid w:val="00535A37"/>
    <w:rsid w:val="008503BF"/>
    <w:rsid w:val="008D627C"/>
    <w:rsid w:val="00B20E1B"/>
    <w:rsid w:val="00BA7577"/>
    <w:rsid w:val="00D2184B"/>
    <w:rsid w:val="00D90E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5935D2"/>
    <w:pPr>
      <w:ind w:left="720"/>
      <w:contextualSpacing/>
    </w:pPr>
  </w:style>
  <w:style w:type="paragraph" w:styleId="Besedilooblaka">
    <w:name w:val="Balloon Text"/>
    <w:basedOn w:val="Navaden"/>
    <w:link w:val="BesedilooblakaZnak"/>
    <w:rsid w:val="002B2B1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2B2B1D"/>
    <w:rPr>
      <w:rFonts w:ascii="Tahoma" w:hAnsi="Tahoma" w:cs="Tahoma"/>
      <w:sz w:val="16"/>
      <w:szCs w:val="16"/>
      <w:lang w:val="en-US" w:eastAsia="en-US"/>
    </w:rPr>
  </w:style>
  <w:style w:type="character" w:customStyle="1" w:styleId="datalabel">
    <w:name w:val="datalabel"/>
    <w:basedOn w:val="Privzetapisavaodstavka"/>
    <w:rsid w:val="00AA45BE"/>
  </w:style>
  <w:style w:type="paragraph" w:customStyle="1" w:styleId="Default">
    <w:name w:val="Default"/>
    <w:rsid w:val="003C533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5935D2"/>
    <w:pPr>
      <w:ind w:left="720"/>
      <w:contextualSpacing/>
    </w:pPr>
  </w:style>
  <w:style w:type="paragraph" w:styleId="Besedilooblaka">
    <w:name w:val="Balloon Text"/>
    <w:basedOn w:val="Navaden"/>
    <w:link w:val="BesedilooblakaZnak"/>
    <w:rsid w:val="002B2B1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2B2B1D"/>
    <w:rPr>
      <w:rFonts w:ascii="Tahoma" w:hAnsi="Tahoma" w:cs="Tahoma"/>
      <w:sz w:val="16"/>
      <w:szCs w:val="16"/>
      <w:lang w:val="en-US" w:eastAsia="en-US"/>
    </w:rPr>
  </w:style>
  <w:style w:type="character" w:customStyle="1" w:styleId="datalabel">
    <w:name w:val="datalabel"/>
    <w:basedOn w:val="Privzetapisavaodstavka"/>
    <w:rsid w:val="00AA45BE"/>
  </w:style>
  <w:style w:type="paragraph" w:customStyle="1" w:styleId="Default">
    <w:name w:val="Default"/>
    <w:rsid w:val="003C533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0CEA8-4AC5-4DEC-B34D-DF602D07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1</TotalTime>
  <Pages>2</Pages>
  <Words>542</Words>
  <Characters>3020</Characters>
  <Application>Microsoft Office Word</Application>
  <DocSecurity>4</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Birk , Marjetka</dc:creator>
  <cp:lastModifiedBy>Andreja Levstik</cp:lastModifiedBy>
  <cp:revision>2</cp:revision>
  <cp:lastPrinted>2014-08-28T12:57:00Z</cp:lastPrinted>
  <dcterms:created xsi:type="dcterms:W3CDTF">2016-07-11T06:40:00Z</dcterms:created>
  <dcterms:modified xsi:type="dcterms:W3CDTF">2016-07-11T06:40:00Z</dcterms:modified>
</cp:coreProperties>
</file>