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7C12" w14:textId="77777777" w:rsidR="00F64B6F" w:rsidRPr="000F518A" w:rsidRDefault="00F64B6F" w:rsidP="00F64B6F"/>
    <w:p w14:paraId="6DFF9142" w14:textId="77777777" w:rsidR="00F64B6F" w:rsidRPr="000F518A" w:rsidRDefault="00F64B6F" w:rsidP="00F64B6F"/>
    <w:p w14:paraId="00747F33" w14:textId="77777777" w:rsidR="00F64B6F" w:rsidRPr="000F518A" w:rsidRDefault="00F64B6F" w:rsidP="00F64B6F"/>
    <w:p w14:paraId="10408280" w14:textId="77777777" w:rsidR="00F64B6F" w:rsidRPr="000F518A" w:rsidRDefault="00F64B6F" w:rsidP="00F64B6F"/>
    <w:p w14:paraId="15DB1A1B" w14:textId="77777777" w:rsidR="00F64B6F" w:rsidRPr="000F518A" w:rsidRDefault="00F64B6F" w:rsidP="00F64B6F"/>
    <w:p w14:paraId="1185463B" w14:textId="77777777" w:rsidR="00F64B6F" w:rsidRPr="000F518A" w:rsidRDefault="00F64B6F" w:rsidP="00F64B6F"/>
    <w:p w14:paraId="40E3FB0C" w14:textId="77777777" w:rsidR="00F64B6F" w:rsidRPr="000F518A" w:rsidRDefault="00F64B6F" w:rsidP="00F64B6F"/>
    <w:p w14:paraId="0522C0A2" w14:textId="77777777" w:rsidR="00F64B6F" w:rsidRPr="000F518A" w:rsidRDefault="00F64B6F" w:rsidP="00F64B6F"/>
    <w:p w14:paraId="2144CABD" w14:textId="77777777" w:rsidR="00F64B6F" w:rsidRPr="000F518A" w:rsidRDefault="00F64B6F" w:rsidP="00F64B6F"/>
    <w:p w14:paraId="67227DDD" w14:textId="77777777" w:rsidR="00F64B6F" w:rsidRPr="000F518A" w:rsidRDefault="00F64B6F" w:rsidP="00F64B6F"/>
    <w:p w14:paraId="70807715" w14:textId="6B2E5E2C" w:rsidR="009D169A" w:rsidRPr="000F518A" w:rsidRDefault="00F64B6F" w:rsidP="00070280">
      <w:pPr>
        <w:jc w:val="center"/>
        <w:rPr>
          <w:rFonts w:ascii="Arial" w:hAnsi="Arial" w:cs="Arial"/>
          <w:b/>
          <w:sz w:val="48"/>
          <w:szCs w:val="48"/>
        </w:rPr>
      </w:pPr>
      <w:r w:rsidRPr="000F518A">
        <w:rPr>
          <w:rFonts w:ascii="Arial" w:hAnsi="Arial" w:cs="Arial"/>
          <w:b/>
          <w:sz w:val="48"/>
          <w:szCs w:val="48"/>
        </w:rPr>
        <w:t>SLOVENSKI TRANZITNI SISTEM</w:t>
      </w:r>
      <w:r w:rsidR="00B77C80" w:rsidRPr="000F518A">
        <w:rPr>
          <w:rFonts w:ascii="Arial" w:hAnsi="Arial" w:cs="Arial"/>
          <w:b/>
          <w:sz w:val="48"/>
          <w:szCs w:val="48"/>
        </w:rPr>
        <w:t xml:space="preserve"> </w:t>
      </w:r>
      <w:r w:rsidR="00070280" w:rsidRPr="000F518A">
        <w:rPr>
          <w:rFonts w:ascii="Arial" w:hAnsi="Arial" w:cs="Arial"/>
          <w:b/>
          <w:sz w:val="48"/>
          <w:szCs w:val="48"/>
        </w:rPr>
        <w:t>SINCTS f</w:t>
      </w:r>
      <w:r w:rsidR="009D169A" w:rsidRPr="000F518A">
        <w:rPr>
          <w:rFonts w:ascii="Arial" w:hAnsi="Arial" w:cs="Arial"/>
          <w:b/>
          <w:sz w:val="48"/>
          <w:szCs w:val="48"/>
        </w:rPr>
        <w:t>aza 5</w:t>
      </w:r>
    </w:p>
    <w:p w14:paraId="0B656149" w14:textId="77777777" w:rsidR="00F64B6F" w:rsidRPr="000F518A" w:rsidRDefault="00F64B6F" w:rsidP="00F64B6F">
      <w:pPr>
        <w:jc w:val="center"/>
        <w:rPr>
          <w:rFonts w:ascii="Arial" w:hAnsi="Arial" w:cs="Arial"/>
          <w:b/>
          <w:sz w:val="48"/>
          <w:szCs w:val="48"/>
        </w:rPr>
      </w:pPr>
    </w:p>
    <w:p w14:paraId="4B51DC59" w14:textId="77777777" w:rsidR="00F64B6F" w:rsidRPr="000F518A" w:rsidRDefault="00F64B6F" w:rsidP="00F64B6F">
      <w:pPr>
        <w:jc w:val="center"/>
        <w:rPr>
          <w:rFonts w:ascii="Arial" w:hAnsi="Arial" w:cs="Arial"/>
          <w:b/>
          <w:sz w:val="48"/>
          <w:szCs w:val="48"/>
        </w:rPr>
      </w:pPr>
    </w:p>
    <w:p w14:paraId="1E7F3054" w14:textId="77777777" w:rsidR="00F64B6F" w:rsidRPr="000F518A" w:rsidRDefault="00F64B6F" w:rsidP="00F64B6F">
      <w:pPr>
        <w:jc w:val="center"/>
        <w:rPr>
          <w:rFonts w:ascii="Arial" w:hAnsi="Arial" w:cs="Arial"/>
          <w:b/>
          <w:sz w:val="48"/>
          <w:szCs w:val="48"/>
        </w:rPr>
      </w:pPr>
    </w:p>
    <w:p w14:paraId="603F6C02" w14:textId="77777777" w:rsidR="00F64B6F" w:rsidRPr="000F518A" w:rsidRDefault="00F64B6F" w:rsidP="00F64B6F">
      <w:pPr>
        <w:jc w:val="center"/>
        <w:rPr>
          <w:rFonts w:ascii="Arial" w:hAnsi="Arial" w:cs="Arial"/>
          <w:b/>
          <w:sz w:val="48"/>
          <w:szCs w:val="48"/>
        </w:rPr>
      </w:pPr>
    </w:p>
    <w:p w14:paraId="466737A5" w14:textId="0867E285" w:rsidR="00501683" w:rsidRPr="000F518A" w:rsidRDefault="00501683" w:rsidP="00501683">
      <w:pPr>
        <w:pStyle w:val="datumtevilka"/>
        <w:jc w:val="center"/>
        <w:rPr>
          <w:rFonts w:ascii="Arial" w:hAnsi="Arial" w:cs="Arial"/>
          <w:b/>
          <w:sz w:val="32"/>
          <w:szCs w:val="32"/>
        </w:rPr>
      </w:pPr>
      <w:r w:rsidRPr="000F518A">
        <w:rPr>
          <w:rFonts w:ascii="Arial" w:hAnsi="Arial" w:cs="Arial"/>
          <w:b/>
          <w:sz w:val="32"/>
          <w:szCs w:val="32"/>
        </w:rPr>
        <w:t>Poslovni procesi in izmenjava elektronskih sporočil znotraj posameznih poslovnih procesov</w:t>
      </w:r>
    </w:p>
    <w:p w14:paraId="1469C011" w14:textId="37FA050C" w:rsidR="001D1F12" w:rsidRPr="000F518A" w:rsidRDefault="001D1F12">
      <w:pPr>
        <w:rPr>
          <w:rFonts w:ascii="Arial" w:hAnsi="Arial" w:cs="Arial"/>
          <w:b/>
          <w:sz w:val="32"/>
          <w:szCs w:val="32"/>
        </w:rPr>
      </w:pPr>
      <w:r w:rsidRPr="000F518A">
        <w:rPr>
          <w:rFonts w:ascii="Arial" w:hAnsi="Arial" w:cs="Arial"/>
          <w:b/>
          <w:sz w:val="32"/>
          <w:szCs w:val="32"/>
        </w:rPr>
        <w:br w:type="page"/>
      </w:r>
    </w:p>
    <w:p w14:paraId="152DF76C" w14:textId="77777777" w:rsidR="001D1F12" w:rsidRPr="000F518A" w:rsidRDefault="001D1F12" w:rsidP="001D1F12">
      <w:pPr>
        <w:pStyle w:val="Naslov"/>
        <w:keepNext/>
        <w:keepLines/>
        <w:pageBreakBefore/>
        <w:spacing w:before="220" w:after="240" w:line="320" w:lineRule="atLeast"/>
        <w:jc w:val="left"/>
        <w:outlineLvl w:val="9"/>
        <w:rPr>
          <w:rFonts w:ascii="Arial Black" w:hAnsi="Arial Black"/>
          <w:b w:val="0"/>
          <w:bCs w:val="0"/>
          <w:sz w:val="40"/>
          <w:szCs w:val="20"/>
          <w:lang w:eastAsia="en-US"/>
        </w:rPr>
      </w:pPr>
      <w:r w:rsidRPr="000F518A">
        <w:rPr>
          <w:rFonts w:ascii="Arial Black" w:hAnsi="Arial Black"/>
          <w:b w:val="0"/>
          <w:bCs w:val="0"/>
          <w:sz w:val="40"/>
          <w:szCs w:val="20"/>
          <w:lang w:eastAsia="en-US"/>
        </w:rPr>
        <w:lastRenderedPageBreak/>
        <w:t>Upravljanje dokumenta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4729"/>
      </w:tblGrid>
      <w:tr w:rsidR="001D1F12" w:rsidRPr="0086199B" w14:paraId="1878D739" w14:textId="77777777" w:rsidTr="000F518A">
        <w:tc>
          <w:tcPr>
            <w:tcW w:w="7786" w:type="dxa"/>
            <w:gridSpan w:val="2"/>
            <w:shd w:val="clear" w:color="auto" w:fill="D9D9D9"/>
            <w:vAlign w:val="center"/>
          </w:tcPr>
          <w:p w14:paraId="1F79A342" w14:textId="77777777" w:rsidR="001D1F12" w:rsidRPr="00B066E6" w:rsidRDefault="001D1F12" w:rsidP="000F518A">
            <w:pPr>
              <w:widowControl w:val="0"/>
              <w:suppressAutoHyphens/>
              <w:spacing w:before="120" w:after="120"/>
              <w:rPr>
                <w:rFonts w:ascii="Arial" w:hAnsi="Arial" w:cs="Arial"/>
                <w:b/>
                <w:sz w:val="20"/>
                <w:szCs w:val="20"/>
              </w:rPr>
            </w:pPr>
            <w:r w:rsidRPr="00B066E6">
              <w:rPr>
                <w:rFonts w:ascii="Arial" w:hAnsi="Arial" w:cs="Arial"/>
                <w:b/>
                <w:sz w:val="20"/>
                <w:szCs w:val="20"/>
              </w:rPr>
              <w:t>Podatki o dokumentu</w:t>
            </w:r>
          </w:p>
        </w:tc>
      </w:tr>
      <w:tr w:rsidR="001D1F12" w:rsidRPr="0086199B" w14:paraId="76F48E19" w14:textId="77777777" w:rsidTr="000F518A">
        <w:tc>
          <w:tcPr>
            <w:tcW w:w="3052" w:type="dxa"/>
            <w:shd w:val="clear" w:color="auto" w:fill="auto"/>
            <w:vAlign w:val="center"/>
          </w:tcPr>
          <w:p w14:paraId="6EE55AAE" w14:textId="77777777"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Naslov dokumenta</w:t>
            </w:r>
          </w:p>
        </w:tc>
        <w:tc>
          <w:tcPr>
            <w:tcW w:w="4734" w:type="dxa"/>
            <w:shd w:val="clear" w:color="auto" w:fill="auto"/>
            <w:vAlign w:val="center"/>
          </w:tcPr>
          <w:p w14:paraId="02081F57" w14:textId="77777777"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Slovenski tranzitni sistem SINCTS faza 5</w:t>
            </w:r>
          </w:p>
          <w:p w14:paraId="260DB564" w14:textId="4581766F"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Poslovni procesi in izmenjava elektronskih sporočil znotraj posameznih poslovnih procesov</w:t>
            </w:r>
          </w:p>
        </w:tc>
      </w:tr>
      <w:tr w:rsidR="001D1F12" w:rsidRPr="0086199B" w14:paraId="4C6FBEC7" w14:textId="77777777" w:rsidTr="000F518A">
        <w:tc>
          <w:tcPr>
            <w:tcW w:w="3052" w:type="dxa"/>
            <w:shd w:val="clear" w:color="auto" w:fill="auto"/>
            <w:vAlign w:val="center"/>
          </w:tcPr>
          <w:p w14:paraId="1EFC4DF2" w14:textId="77777777"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Šifra dokumenta</w:t>
            </w:r>
          </w:p>
        </w:tc>
        <w:tc>
          <w:tcPr>
            <w:tcW w:w="4734" w:type="dxa"/>
            <w:shd w:val="clear" w:color="auto" w:fill="auto"/>
            <w:vAlign w:val="center"/>
          </w:tcPr>
          <w:p w14:paraId="5046EFF1" w14:textId="77777777"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w:t>
            </w:r>
          </w:p>
        </w:tc>
      </w:tr>
      <w:tr w:rsidR="001D1F12" w:rsidRPr="0086199B" w14:paraId="2BB1C047" w14:textId="77777777" w:rsidTr="000F518A">
        <w:tc>
          <w:tcPr>
            <w:tcW w:w="3052" w:type="dxa"/>
            <w:shd w:val="clear" w:color="auto" w:fill="auto"/>
            <w:vAlign w:val="center"/>
          </w:tcPr>
          <w:p w14:paraId="75F6A40B" w14:textId="77777777" w:rsidR="001D1F12" w:rsidRPr="00B066E6" w:rsidRDefault="001D1F12" w:rsidP="000F518A">
            <w:pPr>
              <w:widowControl w:val="0"/>
              <w:suppressAutoHyphens/>
              <w:spacing w:before="60" w:after="60"/>
              <w:rPr>
                <w:rFonts w:ascii="Arial" w:hAnsi="Arial" w:cs="Arial"/>
                <w:color w:val="000000" w:themeColor="text1"/>
                <w:sz w:val="20"/>
                <w:szCs w:val="20"/>
              </w:rPr>
            </w:pPr>
            <w:r w:rsidRPr="00B066E6">
              <w:rPr>
                <w:rFonts w:ascii="Arial" w:hAnsi="Arial" w:cs="Arial"/>
                <w:color w:val="000000" w:themeColor="text1"/>
                <w:sz w:val="20"/>
                <w:szCs w:val="20"/>
              </w:rPr>
              <w:t>Status:</w:t>
            </w:r>
          </w:p>
        </w:tc>
        <w:tc>
          <w:tcPr>
            <w:tcW w:w="4734" w:type="dxa"/>
            <w:shd w:val="clear" w:color="auto" w:fill="auto"/>
            <w:vAlign w:val="center"/>
          </w:tcPr>
          <w:p w14:paraId="12002C57" w14:textId="1A7C26FC" w:rsidR="001D1F12" w:rsidRPr="00B066E6" w:rsidRDefault="001D1F12" w:rsidP="000F518A">
            <w:pPr>
              <w:widowControl w:val="0"/>
              <w:suppressAutoHyphens/>
              <w:spacing w:before="60" w:after="60"/>
              <w:rPr>
                <w:rFonts w:ascii="Arial" w:hAnsi="Arial" w:cs="Arial"/>
                <w:color w:val="000000" w:themeColor="text1"/>
                <w:sz w:val="20"/>
                <w:szCs w:val="20"/>
              </w:rPr>
            </w:pPr>
            <w:r w:rsidRPr="00B066E6">
              <w:rPr>
                <w:rFonts w:ascii="Arial" w:hAnsi="Arial" w:cs="Arial"/>
                <w:color w:val="000000" w:themeColor="text1"/>
                <w:sz w:val="20"/>
                <w:szCs w:val="20"/>
              </w:rPr>
              <w:t>V usklajevanju z naročnikom</w:t>
            </w:r>
          </w:p>
        </w:tc>
      </w:tr>
      <w:tr w:rsidR="001D1F12" w:rsidRPr="0086199B" w14:paraId="4E2B547A" w14:textId="77777777" w:rsidTr="000F518A">
        <w:tc>
          <w:tcPr>
            <w:tcW w:w="3052" w:type="dxa"/>
            <w:shd w:val="clear" w:color="auto" w:fill="auto"/>
            <w:vAlign w:val="center"/>
          </w:tcPr>
          <w:p w14:paraId="5D2A1FE2" w14:textId="77777777" w:rsidR="001D1F12" w:rsidRPr="00B066E6" w:rsidRDefault="001D1F12" w:rsidP="000F518A">
            <w:pPr>
              <w:widowControl w:val="0"/>
              <w:suppressAutoHyphens/>
              <w:spacing w:before="60" w:after="60"/>
              <w:rPr>
                <w:rFonts w:ascii="Arial" w:hAnsi="Arial" w:cs="Arial"/>
                <w:color w:val="000000" w:themeColor="text1"/>
                <w:sz w:val="20"/>
                <w:szCs w:val="20"/>
              </w:rPr>
            </w:pPr>
            <w:r w:rsidRPr="00B066E6">
              <w:rPr>
                <w:rFonts w:ascii="Arial" w:hAnsi="Arial" w:cs="Arial"/>
                <w:color w:val="000000" w:themeColor="text1"/>
                <w:sz w:val="20"/>
                <w:szCs w:val="20"/>
              </w:rPr>
              <w:t>Verzija:</w:t>
            </w:r>
          </w:p>
        </w:tc>
        <w:tc>
          <w:tcPr>
            <w:tcW w:w="4734" w:type="dxa"/>
            <w:shd w:val="clear" w:color="auto" w:fill="auto"/>
            <w:vAlign w:val="center"/>
          </w:tcPr>
          <w:p w14:paraId="341614DE" w14:textId="494DDEAC" w:rsidR="001D1F12" w:rsidRPr="00B066E6" w:rsidRDefault="000F518A" w:rsidP="000F518A">
            <w:pPr>
              <w:widowControl w:val="0"/>
              <w:suppressAutoHyphens/>
              <w:spacing w:before="60" w:after="60"/>
              <w:rPr>
                <w:rFonts w:ascii="Arial" w:hAnsi="Arial" w:cs="Arial"/>
                <w:color w:val="000000" w:themeColor="text1"/>
                <w:sz w:val="20"/>
                <w:szCs w:val="20"/>
              </w:rPr>
            </w:pPr>
            <w:r w:rsidRPr="00B066E6">
              <w:rPr>
                <w:rFonts w:ascii="Arial" w:hAnsi="Arial" w:cs="Arial"/>
                <w:color w:val="000000" w:themeColor="text1"/>
                <w:sz w:val="20"/>
                <w:szCs w:val="20"/>
              </w:rPr>
              <w:t>0.</w:t>
            </w:r>
            <w:r w:rsidR="004B5B94">
              <w:rPr>
                <w:rFonts w:ascii="Arial" w:hAnsi="Arial" w:cs="Arial"/>
                <w:color w:val="000000" w:themeColor="text1"/>
                <w:sz w:val="20"/>
                <w:szCs w:val="20"/>
              </w:rPr>
              <w:t>4</w:t>
            </w:r>
          </w:p>
        </w:tc>
      </w:tr>
      <w:tr w:rsidR="001D1F12" w:rsidRPr="0086199B" w14:paraId="62403A46" w14:textId="77777777" w:rsidTr="000F518A">
        <w:tc>
          <w:tcPr>
            <w:tcW w:w="3052" w:type="dxa"/>
            <w:shd w:val="clear" w:color="auto" w:fill="auto"/>
            <w:vAlign w:val="center"/>
          </w:tcPr>
          <w:p w14:paraId="6F549F43" w14:textId="77777777" w:rsidR="001D1F12" w:rsidRPr="00B066E6" w:rsidRDefault="001D1F12" w:rsidP="000F518A">
            <w:pPr>
              <w:widowControl w:val="0"/>
              <w:suppressAutoHyphens/>
              <w:spacing w:before="60" w:after="60"/>
              <w:rPr>
                <w:rFonts w:ascii="Arial" w:hAnsi="Arial" w:cs="Arial"/>
                <w:color w:val="000000" w:themeColor="text1"/>
                <w:sz w:val="20"/>
                <w:szCs w:val="20"/>
              </w:rPr>
            </w:pPr>
            <w:r w:rsidRPr="00B066E6">
              <w:rPr>
                <w:rFonts w:ascii="Arial" w:hAnsi="Arial" w:cs="Arial"/>
                <w:color w:val="000000" w:themeColor="text1"/>
                <w:sz w:val="20"/>
                <w:szCs w:val="20"/>
              </w:rPr>
              <w:t>Datum veljavnosti verzije:</w:t>
            </w:r>
          </w:p>
        </w:tc>
        <w:tc>
          <w:tcPr>
            <w:tcW w:w="4734" w:type="dxa"/>
            <w:shd w:val="clear" w:color="auto" w:fill="auto"/>
            <w:vAlign w:val="center"/>
          </w:tcPr>
          <w:p w14:paraId="1C6ED078" w14:textId="5A3EFD67" w:rsidR="001D1F12" w:rsidRPr="00B066E6" w:rsidRDefault="004B5B94" w:rsidP="000F518A">
            <w:pPr>
              <w:widowControl w:val="0"/>
              <w:suppressAutoHyphens/>
              <w:spacing w:before="60" w:after="60"/>
              <w:rPr>
                <w:rFonts w:ascii="Arial" w:hAnsi="Arial" w:cs="Arial"/>
                <w:color w:val="000000" w:themeColor="text1"/>
                <w:sz w:val="20"/>
                <w:szCs w:val="20"/>
              </w:rPr>
            </w:pPr>
            <w:r>
              <w:rPr>
                <w:rFonts w:ascii="Arial" w:hAnsi="Arial" w:cs="Arial"/>
                <w:color w:val="000000" w:themeColor="text1"/>
                <w:sz w:val="20"/>
                <w:szCs w:val="20"/>
              </w:rPr>
              <w:t>23</w:t>
            </w:r>
            <w:r w:rsidR="001D1F12" w:rsidRPr="00B066E6">
              <w:rPr>
                <w:rFonts w:ascii="Arial" w:hAnsi="Arial" w:cs="Arial"/>
                <w:color w:val="000000" w:themeColor="text1"/>
                <w:sz w:val="20"/>
                <w:szCs w:val="20"/>
              </w:rPr>
              <w:t>. 12. 202</w:t>
            </w:r>
            <w:r w:rsidR="002A6876">
              <w:rPr>
                <w:rFonts w:ascii="Arial" w:hAnsi="Arial" w:cs="Arial"/>
                <w:color w:val="000000" w:themeColor="text1"/>
                <w:sz w:val="20"/>
                <w:szCs w:val="20"/>
              </w:rPr>
              <w:t>2</w:t>
            </w:r>
          </w:p>
        </w:tc>
      </w:tr>
      <w:tr w:rsidR="001D1F12" w:rsidRPr="0086199B" w14:paraId="737679F9" w14:textId="77777777" w:rsidTr="000F518A">
        <w:tc>
          <w:tcPr>
            <w:tcW w:w="3052" w:type="dxa"/>
            <w:shd w:val="clear" w:color="auto" w:fill="auto"/>
            <w:vAlign w:val="center"/>
          </w:tcPr>
          <w:p w14:paraId="55086F7D" w14:textId="77777777"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Lastnik dokumenta:</w:t>
            </w:r>
          </w:p>
        </w:tc>
        <w:tc>
          <w:tcPr>
            <w:tcW w:w="4734" w:type="dxa"/>
            <w:shd w:val="clear" w:color="auto" w:fill="auto"/>
            <w:vAlign w:val="center"/>
          </w:tcPr>
          <w:p w14:paraId="3FA9E301" w14:textId="5AC7614E" w:rsidR="001D1F12" w:rsidRPr="00B066E6" w:rsidRDefault="002A6876" w:rsidP="000F518A">
            <w:pPr>
              <w:widowControl w:val="0"/>
              <w:suppressAutoHyphens/>
              <w:spacing w:before="60" w:after="60"/>
              <w:rPr>
                <w:rFonts w:ascii="Arial" w:hAnsi="Arial" w:cs="Arial"/>
                <w:sz w:val="20"/>
                <w:szCs w:val="20"/>
              </w:rPr>
            </w:pPr>
            <w:r>
              <w:rPr>
                <w:rFonts w:ascii="Arial" w:hAnsi="Arial" w:cs="Arial"/>
                <w:sz w:val="20"/>
                <w:szCs w:val="20"/>
              </w:rPr>
              <w:t>Matevž Oset (ZZI)</w:t>
            </w:r>
          </w:p>
        </w:tc>
      </w:tr>
      <w:tr w:rsidR="001D1F12" w:rsidRPr="0086199B" w14:paraId="4E84A6FD" w14:textId="77777777" w:rsidTr="000F518A">
        <w:tc>
          <w:tcPr>
            <w:tcW w:w="3052" w:type="dxa"/>
            <w:shd w:val="clear" w:color="auto" w:fill="auto"/>
            <w:vAlign w:val="center"/>
          </w:tcPr>
          <w:p w14:paraId="233232C8" w14:textId="77777777"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Pregledal in odobril:</w:t>
            </w:r>
          </w:p>
        </w:tc>
        <w:tc>
          <w:tcPr>
            <w:tcW w:w="4734" w:type="dxa"/>
            <w:shd w:val="clear" w:color="auto" w:fill="auto"/>
            <w:vAlign w:val="center"/>
          </w:tcPr>
          <w:p w14:paraId="57D2D6BB" w14:textId="0FF38891"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Bogo Planinc (FURS)</w:t>
            </w:r>
          </w:p>
        </w:tc>
      </w:tr>
    </w:tbl>
    <w:p w14:paraId="520716B2" w14:textId="77777777" w:rsidR="001D1F12" w:rsidRPr="000F518A" w:rsidRDefault="001D1F12" w:rsidP="001D1F12">
      <w:pPr>
        <w:pStyle w:val="Telobesedila"/>
      </w:pPr>
    </w:p>
    <w:tbl>
      <w:tblPr>
        <w:tblW w:w="779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1530"/>
        <w:gridCol w:w="3714"/>
      </w:tblGrid>
      <w:tr w:rsidR="001D1F12" w:rsidRPr="0086199B" w14:paraId="61E38968" w14:textId="77777777" w:rsidTr="000F518A">
        <w:tc>
          <w:tcPr>
            <w:tcW w:w="7791" w:type="dxa"/>
            <w:gridSpan w:val="4"/>
            <w:shd w:val="pct15" w:color="auto" w:fill="auto"/>
          </w:tcPr>
          <w:p w14:paraId="74FE7BE2" w14:textId="77777777" w:rsidR="001D1F12" w:rsidRPr="00B066E6" w:rsidRDefault="001D1F12" w:rsidP="000F518A">
            <w:pPr>
              <w:widowControl w:val="0"/>
              <w:suppressAutoHyphens/>
              <w:spacing w:before="120" w:after="120"/>
              <w:rPr>
                <w:rFonts w:ascii="Arial" w:hAnsi="Arial" w:cs="Arial"/>
                <w:b/>
                <w:sz w:val="20"/>
                <w:szCs w:val="20"/>
              </w:rPr>
            </w:pPr>
            <w:r w:rsidRPr="00B066E6">
              <w:rPr>
                <w:rFonts w:ascii="Arial" w:hAnsi="Arial" w:cs="Arial"/>
                <w:b/>
                <w:sz w:val="20"/>
                <w:szCs w:val="20"/>
              </w:rPr>
              <w:t>Zgodovina sprememb</w:t>
            </w:r>
          </w:p>
        </w:tc>
      </w:tr>
      <w:tr w:rsidR="001D1F12" w:rsidRPr="0086199B" w14:paraId="2037223C" w14:textId="77777777" w:rsidTr="00084347">
        <w:trPr>
          <w:cantSplit/>
        </w:trPr>
        <w:tc>
          <w:tcPr>
            <w:tcW w:w="1413" w:type="dxa"/>
            <w:shd w:val="pct15" w:color="auto" w:fill="auto"/>
          </w:tcPr>
          <w:p w14:paraId="711B41CE" w14:textId="77777777" w:rsidR="001D1F12" w:rsidRPr="00B066E6" w:rsidRDefault="001D1F12" w:rsidP="000F518A">
            <w:pPr>
              <w:widowControl w:val="0"/>
              <w:suppressAutoHyphens/>
              <w:spacing w:before="60" w:after="60"/>
              <w:rPr>
                <w:rFonts w:ascii="Arial" w:hAnsi="Arial" w:cs="Arial"/>
                <w:b/>
                <w:sz w:val="20"/>
                <w:szCs w:val="20"/>
              </w:rPr>
            </w:pPr>
            <w:r w:rsidRPr="00B066E6">
              <w:rPr>
                <w:rFonts w:ascii="Arial" w:hAnsi="Arial" w:cs="Arial"/>
                <w:b/>
                <w:sz w:val="20"/>
                <w:szCs w:val="20"/>
              </w:rPr>
              <w:t>Datum</w:t>
            </w:r>
          </w:p>
        </w:tc>
        <w:tc>
          <w:tcPr>
            <w:tcW w:w="1134" w:type="dxa"/>
            <w:shd w:val="pct15" w:color="auto" w:fill="auto"/>
          </w:tcPr>
          <w:p w14:paraId="3DB872AC" w14:textId="77777777" w:rsidR="001D1F12" w:rsidRPr="00B066E6" w:rsidRDefault="001D1F12" w:rsidP="000F518A">
            <w:pPr>
              <w:widowControl w:val="0"/>
              <w:suppressAutoHyphens/>
              <w:spacing w:before="60" w:after="60"/>
              <w:rPr>
                <w:rFonts w:ascii="Arial" w:hAnsi="Arial" w:cs="Arial"/>
                <w:b/>
                <w:sz w:val="20"/>
                <w:szCs w:val="20"/>
              </w:rPr>
            </w:pPr>
            <w:r w:rsidRPr="00B066E6">
              <w:rPr>
                <w:rFonts w:ascii="Arial" w:hAnsi="Arial" w:cs="Arial"/>
                <w:b/>
                <w:sz w:val="20"/>
                <w:szCs w:val="20"/>
              </w:rPr>
              <w:t>Verzija</w:t>
            </w:r>
          </w:p>
        </w:tc>
        <w:tc>
          <w:tcPr>
            <w:tcW w:w="1530" w:type="dxa"/>
            <w:shd w:val="pct15" w:color="auto" w:fill="auto"/>
          </w:tcPr>
          <w:p w14:paraId="68140D9E" w14:textId="77777777" w:rsidR="001D1F12" w:rsidRPr="00B066E6" w:rsidRDefault="001D1F12" w:rsidP="000F518A">
            <w:pPr>
              <w:widowControl w:val="0"/>
              <w:suppressAutoHyphens/>
              <w:spacing w:before="60" w:after="60"/>
              <w:rPr>
                <w:rFonts w:ascii="Arial" w:hAnsi="Arial" w:cs="Arial"/>
                <w:b/>
                <w:sz w:val="20"/>
                <w:szCs w:val="20"/>
              </w:rPr>
            </w:pPr>
            <w:r w:rsidRPr="00B066E6">
              <w:rPr>
                <w:rFonts w:ascii="Arial" w:hAnsi="Arial" w:cs="Arial"/>
                <w:b/>
                <w:sz w:val="20"/>
                <w:szCs w:val="20"/>
              </w:rPr>
              <w:t>Avtor</w:t>
            </w:r>
          </w:p>
        </w:tc>
        <w:tc>
          <w:tcPr>
            <w:tcW w:w="3714" w:type="dxa"/>
            <w:shd w:val="pct15" w:color="auto" w:fill="auto"/>
          </w:tcPr>
          <w:p w14:paraId="645B5E22" w14:textId="77777777" w:rsidR="001D1F12" w:rsidRPr="00B066E6" w:rsidRDefault="001D1F12" w:rsidP="000F518A">
            <w:pPr>
              <w:widowControl w:val="0"/>
              <w:suppressAutoHyphens/>
              <w:spacing w:before="60" w:after="60"/>
              <w:rPr>
                <w:rFonts w:ascii="Arial" w:hAnsi="Arial" w:cs="Arial"/>
                <w:b/>
                <w:sz w:val="20"/>
                <w:szCs w:val="20"/>
              </w:rPr>
            </w:pPr>
            <w:r w:rsidRPr="00B066E6">
              <w:rPr>
                <w:rFonts w:ascii="Arial" w:hAnsi="Arial" w:cs="Arial"/>
                <w:b/>
                <w:sz w:val="20"/>
                <w:szCs w:val="20"/>
              </w:rPr>
              <w:t>Opis spremembe</w:t>
            </w:r>
          </w:p>
        </w:tc>
      </w:tr>
      <w:tr w:rsidR="001D1F12" w:rsidRPr="0086199B" w14:paraId="5C3CC5DF" w14:textId="77777777" w:rsidTr="00084347">
        <w:trPr>
          <w:cantSplit/>
          <w:trHeight w:val="370"/>
        </w:trPr>
        <w:tc>
          <w:tcPr>
            <w:tcW w:w="1413" w:type="dxa"/>
          </w:tcPr>
          <w:p w14:paraId="7E291024" w14:textId="77777777"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26. 11. 2021</w:t>
            </w:r>
          </w:p>
        </w:tc>
        <w:tc>
          <w:tcPr>
            <w:tcW w:w="1134" w:type="dxa"/>
          </w:tcPr>
          <w:p w14:paraId="085D25B3" w14:textId="2292A322" w:rsidR="001D1F12" w:rsidRPr="00B066E6" w:rsidRDefault="001D1F12" w:rsidP="00084347">
            <w:pPr>
              <w:widowControl w:val="0"/>
              <w:suppressAutoHyphens/>
              <w:spacing w:before="60" w:after="60"/>
              <w:ind w:right="-15"/>
              <w:jc w:val="center"/>
              <w:rPr>
                <w:rFonts w:ascii="Arial" w:hAnsi="Arial" w:cs="Arial"/>
                <w:sz w:val="20"/>
                <w:szCs w:val="20"/>
              </w:rPr>
            </w:pPr>
            <w:r w:rsidRPr="00B066E6">
              <w:rPr>
                <w:rFonts w:ascii="Arial" w:hAnsi="Arial" w:cs="Arial"/>
                <w:sz w:val="20"/>
                <w:szCs w:val="20"/>
              </w:rPr>
              <w:t>0.1</w:t>
            </w:r>
          </w:p>
        </w:tc>
        <w:tc>
          <w:tcPr>
            <w:tcW w:w="1530" w:type="dxa"/>
          </w:tcPr>
          <w:p w14:paraId="3D810018" w14:textId="6764F439" w:rsidR="00E42C87" w:rsidRPr="00B066E6" w:rsidRDefault="00E42C87" w:rsidP="000F518A">
            <w:pPr>
              <w:widowControl w:val="0"/>
              <w:suppressAutoHyphens/>
              <w:spacing w:before="60" w:after="60"/>
              <w:rPr>
                <w:rFonts w:ascii="Arial" w:hAnsi="Arial" w:cs="Arial"/>
                <w:sz w:val="20"/>
                <w:szCs w:val="20"/>
              </w:rPr>
            </w:pPr>
            <w:r w:rsidRPr="00B066E6">
              <w:rPr>
                <w:rFonts w:ascii="Arial" w:hAnsi="Arial" w:cs="Arial"/>
                <w:sz w:val="20"/>
                <w:szCs w:val="20"/>
              </w:rPr>
              <w:t>Andraž Franjko,</w:t>
            </w:r>
          </w:p>
          <w:p w14:paraId="787BF7CD" w14:textId="77E932BF" w:rsidR="00E42C87"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Alan Ružič</w:t>
            </w:r>
          </w:p>
        </w:tc>
        <w:tc>
          <w:tcPr>
            <w:tcW w:w="3714" w:type="dxa"/>
          </w:tcPr>
          <w:p w14:paraId="46DE6105" w14:textId="77777777"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Osnovna verzija</w:t>
            </w:r>
          </w:p>
        </w:tc>
      </w:tr>
      <w:tr w:rsidR="001D1F12" w:rsidRPr="0086199B" w14:paraId="41137AFE" w14:textId="77777777" w:rsidTr="00084347">
        <w:trPr>
          <w:cantSplit/>
          <w:trHeight w:val="370"/>
        </w:trPr>
        <w:tc>
          <w:tcPr>
            <w:tcW w:w="1413" w:type="dxa"/>
          </w:tcPr>
          <w:p w14:paraId="4A7B80F9" w14:textId="0AE699E5"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30. 11. 2021</w:t>
            </w:r>
          </w:p>
        </w:tc>
        <w:tc>
          <w:tcPr>
            <w:tcW w:w="1134" w:type="dxa"/>
          </w:tcPr>
          <w:p w14:paraId="7F0FAECA" w14:textId="0A180B89" w:rsidR="001D1F12" w:rsidRPr="00B066E6" w:rsidRDefault="001D1F12" w:rsidP="000F518A">
            <w:pPr>
              <w:widowControl w:val="0"/>
              <w:suppressAutoHyphens/>
              <w:spacing w:before="60" w:after="60"/>
              <w:jc w:val="center"/>
              <w:rPr>
                <w:rFonts w:ascii="Arial" w:hAnsi="Arial" w:cs="Arial"/>
                <w:sz w:val="20"/>
                <w:szCs w:val="20"/>
              </w:rPr>
            </w:pPr>
            <w:r w:rsidRPr="00B066E6">
              <w:rPr>
                <w:rFonts w:ascii="Arial" w:hAnsi="Arial" w:cs="Arial"/>
                <w:sz w:val="20"/>
                <w:szCs w:val="20"/>
              </w:rPr>
              <w:t>0.2</w:t>
            </w:r>
          </w:p>
        </w:tc>
        <w:tc>
          <w:tcPr>
            <w:tcW w:w="1530" w:type="dxa"/>
          </w:tcPr>
          <w:p w14:paraId="17B16F86" w14:textId="7CEE0BF7"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Bogo Planinc</w:t>
            </w:r>
          </w:p>
        </w:tc>
        <w:tc>
          <w:tcPr>
            <w:tcW w:w="3714" w:type="dxa"/>
          </w:tcPr>
          <w:p w14:paraId="0D103024" w14:textId="2471D0B9"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Komentar naročnika na v 0.1</w:t>
            </w:r>
          </w:p>
        </w:tc>
      </w:tr>
      <w:tr w:rsidR="001D1F12" w:rsidRPr="0086199B" w14:paraId="2407837F" w14:textId="77777777" w:rsidTr="00084347">
        <w:trPr>
          <w:cantSplit/>
          <w:trHeight w:val="370"/>
        </w:trPr>
        <w:tc>
          <w:tcPr>
            <w:tcW w:w="1413" w:type="dxa"/>
          </w:tcPr>
          <w:p w14:paraId="227FD9AD" w14:textId="6D31E9D4" w:rsidR="001D1F12" w:rsidRPr="00B066E6" w:rsidRDefault="00084347" w:rsidP="000F518A">
            <w:pPr>
              <w:widowControl w:val="0"/>
              <w:suppressAutoHyphens/>
              <w:spacing w:before="60" w:after="60"/>
              <w:rPr>
                <w:rFonts w:ascii="Arial" w:hAnsi="Arial" w:cs="Arial"/>
                <w:sz w:val="20"/>
                <w:szCs w:val="20"/>
              </w:rPr>
            </w:pPr>
            <w:r>
              <w:rPr>
                <w:rFonts w:ascii="Arial" w:hAnsi="Arial" w:cs="Arial"/>
                <w:sz w:val="20"/>
                <w:szCs w:val="20"/>
              </w:rPr>
              <w:t>0</w:t>
            </w:r>
            <w:r w:rsidR="001D1F12" w:rsidRPr="00B066E6">
              <w:rPr>
                <w:rFonts w:ascii="Arial" w:hAnsi="Arial" w:cs="Arial"/>
                <w:sz w:val="20"/>
                <w:szCs w:val="20"/>
              </w:rPr>
              <w:t>7. 12. 2021</w:t>
            </w:r>
          </w:p>
        </w:tc>
        <w:tc>
          <w:tcPr>
            <w:tcW w:w="1134" w:type="dxa"/>
          </w:tcPr>
          <w:p w14:paraId="1DCE7746" w14:textId="487CC274" w:rsidR="001D1F12" w:rsidRPr="00B066E6" w:rsidRDefault="001D1F12" w:rsidP="000F518A">
            <w:pPr>
              <w:widowControl w:val="0"/>
              <w:suppressAutoHyphens/>
              <w:spacing w:before="60" w:after="60"/>
              <w:jc w:val="center"/>
              <w:rPr>
                <w:rFonts w:ascii="Arial" w:hAnsi="Arial" w:cs="Arial"/>
                <w:sz w:val="20"/>
                <w:szCs w:val="20"/>
              </w:rPr>
            </w:pPr>
            <w:r w:rsidRPr="00B066E6">
              <w:rPr>
                <w:rFonts w:ascii="Arial" w:hAnsi="Arial" w:cs="Arial"/>
                <w:sz w:val="20"/>
                <w:szCs w:val="20"/>
              </w:rPr>
              <w:t>0.3</w:t>
            </w:r>
          </w:p>
        </w:tc>
        <w:tc>
          <w:tcPr>
            <w:tcW w:w="1530" w:type="dxa"/>
          </w:tcPr>
          <w:p w14:paraId="14C27F77" w14:textId="06B03D79"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Alan Ružič</w:t>
            </w:r>
          </w:p>
        </w:tc>
        <w:tc>
          <w:tcPr>
            <w:tcW w:w="3714" w:type="dxa"/>
          </w:tcPr>
          <w:p w14:paraId="04A0B334" w14:textId="42B30350" w:rsidR="001D1F12" w:rsidRPr="00B066E6" w:rsidRDefault="001D1F12" w:rsidP="000F518A">
            <w:pPr>
              <w:widowControl w:val="0"/>
              <w:suppressAutoHyphens/>
              <w:spacing w:before="60" w:after="60"/>
              <w:rPr>
                <w:rFonts w:ascii="Arial" w:hAnsi="Arial" w:cs="Arial"/>
                <w:sz w:val="20"/>
                <w:szCs w:val="20"/>
              </w:rPr>
            </w:pPr>
            <w:r w:rsidRPr="00B066E6">
              <w:rPr>
                <w:rFonts w:ascii="Arial" w:hAnsi="Arial" w:cs="Arial"/>
                <w:sz w:val="20"/>
                <w:szCs w:val="20"/>
              </w:rPr>
              <w:t>Dopolnjena verzija s pripombami naročnika</w:t>
            </w:r>
          </w:p>
        </w:tc>
      </w:tr>
      <w:tr w:rsidR="001D1F12" w:rsidRPr="0086199B" w14:paraId="302AEC85" w14:textId="77777777" w:rsidTr="00084347">
        <w:trPr>
          <w:cantSplit/>
          <w:trHeight w:val="370"/>
        </w:trPr>
        <w:tc>
          <w:tcPr>
            <w:tcW w:w="1413" w:type="dxa"/>
          </w:tcPr>
          <w:p w14:paraId="4F4C5C0E" w14:textId="5E97AA98" w:rsidR="001D1F12" w:rsidRPr="00B066E6" w:rsidRDefault="002A6876" w:rsidP="000F518A">
            <w:pPr>
              <w:widowControl w:val="0"/>
              <w:suppressAutoHyphens/>
              <w:spacing w:before="60" w:after="60"/>
              <w:rPr>
                <w:rFonts w:ascii="Arial" w:hAnsi="Arial" w:cs="Arial"/>
                <w:sz w:val="20"/>
                <w:szCs w:val="20"/>
              </w:rPr>
            </w:pPr>
            <w:r>
              <w:rPr>
                <w:rFonts w:ascii="Arial" w:hAnsi="Arial" w:cs="Arial"/>
                <w:sz w:val="20"/>
                <w:szCs w:val="20"/>
              </w:rPr>
              <w:t>2</w:t>
            </w:r>
            <w:r w:rsidR="004B5B94">
              <w:rPr>
                <w:rFonts w:ascii="Arial" w:hAnsi="Arial" w:cs="Arial"/>
                <w:sz w:val="20"/>
                <w:szCs w:val="20"/>
              </w:rPr>
              <w:t>3</w:t>
            </w:r>
            <w:r>
              <w:rPr>
                <w:rFonts w:ascii="Arial" w:hAnsi="Arial" w:cs="Arial"/>
                <w:sz w:val="20"/>
                <w:szCs w:val="20"/>
              </w:rPr>
              <w:t>.12.2022</w:t>
            </w:r>
          </w:p>
        </w:tc>
        <w:tc>
          <w:tcPr>
            <w:tcW w:w="1134" w:type="dxa"/>
          </w:tcPr>
          <w:p w14:paraId="3F74526A" w14:textId="3B3B1098" w:rsidR="001D1F12" w:rsidRPr="00B066E6" w:rsidRDefault="002A6876" w:rsidP="000F518A">
            <w:pPr>
              <w:widowControl w:val="0"/>
              <w:suppressAutoHyphens/>
              <w:spacing w:before="60" w:after="60"/>
              <w:jc w:val="center"/>
              <w:rPr>
                <w:rFonts w:ascii="Arial" w:hAnsi="Arial" w:cs="Arial"/>
                <w:sz w:val="20"/>
                <w:szCs w:val="20"/>
              </w:rPr>
            </w:pPr>
            <w:r>
              <w:rPr>
                <w:rFonts w:ascii="Arial" w:hAnsi="Arial" w:cs="Arial"/>
                <w:sz w:val="20"/>
                <w:szCs w:val="20"/>
              </w:rPr>
              <w:t>0.4</w:t>
            </w:r>
          </w:p>
        </w:tc>
        <w:tc>
          <w:tcPr>
            <w:tcW w:w="1530" w:type="dxa"/>
          </w:tcPr>
          <w:p w14:paraId="016E8891" w14:textId="77777777" w:rsidR="001D1F12" w:rsidRDefault="002A6876" w:rsidP="000F518A">
            <w:pPr>
              <w:widowControl w:val="0"/>
              <w:suppressAutoHyphens/>
              <w:spacing w:before="60" w:after="60"/>
              <w:rPr>
                <w:rFonts w:ascii="Arial" w:hAnsi="Arial" w:cs="Arial"/>
                <w:sz w:val="20"/>
                <w:szCs w:val="20"/>
              </w:rPr>
            </w:pPr>
            <w:r>
              <w:rPr>
                <w:rFonts w:ascii="Arial" w:hAnsi="Arial" w:cs="Arial"/>
                <w:sz w:val="20"/>
                <w:szCs w:val="20"/>
              </w:rPr>
              <w:t>Andraž Franjko,</w:t>
            </w:r>
          </w:p>
          <w:p w14:paraId="46CF0DD8" w14:textId="77777777" w:rsidR="002A6876" w:rsidRDefault="002A6876" w:rsidP="000F518A">
            <w:pPr>
              <w:widowControl w:val="0"/>
              <w:suppressAutoHyphens/>
              <w:spacing w:before="60" w:after="60"/>
              <w:rPr>
                <w:rFonts w:ascii="Arial" w:hAnsi="Arial" w:cs="Arial"/>
                <w:sz w:val="20"/>
                <w:szCs w:val="20"/>
              </w:rPr>
            </w:pPr>
            <w:r>
              <w:rPr>
                <w:rFonts w:ascii="Arial" w:hAnsi="Arial" w:cs="Arial"/>
                <w:sz w:val="20"/>
                <w:szCs w:val="20"/>
              </w:rPr>
              <w:t>Matevž Oset</w:t>
            </w:r>
            <w:r w:rsidR="004E2192">
              <w:rPr>
                <w:rFonts w:ascii="Arial" w:hAnsi="Arial" w:cs="Arial"/>
                <w:sz w:val="20"/>
                <w:szCs w:val="20"/>
              </w:rPr>
              <w:t>,</w:t>
            </w:r>
          </w:p>
          <w:p w14:paraId="6C8A715D" w14:textId="7AFB651A" w:rsidR="004E2192" w:rsidRPr="00B066E6" w:rsidRDefault="004E2192" w:rsidP="000F518A">
            <w:pPr>
              <w:widowControl w:val="0"/>
              <w:suppressAutoHyphens/>
              <w:spacing w:before="60" w:after="60"/>
              <w:rPr>
                <w:rFonts w:ascii="Arial" w:hAnsi="Arial" w:cs="Arial"/>
                <w:sz w:val="20"/>
                <w:szCs w:val="20"/>
              </w:rPr>
            </w:pPr>
            <w:r>
              <w:rPr>
                <w:rFonts w:ascii="Arial" w:hAnsi="Arial" w:cs="Arial"/>
                <w:sz w:val="20"/>
                <w:szCs w:val="20"/>
              </w:rPr>
              <w:t>Bogo Planinc</w:t>
            </w:r>
          </w:p>
        </w:tc>
        <w:tc>
          <w:tcPr>
            <w:tcW w:w="3714" w:type="dxa"/>
          </w:tcPr>
          <w:p w14:paraId="162BFA38" w14:textId="0641E2F5" w:rsidR="001D1F12" w:rsidRPr="00B066E6" w:rsidRDefault="002A6876" w:rsidP="000F518A">
            <w:pPr>
              <w:widowControl w:val="0"/>
              <w:suppressAutoHyphens/>
              <w:spacing w:before="60" w:after="60"/>
              <w:rPr>
                <w:rFonts w:ascii="Arial" w:hAnsi="Arial" w:cs="Arial"/>
                <w:sz w:val="20"/>
                <w:szCs w:val="20"/>
              </w:rPr>
            </w:pPr>
            <w:r>
              <w:rPr>
                <w:rFonts w:ascii="Arial" w:hAnsi="Arial" w:cs="Arial"/>
                <w:sz w:val="20"/>
                <w:szCs w:val="20"/>
              </w:rPr>
              <w:t xml:space="preserve">Popravek scenarija 4.5 in dodatek scenarija 4.6 </w:t>
            </w:r>
          </w:p>
        </w:tc>
      </w:tr>
      <w:tr w:rsidR="001D1F12" w:rsidRPr="0086199B" w14:paraId="543076F1" w14:textId="77777777" w:rsidTr="00084347">
        <w:trPr>
          <w:cantSplit/>
          <w:trHeight w:val="370"/>
        </w:trPr>
        <w:tc>
          <w:tcPr>
            <w:tcW w:w="1413" w:type="dxa"/>
          </w:tcPr>
          <w:p w14:paraId="79C06A4D" w14:textId="77777777" w:rsidR="001D1F12" w:rsidRPr="00B066E6" w:rsidRDefault="001D1F12" w:rsidP="000F518A">
            <w:pPr>
              <w:widowControl w:val="0"/>
              <w:suppressAutoHyphens/>
              <w:spacing w:before="60" w:after="60"/>
              <w:rPr>
                <w:rFonts w:ascii="Arial" w:hAnsi="Arial" w:cs="Arial"/>
                <w:sz w:val="20"/>
                <w:szCs w:val="20"/>
              </w:rPr>
            </w:pPr>
          </w:p>
        </w:tc>
        <w:tc>
          <w:tcPr>
            <w:tcW w:w="1134" w:type="dxa"/>
          </w:tcPr>
          <w:p w14:paraId="65BB10D2" w14:textId="77777777" w:rsidR="001D1F12" w:rsidRPr="00B066E6" w:rsidRDefault="001D1F12" w:rsidP="000F518A">
            <w:pPr>
              <w:widowControl w:val="0"/>
              <w:suppressAutoHyphens/>
              <w:spacing w:before="60" w:after="60"/>
              <w:jc w:val="center"/>
              <w:rPr>
                <w:rFonts w:ascii="Arial" w:hAnsi="Arial" w:cs="Arial"/>
                <w:sz w:val="20"/>
                <w:szCs w:val="20"/>
              </w:rPr>
            </w:pPr>
          </w:p>
        </w:tc>
        <w:tc>
          <w:tcPr>
            <w:tcW w:w="1530" w:type="dxa"/>
          </w:tcPr>
          <w:p w14:paraId="54812413" w14:textId="77777777" w:rsidR="001D1F12" w:rsidRPr="00B066E6" w:rsidRDefault="001D1F12" w:rsidP="000F518A">
            <w:pPr>
              <w:widowControl w:val="0"/>
              <w:suppressAutoHyphens/>
              <w:spacing w:before="60" w:after="60"/>
              <w:rPr>
                <w:rFonts w:ascii="Arial" w:hAnsi="Arial" w:cs="Arial"/>
                <w:sz w:val="20"/>
                <w:szCs w:val="20"/>
              </w:rPr>
            </w:pPr>
          </w:p>
        </w:tc>
        <w:tc>
          <w:tcPr>
            <w:tcW w:w="3714" w:type="dxa"/>
          </w:tcPr>
          <w:p w14:paraId="7951DA4B" w14:textId="77777777" w:rsidR="001D1F12" w:rsidRPr="00B066E6" w:rsidRDefault="001D1F12" w:rsidP="000F518A">
            <w:pPr>
              <w:widowControl w:val="0"/>
              <w:suppressAutoHyphens/>
              <w:spacing w:before="60" w:after="60"/>
              <w:rPr>
                <w:rFonts w:ascii="Arial" w:hAnsi="Arial" w:cs="Arial"/>
                <w:sz w:val="20"/>
                <w:szCs w:val="20"/>
              </w:rPr>
            </w:pPr>
          </w:p>
        </w:tc>
      </w:tr>
      <w:tr w:rsidR="001D1F12" w:rsidRPr="0086199B" w14:paraId="21C8907C" w14:textId="77777777" w:rsidTr="00084347">
        <w:trPr>
          <w:cantSplit/>
          <w:trHeight w:val="370"/>
        </w:trPr>
        <w:tc>
          <w:tcPr>
            <w:tcW w:w="1413" w:type="dxa"/>
          </w:tcPr>
          <w:p w14:paraId="624FD397" w14:textId="77777777" w:rsidR="001D1F12" w:rsidRPr="00B066E6" w:rsidRDefault="001D1F12" w:rsidP="000F518A">
            <w:pPr>
              <w:widowControl w:val="0"/>
              <w:suppressAutoHyphens/>
              <w:spacing w:before="60" w:after="60"/>
              <w:rPr>
                <w:rFonts w:ascii="Arial" w:hAnsi="Arial" w:cs="Arial"/>
                <w:sz w:val="20"/>
                <w:szCs w:val="20"/>
              </w:rPr>
            </w:pPr>
          </w:p>
        </w:tc>
        <w:tc>
          <w:tcPr>
            <w:tcW w:w="1134" w:type="dxa"/>
          </w:tcPr>
          <w:p w14:paraId="2B75321B" w14:textId="77777777" w:rsidR="001D1F12" w:rsidRPr="00B066E6" w:rsidRDefault="001D1F12" w:rsidP="000F518A">
            <w:pPr>
              <w:widowControl w:val="0"/>
              <w:suppressAutoHyphens/>
              <w:spacing w:before="60" w:after="60"/>
              <w:jc w:val="center"/>
              <w:rPr>
                <w:rFonts w:ascii="Arial" w:hAnsi="Arial" w:cs="Arial"/>
                <w:sz w:val="20"/>
                <w:szCs w:val="20"/>
              </w:rPr>
            </w:pPr>
          </w:p>
        </w:tc>
        <w:tc>
          <w:tcPr>
            <w:tcW w:w="1530" w:type="dxa"/>
          </w:tcPr>
          <w:p w14:paraId="4A0FFF03" w14:textId="77777777" w:rsidR="001D1F12" w:rsidRPr="00B066E6" w:rsidRDefault="001D1F12" w:rsidP="000F518A">
            <w:pPr>
              <w:widowControl w:val="0"/>
              <w:suppressAutoHyphens/>
              <w:spacing w:before="60" w:after="60"/>
              <w:rPr>
                <w:rFonts w:ascii="Arial" w:hAnsi="Arial" w:cs="Arial"/>
                <w:sz w:val="20"/>
                <w:szCs w:val="20"/>
              </w:rPr>
            </w:pPr>
          </w:p>
        </w:tc>
        <w:tc>
          <w:tcPr>
            <w:tcW w:w="3714" w:type="dxa"/>
          </w:tcPr>
          <w:p w14:paraId="62B701AF" w14:textId="77777777" w:rsidR="001D1F12" w:rsidRPr="00B066E6" w:rsidRDefault="001D1F12" w:rsidP="000F518A">
            <w:pPr>
              <w:widowControl w:val="0"/>
              <w:suppressAutoHyphens/>
              <w:spacing w:before="60" w:after="60"/>
              <w:rPr>
                <w:rFonts w:ascii="Arial" w:hAnsi="Arial" w:cs="Arial"/>
                <w:sz w:val="20"/>
                <w:szCs w:val="20"/>
              </w:rPr>
            </w:pPr>
          </w:p>
        </w:tc>
      </w:tr>
    </w:tbl>
    <w:p w14:paraId="6CDFA41C" w14:textId="77777777" w:rsidR="00070280" w:rsidRPr="000F518A" w:rsidRDefault="00070280" w:rsidP="00F64B6F">
      <w:pPr>
        <w:jc w:val="center"/>
        <w:rPr>
          <w:b/>
          <w:sz w:val="40"/>
          <w:szCs w:val="40"/>
        </w:rPr>
      </w:pPr>
    </w:p>
    <w:p w14:paraId="5BC5F1EA" w14:textId="77777777" w:rsidR="00F64B6F" w:rsidRPr="000F518A" w:rsidRDefault="00F64B6F" w:rsidP="00F64B6F">
      <w:pPr>
        <w:jc w:val="center"/>
        <w:rPr>
          <w:b/>
          <w:sz w:val="40"/>
          <w:szCs w:val="40"/>
        </w:rPr>
      </w:pPr>
    </w:p>
    <w:p w14:paraId="57138392" w14:textId="77777777" w:rsidR="006C072C" w:rsidRPr="000F518A" w:rsidRDefault="006C072C" w:rsidP="00F64B6F">
      <w:pPr>
        <w:jc w:val="center"/>
        <w:rPr>
          <w:b/>
          <w:sz w:val="40"/>
          <w:szCs w:val="40"/>
        </w:rPr>
      </w:pPr>
    </w:p>
    <w:p w14:paraId="5A43986F" w14:textId="77777777" w:rsidR="00B77C80" w:rsidRPr="000F518A" w:rsidRDefault="00B77C80" w:rsidP="00F64B6F">
      <w:pPr>
        <w:jc w:val="center"/>
        <w:rPr>
          <w:b/>
          <w:sz w:val="40"/>
          <w:szCs w:val="40"/>
        </w:rPr>
      </w:pPr>
    </w:p>
    <w:p w14:paraId="1BE46C43" w14:textId="77777777" w:rsidR="00F64B6F" w:rsidRPr="000F518A" w:rsidRDefault="00F64B6F" w:rsidP="00F64B6F">
      <w:pPr>
        <w:jc w:val="center"/>
        <w:rPr>
          <w:b/>
          <w:sz w:val="40"/>
          <w:szCs w:val="40"/>
        </w:rPr>
      </w:pPr>
    </w:p>
    <w:p w14:paraId="01775B7B" w14:textId="77777777" w:rsidR="00F17462" w:rsidRPr="000F518A" w:rsidRDefault="00F17462" w:rsidP="008F2C9E">
      <w:pPr>
        <w:rPr>
          <w:rFonts w:ascii="Arial" w:hAnsi="Arial" w:cs="Arial"/>
          <w:b/>
          <w:sz w:val="40"/>
          <w:szCs w:val="40"/>
        </w:rPr>
      </w:pPr>
    </w:p>
    <w:p w14:paraId="3E1E4ECC" w14:textId="77777777" w:rsidR="00622D91" w:rsidRPr="000F518A" w:rsidRDefault="00622D91" w:rsidP="00402BA9">
      <w:pPr>
        <w:rPr>
          <w:b/>
          <w:sz w:val="32"/>
          <w:szCs w:val="32"/>
        </w:rPr>
      </w:pPr>
    </w:p>
    <w:p w14:paraId="70DC553C" w14:textId="5BD2B95F" w:rsidR="00664DD8" w:rsidRPr="00B066E6" w:rsidRDefault="00664DD8" w:rsidP="00B066E6">
      <w:pPr>
        <w:pStyle w:val="Naslov"/>
        <w:keepNext/>
        <w:keepLines/>
        <w:pageBreakBefore/>
        <w:spacing w:before="220" w:after="240" w:line="320" w:lineRule="atLeast"/>
        <w:jc w:val="left"/>
        <w:outlineLvl w:val="9"/>
        <w:rPr>
          <w:rFonts w:ascii="Arial Black" w:hAnsi="Arial Black"/>
          <w:b w:val="0"/>
          <w:sz w:val="40"/>
          <w:szCs w:val="20"/>
          <w:lang w:eastAsia="en-US"/>
        </w:rPr>
      </w:pPr>
      <w:r w:rsidRPr="00B066E6">
        <w:rPr>
          <w:rFonts w:ascii="Arial Black" w:hAnsi="Arial Black"/>
          <w:b w:val="0"/>
          <w:bCs w:val="0"/>
          <w:sz w:val="40"/>
          <w:szCs w:val="20"/>
          <w:lang w:eastAsia="en-US"/>
        </w:rPr>
        <w:lastRenderedPageBreak/>
        <w:t>KAZALO</w:t>
      </w:r>
    </w:p>
    <w:p w14:paraId="4FBEC021" w14:textId="77777777" w:rsidR="00402BA9" w:rsidRPr="000F518A" w:rsidRDefault="00402BA9" w:rsidP="00402BA9">
      <w:pPr>
        <w:rPr>
          <w:rFonts w:ascii="Arial" w:hAnsi="Arial" w:cs="Arial"/>
          <w:b/>
          <w:sz w:val="20"/>
          <w:szCs w:val="20"/>
        </w:rPr>
      </w:pPr>
    </w:p>
    <w:p w14:paraId="705D0CC9" w14:textId="260A04CF" w:rsidR="008D354C" w:rsidRDefault="00402BA9">
      <w:pPr>
        <w:pStyle w:val="Kazalovsebine1"/>
        <w:rPr>
          <w:rFonts w:asciiTheme="minorHAnsi" w:eastAsiaTheme="minorEastAsia" w:hAnsiTheme="minorHAnsi" w:cstheme="minorBidi"/>
          <w:noProof/>
        </w:rPr>
      </w:pPr>
      <w:r w:rsidRPr="00E42C87">
        <w:rPr>
          <w:rFonts w:ascii="Arial" w:hAnsi="Arial" w:cs="Arial"/>
          <w:sz w:val="20"/>
          <w:szCs w:val="20"/>
        </w:rPr>
        <w:fldChar w:fldCharType="begin"/>
      </w:r>
      <w:r w:rsidRPr="000F518A">
        <w:rPr>
          <w:rFonts w:ascii="Arial" w:hAnsi="Arial" w:cs="Arial"/>
          <w:sz w:val="20"/>
          <w:szCs w:val="20"/>
        </w:rPr>
        <w:instrText xml:space="preserve"> TOC \o "1-3" \h \z \u </w:instrText>
      </w:r>
      <w:r w:rsidRPr="00E42C87">
        <w:rPr>
          <w:rFonts w:ascii="Arial" w:hAnsi="Arial" w:cs="Arial"/>
          <w:sz w:val="20"/>
          <w:szCs w:val="20"/>
        </w:rPr>
        <w:fldChar w:fldCharType="separate"/>
      </w:r>
      <w:hyperlink w:anchor="_Toc122531672" w:history="1">
        <w:r w:rsidR="008D354C" w:rsidRPr="00ED2291">
          <w:rPr>
            <w:rStyle w:val="Hiperpovezava"/>
            <w:noProof/>
          </w:rPr>
          <w:t>1</w:t>
        </w:r>
        <w:r w:rsidR="008D354C">
          <w:rPr>
            <w:rFonts w:asciiTheme="minorHAnsi" w:eastAsiaTheme="minorEastAsia" w:hAnsiTheme="minorHAnsi" w:cstheme="minorBidi"/>
            <w:noProof/>
          </w:rPr>
          <w:tab/>
        </w:r>
        <w:r w:rsidR="008D354C" w:rsidRPr="00ED2291">
          <w:rPr>
            <w:rStyle w:val="Hiperpovezava"/>
            <w:noProof/>
          </w:rPr>
          <w:t>UVOD</w:t>
        </w:r>
        <w:r w:rsidR="008D354C">
          <w:rPr>
            <w:noProof/>
            <w:webHidden/>
          </w:rPr>
          <w:tab/>
        </w:r>
        <w:r w:rsidR="008D354C">
          <w:rPr>
            <w:noProof/>
            <w:webHidden/>
          </w:rPr>
          <w:fldChar w:fldCharType="begin"/>
        </w:r>
        <w:r w:rsidR="008D354C">
          <w:rPr>
            <w:noProof/>
            <w:webHidden/>
          </w:rPr>
          <w:instrText xml:space="preserve"> PAGEREF _Toc122531672 \h </w:instrText>
        </w:r>
        <w:r w:rsidR="008D354C">
          <w:rPr>
            <w:noProof/>
            <w:webHidden/>
          </w:rPr>
        </w:r>
        <w:r w:rsidR="008D354C">
          <w:rPr>
            <w:noProof/>
            <w:webHidden/>
          </w:rPr>
          <w:fldChar w:fldCharType="separate"/>
        </w:r>
        <w:r w:rsidR="008D354C">
          <w:rPr>
            <w:noProof/>
            <w:webHidden/>
          </w:rPr>
          <w:t>8</w:t>
        </w:r>
        <w:r w:rsidR="008D354C">
          <w:rPr>
            <w:noProof/>
            <w:webHidden/>
          </w:rPr>
          <w:fldChar w:fldCharType="end"/>
        </w:r>
      </w:hyperlink>
    </w:p>
    <w:p w14:paraId="3CC06040" w14:textId="57DC9D1F"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73" w:history="1">
        <w:r w:rsidRPr="00ED2291">
          <w:rPr>
            <w:rStyle w:val="Hiperpovezava"/>
            <w:noProof/>
          </w:rPr>
          <w:t>1.1</w:t>
        </w:r>
        <w:r>
          <w:rPr>
            <w:rFonts w:asciiTheme="minorHAnsi" w:eastAsiaTheme="minorEastAsia" w:hAnsiTheme="minorHAnsi" w:cstheme="minorBidi"/>
            <w:noProof/>
          </w:rPr>
          <w:tab/>
        </w:r>
        <w:r w:rsidRPr="00ED2291">
          <w:rPr>
            <w:rStyle w:val="Hiperpovezava"/>
            <w:noProof/>
          </w:rPr>
          <w:t>REFERENČNI DOKUMENTI</w:t>
        </w:r>
        <w:r>
          <w:rPr>
            <w:noProof/>
            <w:webHidden/>
          </w:rPr>
          <w:tab/>
        </w:r>
        <w:r>
          <w:rPr>
            <w:noProof/>
            <w:webHidden/>
          </w:rPr>
          <w:fldChar w:fldCharType="begin"/>
        </w:r>
        <w:r>
          <w:rPr>
            <w:noProof/>
            <w:webHidden/>
          </w:rPr>
          <w:instrText xml:space="preserve"> PAGEREF _Toc122531673 \h </w:instrText>
        </w:r>
        <w:r>
          <w:rPr>
            <w:noProof/>
            <w:webHidden/>
          </w:rPr>
        </w:r>
        <w:r>
          <w:rPr>
            <w:noProof/>
            <w:webHidden/>
          </w:rPr>
          <w:fldChar w:fldCharType="separate"/>
        </w:r>
        <w:r>
          <w:rPr>
            <w:noProof/>
            <w:webHidden/>
          </w:rPr>
          <w:t>8</w:t>
        </w:r>
        <w:r>
          <w:rPr>
            <w:noProof/>
            <w:webHidden/>
          </w:rPr>
          <w:fldChar w:fldCharType="end"/>
        </w:r>
      </w:hyperlink>
    </w:p>
    <w:p w14:paraId="3B393A03" w14:textId="484F3F49"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74" w:history="1">
        <w:r w:rsidRPr="00ED2291">
          <w:rPr>
            <w:rStyle w:val="Hiperpovezava"/>
            <w:noProof/>
          </w:rPr>
          <w:t>1.2</w:t>
        </w:r>
        <w:r>
          <w:rPr>
            <w:rFonts w:asciiTheme="minorHAnsi" w:eastAsiaTheme="minorEastAsia" w:hAnsiTheme="minorHAnsi" w:cstheme="minorBidi"/>
            <w:noProof/>
          </w:rPr>
          <w:tab/>
        </w:r>
        <w:r w:rsidRPr="00ED2291">
          <w:rPr>
            <w:rStyle w:val="Hiperpovezava"/>
            <w:noProof/>
          </w:rPr>
          <w:t>UPORABLJENE KRATICE IN OZNAKE</w:t>
        </w:r>
        <w:r>
          <w:rPr>
            <w:noProof/>
            <w:webHidden/>
          </w:rPr>
          <w:tab/>
        </w:r>
        <w:r>
          <w:rPr>
            <w:noProof/>
            <w:webHidden/>
          </w:rPr>
          <w:fldChar w:fldCharType="begin"/>
        </w:r>
        <w:r>
          <w:rPr>
            <w:noProof/>
            <w:webHidden/>
          </w:rPr>
          <w:instrText xml:space="preserve"> PAGEREF _Toc122531674 \h </w:instrText>
        </w:r>
        <w:r>
          <w:rPr>
            <w:noProof/>
            <w:webHidden/>
          </w:rPr>
        </w:r>
        <w:r>
          <w:rPr>
            <w:noProof/>
            <w:webHidden/>
          </w:rPr>
          <w:fldChar w:fldCharType="separate"/>
        </w:r>
        <w:r>
          <w:rPr>
            <w:noProof/>
            <w:webHidden/>
          </w:rPr>
          <w:t>8</w:t>
        </w:r>
        <w:r>
          <w:rPr>
            <w:noProof/>
            <w:webHidden/>
          </w:rPr>
          <w:fldChar w:fldCharType="end"/>
        </w:r>
      </w:hyperlink>
    </w:p>
    <w:p w14:paraId="1D7358DD" w14:textId="1CE854FB" w:rsidR="008D354C" w:rsidRDefault="008D354C">
      <w:pPr>
        <w:pStyle w:val="Kazalovsebine1"/>
        <w:rPr>
          <w:rFonts w:asciiTheme="minorHAnsi" w:eastAsiaTheme="minorEastAsia" w:hAnsiTheme="minorHAnsi" w:cstheme="minorBidi"/>
          <w:noProof/>
        </w:rPr>
      </w:pPr>
      <w:hyperlink w:anchor="_Toc122531675" w:history="1">
        <w:r w:rsidRPr="00ED2291">
          <w:rPr>
            <w:rStyle w:val="Hiperpovezava"/>
            <w:noProof/>
          </w:rPr>
          <w:t>2</w:t>
        </w:r>
        <w:r>
          <w:rPr>
            <w:rFonts w:asciiTheme="minorHAnsi" w:eastAsiaTheme="minorEastAsia" w:hAnsiTheme="minorHAnsi" w:cstheme="minorBidi"/>
            <w:noProof/>
          </w:rPr>
          <w:tab/>
        </w:r>
        <w:r w:rsidRPr="00ED2291">
          <w:rPr>
            <w:rStyle w:val="Hiperpovezava"/>
            <w:noProof/>
          </w:rPr>
          <w:t>SEZNAM SPOROČIL V PROCESIH</w:t>
        </w:r>
        <w:r>
          <w:rPr>
            <w:noProof/>
            <w:webHidden/>
          </w:rPr>
          <w:tab/>
        </w:r>
        <w:r>
          <w:rPr>
            <w:noProof/>
            <w:webHidden/>
          </w:rPr>
          <w:fldChar w:fldCharType="begin"/>
        </w:r>
        <w:r>
          <w:rPr>
            <w:noProof/>
            <w:webHidden/>
          </w:rPr>
          <w:instrText xml:space="preserve"> PAGEREF _Toc122531675 \h </w:instrText>
        </w:r>
        <w:r>
          <w:rPr>
            <w:noProof/>
            <w:webHidden/>
          </w:rPr>
        </w:r>
        <w:r>
          <w:rPr>
            <w:noProof/>
            <w:webHidden/>
          </w:rPr>
          <w:fldChar w:fldCharType="separate"/>
        </w:r>
        <w:r>
          <w:rPr>
            <w:noProof/>
            <w:webHidden/>
          </w:rPr>
          <w:t>9</w:t>
        </w:r>
        <w:r>
          <w:rPr>
            <w:noProof/>
            <w:webHidden/>
          </w:rPr>
          <w:fldChar w:fldCharType="end"/>
        </w:r>
      </w:hyperlink>
    </w:p>
    <w:p w14:paraId="6D24CC9B" w14:textId="091F77E7"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76" w:history="1">
        <w:r w:rsidRPr="00ED2291">
          <w:rPr>
            <w:rStyle w:val="Hiperpovezava"/>
            <w:noProof/>
          </w:rPr>
          <w:t>2.1</w:t>
        </w:r>
        <w:r>
          <w:rPr>
            <w:rFonts w:asciiTheme="minorHAnsi" w:eastAsiaTheme="minorEastAsia" w:hAnsiTheme="minorHAnsi" w:cstheme="minorBidi"/>
            <w:noProof/>
          </w:rPr>
          <w:tab/>
        </w:r>
        <w:r w:rsidRPr="00ED2291">
          <w:rPr>
            <w:rStyle w:val="Hiperpovezava"/>
            <w:noProof/>
          </w:rPr>
          <w:t>NAMEMBNI URAD</w:t>
        </w:r>
        <w:r>
          <w:rPr>
            <w:noProof/>
            <w:webHidden/>
          </w:rPr>
          <w:tab/>
        </w:r>
        <w:r>
          <w:rPr>
            <w:noProof/>
            <w:webHidden/>
          </w:rPr>
          <w:fldChar w:fldCharType="begin"/>
        </w:r>
        <w:r>
          <w:rPr>
            <w:noProof/>
            <w:webHidden/>
          </w:rPr>
          <w:instrText xml:space="preserve"> PAGEREF _Toc122531676 \h </w:instrText>
        </w:r>
        <w:r>
          <w:rPr>
            <w:noProof/>
            <w:webHidden/>
          </w:rPr>
        </w:r>
        <w:r>
          <w:rPr>
            <w:noProof/>
            <w:webHidden/>
          </w:rPr>
          <w:fldChar w:fldCharType="separate"/>
        </w:r>
        <w:r>
          <w:rPr>
            <w:noProof/>
            <w:webHidden/>
          </w:rPr>
          <w:t>9</w:t>
        </w:r>
        <w:r>
          <w:rPr>
            <w:noProof/>
            <w:webHidden/>
          </w:rPr>
          <w:fldChar w:fldCharType="end"/>
        </w:r>
      </w:hyperlink>
    </w:p>
    <w:p w14:paraId="37CA4A99" w14:textId="687A56C7"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77" w:history="1">
        <w:r w:rsidRPr="00ED2291">
          <w:rPr>
            <w:rStyle w:val="Hiperpovezava"/>
            <w:noProof/>
          </w:rPr>
          <w:t>2.2</w:t>
        </w:r>
        <w:r>
          <w:rPr>
            <w:rFonts w:asciiTheme="minorHAnsi" w:eastAsiaTheme="minorEastAsia" w:hAnsiTheme="minorHAnsi" w:cstheme="minorBidi"/>
            <w:noProof/>
          </w:rPr>
          <w:tab/>
        </w:r>
        <w:r w:rsidRPr="00ED2291">
          <w:rPr>
            <w:rStyle w:val="Hiperpovezava"/>
            <w:noProof/>
          </w:rPr>
          <w:t>URAD ODHODA</w:t>
        </w:r>
        <w:r>
          <w:rPr>
            <w:noProof/>
            <w:webHidden/>
          </w:rPr>
          <w:tab/>
        </w:r>
        <w:r>
          <w:rPr>
            <w:noProof/>
            <w:webHidden/>
          </w:rPr>
          <w:fldChar w:fldCharType="begin"/>
        </w:r>
        <w:r>
          <w:rPr>
            <w:noProof/>
            <w:webHidden/>
          </w:rPr>
          <w:instrText xml:space="preserve"> PAGEREF _Toc122531677 \h </w:instrText>
        </w:r>
        <w:r>
          <w:rPr>
            <w:noProof/>
            <w:webHidden/>
          </w:rPr>
        </w:r>
        <w:r>
          <w:rPr>
            <w:noProof/>
            <w:webHidden/>
          </w:rPr>
          <w:fldChar w:fldCharType="separate"/>
        </w:r>
        <w:r>
          <w:rPr>
            <w:noProof/>
            <w:webHidden/>
          </w:rPr>
          <w:t>9</w:t>
        </w:r>
        <w:r>
          <w:rPr>
            <w:noProof/>
            <w:webHidden/>
          </w:rPr>
          <w:fldChar w:fldCharType="end"/>
        </w:r>
      </w:hyperlink>
    </w:p>
    <w:p w14:paraId="669CA5D3" w14:textId="2665C280"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78" w:history="1">
        <w:r w:rsidRPr="00ED2291">
          <w:rPr>
            <w:rStyle w:val="Hiperpovezava"/>
            <w:noProof/>
          </w:rPr>
          <w:t>2.3</w:t>
        </w:r>
        <w:r>
          <w:rPr>
            <w:rFonts w:asciiTheme="minorHAnsi" w:eastAsiaTheme="minorEastAsia" w:hAnsiTheme="minorHAnsi" w:cstheme="minorBidi"/>
            <w:noProof/>
          </w:rPr>
          <w:tab/>
        </w:r>
        <w:r w:rsidRPr="00ED2291">
          <w:rPr>
            <w:rStyle w:val="Hiperpovezava"/>
            <w:noProof/>
          </w:rPr>
          <w:t>Stanja</w:t>
        </w:r>
        <w:r>
          <w:rPr>
            <w:noProof/>
            <w:webHidden/>
          </w:rPr>
          <w:tab/>
        </w:r>
        <w:r>
          <w:rPr>
            <w:noProof/>
            <w:webHidden/>
          </w:rPr>
          <w:fldChar w:fldCharType="begin"/>
        </w:r>
        <w:r>
          <w:rPr>
            <w:noProof/>
            <w:webHidden/>
          </w:rPr>
          <w:instrText xml:space="preserve"> PAGEREF _Toc122531678 \h </w:instrText>
        </w:r>
        <w:r>
          <w:rPr>
            <w:noProof/>
            <w:webHidden/>
          </w:rPr>
        </w:r>
        <w:r>
          <w:rPr>
            <w:noProof/>
            <w:webHidden/>
          </w:rPr>
          <w:fldChar w:fldCharType="separate"/>
        </w:r>
        <w:r>
          <w:rPr>
            <w:noProof/>
            <w:webHidden/>
          </w:rPr>
          <w:t>12</w:t>
        </w:r>
        <w:r>
          <w:rPr>
            <w:noProof/>
            <w:webHidden/>
          </w:rPr>
          <w:fldChar w:fldCharType="end"/>
        </w:r>
      </w:hyperlink>
    </w:p>
    <w:p w14:paraId="22926C1E" w14:textId="6F7DD3BD"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79" w:history="1">
        <w:r w:rsidRPr="00ED2291">
          <w:rPr>
            <w:rStyle w:val="Hiperpovezava"/>
            <w:rFonts w:cs="Arial"/>
            <w:noProof/>
          </w:rPr>
          <w:t>2.4</w:t>
        </w:r>
        <w:r>
          <w:rPr>
            <w:rFonts w:asciiTheme="minorHAnsi" w:eastAsiaTheme="minorEastAsia" w:hAnsiTheme="minorHAnsi" w:cstheme="minorBidi"/>
            <w:noProof/>
          </w:rPr>
          <w:tab/>
        </w:r>
        <w:r w:rsidRPr="00ED2291">
          <w:rPr>
            <w:rStyle w:val="Hiperpovezava"/>
            <w:noProof/>
          </w:rPr>
          <w:t>Izpolnjevanje tranzitnih deklaracij v prehodnem obdobju</w:t>
        </w:r>
        <w:r>
          <w:rPr>
            <w:noProof/>
            <w:webHidden/>
          </w:rPr>
          <w:tab/>
        </w:r>
        <w:r>
          <w:rPr>
            <w:noProof/>
            <w:webHidden/>
          </w:rPr>
          <w:fldChar w:fldCharType="begin"/>
        </w:r>
        <w:r>
          <w:rPr>
            <w:noProof/>
            <w:webHidden/>
          </w:rPr>
          <w:instrText xml:space="preserve"> PAGEREF _Toc122531679 \h </w:instrText>
        </w:r>
        <w:r>
          <w:rPr>
            <w:noProof/>
            <w:webHidden/>
          </w:rPr>
        </w:r>
        <w:r>
          <w:rPr>
            <w:noProof/>
            <w:webHidden/>
          </w:rPr>
          <w:fldChar w:fldCharType="separate"/>
        </w:r>
        <w:r>
          <w:rPr>
            <w:noProof/>
            <w:webHidden/>
          </w:rPr>
          <w:t>12</w:t>
        </w:r>
        <w:r>
          <w:rPr>
            <w:noProof/>
            <w:webHidden/>
          </w:rPr>
          <w:fldChar w:fldCharType="end"/>
        </w:r>
      </w:hyperlink>
    </w:p>
    <w:p w14:paraId="664A73EB" w14:textId="684D1B26"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80" w:history="1">
        <w:r w:rsidRPr="00ED2291">
          <w:rPr>
            <w:rStyle w:val="Hiperpovezava"/>
            <w:noProof/>
          </w:rPr>
          <w:t>2.5</w:t>
        </w:r>
        <w:r>
          <w:rPr>
            <w:rFonts w:asciiTheme="minorHAnsi" w:eastAsiaTheme="minorEastAsia" w:hAnsiTheme="minorHAnsi" w:cstheme="minorBidi"/>
            <w:noProof/>
          </w:rPr>
          <w:tab/>
        </w:r>
        <w:r w:rsidRPr="00ED2291">
          <w:rPr>
            <w:rStyle w:val="Hiperpovezava"/>
            <w:noProof/>
          </w:rPr>
          <w:t>Navedba datuma in časa v deklaracijah</w:t>
        </w:r>
        <w:r>
          <w:rPr>
            <w:noProof/>
            <w:webHidden/>
          </w:rPr>
          <w:tab/>
        </w:r>
        <w:r>
          <w:rPr>
            <w:noProof/>
            <w:webHidden/>
          </w:rPr>
          <w:fldChar w:fldCharType="begin"/>
        </w:r>
        <w:r>
          <w:rPr>
            <w:noProof/>
            <w:webHidden/>
          </w:rPr>
          <w:instrText xml:space="preserve"> PAGEREF _Toc122531680 \h </w:instrText>
        </w:r>
        <w:r>
          <w:rPr>
            <w:noProof/>
            <w:webHidden/>
          </w:rPr>
        </w:r>
        <w:r>
          <w:rPr>
            <w:noProof/>
            <w:webHidden/>
          </w:rPr>
          <w:fldChar w:fldCharType="separate"/>
        </w:r>
        <w:r>
          <w:rPr>
            <w:noProof/>
            <w:webHidden/>
          </w:rPr>
          <w:t>12</w:t>
        </w:r>
        <w:r>
          <w:rPr>
            <w:noProof/>
            <w:webHidden/>
          </w:rPr>
          <w:fldChar w:fldCharType="end"/>
        </w:r>
      </w:hyperlink>
    </w:p>
    <w:p w14:paraId="514DE0FA" w14:textId="03E5AA25"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81" w:history="1">
        <w:r w:rsidRPr="00ED2291">
          <w:rPr>
            <w:rStyle w:val="Hiperpovezava"/>
            <w:noProof/>
          </w:rPr>
          <w:t>2.6</w:t>
        </w:r>
        <w:r>
          <w:rPr>
            <w:rFonts w:asciiTheme="minorHAnsi" w:eastAsiaTheme="minorEastAsia" w:hAnsiTheme="minorHAnsi" w:cstheme="minorBidi"/>
            <w:noProof/>
          </w:rPr>
          <w:tab/>
        </w:r>
        <w:r w:rsidRPr="00ED2291">
          <w:rPr>
            <w:rStyle w:val="Hiperpovezava"/>
            <w:noProof/>
          </w:rPr>
          <w:t>Odprti tranziti in prehod na NCTS fazo 5</w:t>
        </w:r>
        <w:r>
          <w:rPr>
            <w:noProof/>
            <w:webHidden/>
          </w:rPr>
          <w:tab/>
        </w:r>
        <w:r>
          <w:rPr>
            <w:noProof/>
            <w:webHidden/>
          </w:rPr>
          <w:fldChar w:fldCharType="begin"/>
        </w:r>
        <w:r>
          <w:rPr>
            <w:noProof/>
            <w:webHidden/>
          </w:rPr>
          <w:instrText xml:space="preserve"> PAGEREF _Toc122531681 \h </w:instrText>
        </w:r>
        <w:r>
          <w:rPr>
            <w:noProof/>
            <w:webHidden/>
          </w:rPr>
        </w:r>
        <w:r>
          <w:rPr>
            <w:noProof/>
            <w:webHidden/>
          </w:rPr>
          <w:fldChar w:fldCharType="separate"/>
        </w:r>
        <w:r>
          <w:rPr>
            <w:noProof/>
            <w:webHidden/>
          </w:rPr>
          <w:t>12</w:t>
        </w:r>
        <w:r>
          <w:rPr>
            <w:noProof/>
            <w:webHidden/>
          </w:rPr>
          <w:fldChar w:fldCharType="end"/>
        </w:r>
      </w:hyperlink>
    </w:p>
    <w:p w14:paraId="33BCB229" w14:textId="797471CD" w:rsidR="008D354C" w:rsidRDefault="008D354C">
      <w:pPr>
        <w:pStyle w:val="Kazalovsebine1"/>
        <w:rPr>
          <w:rFonts w:asciiTheme="minorHAnsi" w:eastAsiaTheme="minorEastAsia" w:hAnsiTheme="minorHAnsi" w:cstheme="minorBidi"/>
          <w:noProof/>
        </w:rPr>
      </w:pPr>
      <w:hyperlink w:anchor="_Toc122531682" w:history="1">
        <w:r w:rsidRPr="00ED2291">
          <w:rPr>
            <w:rStyle w:val="Hiperpovezava"/>
            <w:noProof/>
          </w:rPr>
          <w:t>3</w:t>
        </w:r>
        <w:r>
          <w:rPr>
            <w:rFonts w:asciiTheme="minorHAnsi" w:eastAsiaTheme="minorEastAsia" w:hAnsiTheme="minorHAnsi" w:cstheme="minorBidi"/>
            <w:noProof/>
          </w:rPr>
          <w:tab/>
        </w:r>
        <w:r w:rsidRPr="00ED2291">
          <w:rPr>
            <w:rStyle w:val="Hiperpovezava"/>
            <w:noProof/>
          </w:rPr>
          <w:t>OSNOVNI TOK SPOROČIL PRI VLAGANJU TRANZITNE DEKLARACIJE – URAD ODHODA</w:t>
        </w:r>
        <w:r>
          <w:rPr>
            <w:noProof/>
            <w:webHidden/>
          </w:rPr>
          <w:tab/>
        </w:r>
        <w:r>
          <w:rPr>
            <w:noProof/>
            <w:webHidden/>
          </w:rPr>
          <w:fldChar w:fldCharType="begin"/>
        </w:r>
        <w:r>
          <w:rPr>
            <w:noProof/>
            <w:webHidden/>
          </w:rPr>
          <w:instrText xml:space="preserve"> PAGEREF _Toc122531682 \h </w:instrText>
        </w:r>
        <w:r>
          <w:rPr>
            <w:noProof/>
            <w:webHidden/>
          </w:rPr>
        </w:r>
        <w:r>
          <w:rPr>
            <w:noProof/>
            <w:webHidden/>
          </w:rPr>
          <w:fldChar w:fldCharType="separate"/>
        </w:r>
        <w:r>
          <w:rPr>
            <w:noProof/>
            <w:webHidden/>
          </w:rPr>
          <w:t>13</w:t>
        </w:r>
        <w:r>
          <w:rPr>
            <w:noProof/>
            <w:webHidden/>
          </w:rPr>
          <w:fldChar w:fldCharType="end"/>
        </w:r>
      </w:hyperlink>
    </w:p>
    <w:p w14:paraId="690B927A" w14:textId="2F6C68A1"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83" w:history="1">
        <w:r w:rsidRPr="00ED2291">
          <w:rPr>
            <w:rStyle w:val="Hiperpovezava"/>
            <w:noProof/>
          </w:rPr>
          <w:t>3.1</w:t>
        </w:r>
        <w:r>
          <w:rPr>
            <w:rFonts w:asciiTheme="minorHAnsi" w:eastAsiaTheme="minorEastAsia" w:hAnsiTheme="minorHAnsi" w:cstheme="minorBidi"/>
            <w:noProof/>
          </w:rPr>
          <w:tab/>
        </w:r>
        <w:r w:rsidRPr="00ED2291">
          <w:rPr>
            <w:rStyle w:val="Hiperpovezava"/>
            <w:noProof/>
          </w:rPr>
          <w:t>Vložitev tranzitne deklaracije – deklaracija je brez napak</w:t>
        </w:r>
        <w:r>
          <w:rPr>
            <w:noProof/>
            <w:webHidden/>
          </w:rPr>
          <w:tab/>
        </w:r>
        <w:r>
          <w:rPr>
            <w:noProof/>
            <w:webHidden/>
          </w:rPr>
          <w:fldChar w:fldCharType="begin"/>
        </w:r>
        <w:r>
          <w:rPr>
            <w:noProof/>
            <w:webHidden/>
          </w:rPr>
          <w:instrText xml:space="preserve"> PAGEREF _Toc122531683 \h </w:instrText>
        </w:r>
        <w:r>
          <w:rPr>
            <w:noProof/>
            <w:webHidden/>
          </w:rPr>
        </w:r>
        <w:r>
          <w:rPr>
            <w:noProof/>
            <w:webHidden/>
          </w:rPr>
          <w:fldChar w:fldCharType="separate"/>
        </w:r>
        <w:r>
          <w:rPr>
            <w:noProof/>
            <w:webHidden/>
          </w:rPr>
          <w:t>13</w:t>
        </w:r>
        <w:r>
          <w:rPr>
            <w:noProof/>
            <w:webHidden/>
          </w:rPr>
          <w:fldChar w:fldCharType="end"/>
        </w:r>
      </w:hyperlink>
    </w:p>
    <w:p w14:paraId="7BFF4C60" w14:textId="1A48E29B"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84" w:history="1">
        <w:r w:rsidRPr="00ED2291">
          <w:rPr>
            <w:rStyle w:val="Hiperpovezava"/>
            <w:noProof/>
          </w:rPr>
          <w:t>3.2</w:t>
        </w:r>
        <w:r>
          <w:rPr>
            <w:rFonts w:asciiTheme="minorHAnsi" w:eastAsiaTheme="minorEastAsia" w:hAnsiTheme="minorHAnsi" w:cstheme="minorBidi"/>
            <w:noProof/>
          </w:rPr>
          <w:tab/>
        </w:r>
        <w:r w:rsidRPr="00ED2291">
          <w:rPr>
            <w:rStyle w:val="Hiperpovezava"/>
            <w:noProof/>
          </w:rPr>
          <w:t>Vložitev deklaracije – deklaracija ima napake</w:t>
        </w:r>
        <w:r>
          <w:rPr>
            <w:noProof/>
            <w:webHidden/>
          </w:rPr>
          <w:tab/>
        </w:r>
        <w:r>
          <w:rPr>
            <w:noProof/>
            <w:webHidden/>
          </w:rPr>
          <w:fldChar w:fldCharType="begin"/>
        </w:r>
        <w:r>
          <w:rPr>
            <w:noProof/>
            <w:webHidden/>
          </w:rPr>
          <w:instrText xml:space="preserve"> PAGEREF _Toc122531684 \h </w:instrText>
        </w:r>
        <w:r>
          <w:rPr>
            <w:noProof/>
            <w:webHidden/>
          </w:rPr>
        </w:r>
        <w:r>
          <w:rPr>
            <w:noProof/>
            <w:webHidden/>
          </w:rPr>
          <w:fldChar w:fldCharType="separate"/>
        </w:r>
        <w:r>
          <w:rPr>
            <w:noProof/>
            <w:webHidden/>
          </w:rPr>
          <w:t>14</w:t>
        </w:r>
        <w:r>
          <w:rPr>
            <w:noProof/>
            <w:webHidden/>
          </w:rPr>
          <w:fldChar w:fldCharType="end"/>
        </w:r>
      </w:hyperlink>
    </w:p>
    <w:p w14:paraId="0C21FAF6" w14:textId="1E29E610"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85" w:history="1">
        <w:r w:rsidRPr="00ED2291">
          <w:rPr>
            <w:rStyle w:val="Hiperpovezava"/>
            <w:noProof/>
          </w:rPr>
          <w:t>3.3</w:t>
        </w:r>
        <w:r>
          <w:rPr>
            <w:rFonts w:asciiTheme="minorHAnsi" w:eastAsiaTheme="minorEastAsia" w:hAnsiTheme="minorHAnsi" w:cstheme="minorBidi"/>
            <w:noProof/>
          </w:rPr>
          <w:tab/>
        </w:r>
        <w:r w:rsidRPr="00ED2291">
          <w:rPr>
            <w:rStyle w:val="Hiperpovezava"/>
            <w:noProof/>
          </w:rPr>
          <w:t>Vložitev deklaracije pred predložitvijo blaga</w:t>
        </w:r>
        <w:r>
          <w:rPr>
            <w:noProof/>
            <w:webHidden/>
          </w:rPr>
          <w:tab/>
        </w:r>
        <w:r>
          <w:rPr>
            <w:noProof/>
            <w:webHidden/>
          </w:rPr>
          <w:fldChar w:fldCharType="begin"/>
        </w:r>
        <w:r>
          <w:rPr>
            <w:noProof/>
            <w:webHidden/>
          </w:rPr>
          <w:instrText xml:space="preserve"> PAGEREF _Toc122531685 \h </w:instrText>
        </w:r>
        <w:r>
          <w:rPr>
            <w:noProof/>
            <w:webHidden/>
          </w:rPr>
        </w:r>
        <w:r>
          <w:rPr>
            <w:noProof/>
            <w:webHidden/>
          </w:rPr>
          <w:fldChar w:fldCharType="separate"/>
        </w:r>
        <w:r>
          <w:rPr>
            <w:noProof/>
            <w:webHidden/>
          </w:rPr>
          <w:t>15</w:t>
        </w:r>
        <w:r>
          <w:rPr>
            <w:noProof/>
            <w:webHidden/>
          </w:rPr>
          <w:fldChar w:fldCharType="end"/>
        </w:r>
      </w:hyperlink>
    </w:p>
    <w:p w14:paraId="0EA55B0E" w14:textId="33F2DF3E"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86" w:history="1">
        <w:r w:rsidRPr="00ED2291">
          <w:rPr>
            <w:rStyle w:val="Hiperpovezava"/>
            <w:noProof/>
          </w:rPr>
          <w:t>3.4</w:t>
        </w:r>
        <w:r>
          <w:rPr>
            <w:rFonts w:asciiTheme="minorHAnsi" w:eastAsiaTheme="minorEastAsia" w:hAnsiTheme="minorHAnsi" w:cstheme="minorBidi"/>
            <w:noProof/>
          </w:rPr>
          <w:tab/>
        </w:r>
        <w:r w:rsidRPr="00ED2291">
          <w:rPr>
            <w:rStyle w:val="Hiperpovezava"/>
            <w:noProof/>
          </w:rPr>
          <w:t>Vložitev deklaracije pred predložitvijo blaga – popravek deklaracije</w:t>
        </w:r>
        <w:r>
          <w:rPr>
            <w:noProof/>
            <w:webHidden/>
          </w:rPr>
          <w:tab/>
        </w:r>
        <w:r>
          <w:rPr>
            <w:noProof/>
            <w:webHidden/>
          </w:rPr>
          <w:fldChar w:fldCharType="begin"/>
        </w:r>
        <w:r>
          <w:rPr>
            <w:noProof/>
            <w:webHidden/>
          </w:rPr>
          <w:instrText xml:space="preserve"> PAGEREF _Toc122531686 \h </w:instrText>
        </w:r>
        <w:r>
          <w:rPr>
            <w:noProof/>
            <w:webHidden/>
          </w:rPr>
        </w:r>
        <w:r>
          <w:rPr>
            <w:noProof/>
            <w:webHidden/>
          </w:rPr>
          <w:fldChar w:fldCharType="separate"/>
        </w:r>
        <w:r>
          <w:rPr>
            <w:noProof/>
            <w:webHidden/>
          </w:rPr>
          <w:t>16</w:t>
        </w:r>
        <w:r>
          <w:rPr>
            <w:noProof/>
            <w:webHidden/>
          </w:rPr>
          <w:fldChar w:fldCharType="end"/>
        </w:r>
      </w:hyperlink>
    </w:p>
    <w:p w14:paraId="78A2D796" w14:textId="0828B52D"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87" w:history="1">
        <w:r w:rsidRPr="00ED2291">
          <w:rPr>
            <w:rStyle w:val="Hiperpovezava"/>
            <w:noProof/>
          </w:rPr>
          <w:t>3.5</w:t>
        </w:r>
        <w:r>
          <w:rPr>
            <w:rFonts w:asciiTheme="minorHAnsi" w:eastAsiaTheme="minorEastAsia" w:hAnsiTheme="minorHAnsi" w:cstheme="minorBidi"/>
            <w:noProof/>
          </w:rPr>
          <w:tab/>
        </w:r>
        <w:r w:rsidRPr="00ED2291">
          <w:rPr>
            <w:rStyle w:val="Hiperpovezava"/>
            <w:noProof/>
          </w:rPr>
          <w:t>Predložitev blaga ni veljavna</w:t>
        </w:r>
        <w:r>
          <w:rPr>
            <w:noProof/>
            <w:webHidden/>
          </w:rPr>
          <w:tab/>
        </w:r>
        <w:r>
          <w:rPr>
            <w:noProof/>
            <w:webHidden/>
          </w:rPr>
          <w:fldChar w:fldCharType="begin"/>
        </w:r>
        <w:r>
          <w:rPr>
            <w:noProof/>
            <w:webHidden/>
          </w:rPr>
          <w:instrText xml:space="preserve"> PAGEREF _Toc122531687 \h </w:instrText>
        </w:r>
        <w:r>
          <w:rPr>
            <w:noProof/>
            <w:webHidden/>
          </w:rPr>
        </w:r>
        <w:r>
          <w:rPr>
            <w:noProof/>
            <w:webHidden/>
          </w:rPr>
          <w:fldChar w:fldCharType="separate"/>
        </w:r>
        <w:r>
          <w:rPr>
            <w:noProof/>
            <w:webHidden/>
          </w:rPr>
          <w:t>17</w:t>
        </w:r>
        <w:r>
          <w:rPr>
            <w:noProof/>
            <w:webHidden/>
          </w:rPr>
          <w:fldChar w:fldCharType="end"/>
        </w:r>
      </w:hyperlink>
    </w:p>
    <w:p w14:paraId="1A359BD7" w14:textId="4EB1DAE9"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88" w:history="1">
        <w:r w:rsidRPr="00ED2291">
          <w:rPr>
            <w:rStyle w:val="Hiperpovezava"/>
            <w:noProof/>
          </w:rPr>
          <w:t>3.6</w:t>
        </w:r>
        <w:r>
          <w:rPr>
            <w:rFonts w:asciiTheme="minorHAnsi" w:eastAsiaTheme="minorEastAsia" w:hAnsiTheme="minorHAnsi" w:cstheme="minorBidi"/>
            <w:noProof/>
          </w:rPr>
          <w:tab/>
        </w:r>
        <w:r w:rsidRPr="00ED2291">
          <w:rPr>
            <w:rStyle w:val="Hiperpovezava"/>
            <w:noProof/>
          </w:rPr>
          <w:t>Razveljavitev pred-vložene deklaracije pred dejansko predložitvijo blaga</w:t>
        </w:r>
        <w:r>
          <w:rPr>
            <w:noProof/>
            <w:webHidden/>
          </w:rPr>
          <w:tab/>
        </w:r>
        <w:r>
          <w:rPr>
            <w:noProof/>
            <w:webHidden/>
          </w:rPr>
          <w:fldChar w:fldCharType="begin"/>
        </w:r>
        <w:r>
          <w:rPr>
            <w:noProof/>
            <w:webHidden/>
          </w:rPr>
          <w:instrText xml:space="preserve"> PAGEREF _Toc122531688 \h </w:instrText>
        </w:r>
        <w:r>
          <w:rPr>
            <w:noProof/>
            <w:webHidden/>
          </w:rPr>
        </w:r>
        <w:r>
          <w:rPr>
            <w:noProof/>
            <w:webHidden/>
          </w:rPr>
          <w:fldChar w:fldCharType="separate"/>
        </w:r>
        <w:r>
          <w:rPr>
            <w:noProof/>
            <w:webHidden/>
          </w:rPr>
          <w:t>18</w:t>
        </w:r>
        <w:r>
          <w:rPr>
            <w:noProof/>
            <w:webHidden/>
          </w:rPr>
          <w:fldChar w:fldCharType="end"/>
        </w:r>
      </w:hyperlink>
    </w:p>
    <w:p w14:paraId="15A854CF" w14:textId="19170FFB"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89" w:history="1">
        <w:r w:rsidRPr="00ED2291">
          <w:rPr>
            <w:rStyle w:val="Hiperpovezava"/>
            <w:noProof/>
          </w:rPr>
          <w:t>3.7</w:t>
        </w:r>
        <w:r>
          <w:rPr>
            <w:rFonts w:asciiTheme="minorHAnsi" w:eastAsiaTheme="minorEastAsia" w:hAnsiTheme="minorHAnsi" w:cstheme="minorBidi"/>
            <w:noProof/>
          </w:rPr>
          <w:tab/>
        </w:r>
        <w:r w:rsidRPr="00ED2291">
          <w:rPr>
            <w:rStyle w:val="Hiperpovezava"/>
            <w:noProof/>
          </w:rPr>
          <w:t>Poenostavljeni postopek na uradu odhoda</w:t>
        </w:r>
        <w:r>
          <w:rPr>
            <w:noProof/>
            <w:webHidden/>
          </w:rPr>
          <w:tab/>
        </w:r>
        <w:r>
          <w:rPr>
            <w:noProof/>
            <w:webHidden/>
          </w:rPr>
          <w:fldChar w:fldCharType="begin"/>
        </w:r>
        <w:r>
          <w:rPr>
            <w:noProof/>
            <w:webHidden/>
          </w:rPr>
          <w:instrText xml:space="preserve"> PAGEREF _Toc122531689 \h </w:instrText>
        </w:r>
        <w:r>
          <w:rPr>
            <w:noProof/>
            <w:webHidden/>
          </w:rPr>
        </w:r>
        <w:r>
          <w:rPr>
            <w:noProof/>
            <w:webHidden/>
          </w:rPr>
          <w:fldChar w:fldCharType="separate"/>
        </w:r>
        <w:r>
          <w:rPr>
            <w:noProof/>
            <w:webHidden/>
          </w:rPr>
          <w:t>19</w:t>
        </w:r>
        <w:r>
          <w:rPr>
            <w:noProof/>
            <w:webHidden/>
          </w:rPr>
          <w:fldChar w:fldCharType="end"/>
        </w:r>
      </w:hyperlink>
    </w:p>
    <w:p w14:paraId="75CA4A89" w14:textId="5E209346"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90" w:history="1">
        <w:r w:rsidRPr="00ED2291">
          <w:rPr>
            <w:rStyle w:val="Hiperpovezava"/>
            <w:noProof/>
          </w:rPr>
          <w:t>3.8</w:t>
        </w:r>
        <w:r>
          <w:rPr>
            <w:rFonts w:asciiTheme="minorHAnsi" w:eastAsiaTheme="minorEastAsia" w:hAnsiTheme="minorHAnsi" w:cstheme="minorBidi"/>
            <w:noProof/>
          </w:rPr>
          <w:tab/>
        </w:r>
        <w:r w:rsidRPr="00ED2291">
          <w:rPr>
            <w:rStyle w:val="Hiperpovezava"/>
            <w:noProof/>
          </w:rPr>
          <w:t>Sprememba tranzitne deklaracije – sprememba sprejeta</w:t>
        </w:r>
        <w:r>
          <w:rPr>
            <w:noProof/>
            <w:webHidden/>
          </w:rPr>
          <w:tab/>
        </w:r>
        <w:r>
          <w:rPr>
            <w:noProof/>
            <w:webHidden/>
          </w:rPr>
          <w:fldChar w:fldCharType="begin"/>
        </w:r>
        <w:r>
          <w:rPr>
            <w:noProof/>
            <w:webHidden/>
          </w:rPr>
          <w:instrText xml:space="preserve"> PAGEREF _Toc122531690 \h </w:instrText>
        </w:r>
        <w:r>
          <w:rPr>
            <w:noProof/>
            <w:webHidden/>
          </w:rPr>
        </w:r>
        <w:r>
          <w:rPr>
            <w:noProof/>
            <w:webHidden/>
          </w:rPr>
          <w:fldChar w:fldCharType="separate"/>
        </w:r>
        <w:r>
          <w:rPr>
            <w:noProof/>
            <w:webHidden/>
          </w:rPr>
          <w:t>20</w:t>
        </w:r>
        <w:r>
          <w:rPr>
            <w:noProof/>
            <w:webHidden/>
          </w:rPr>
          <w:fldChar w:fldCharType="end"/>
        </w:r>
      </w:hyperlink>
    </w:p>
    <w:p w14:paraId="6C9A5298" w14:textId="58002585"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91" w:history="1">
        <w:r w:rsidRPr="00ED2291">
          <w:rPr>
            <w:rStyle w:val="Hiperpovezava"/>
            <w:noProof/>
          </w:rPr>
          <w:t>3.9</w:t>
        </w:r>
        <w:r>
          <w:rPr>
            <w:rFonts w:asciiTheme="minorHAnsi" w:eastAsiaTheme="minorEastAsia" w:hAnsiTheme="minorHAnsi" w:cstheme="minorBidi"/>
            <w:noProof/>
          </w:rPr>
          <w:tab/>
        </w:r>
        <w:r w:rsidRPr="00ED2291">
          <w:rPr>
            <w:rStyle w:val="Hiperpovezava"/>
            <w:noProof/>
          </w:rPr>
          <w:t>Sprememba tranzitne deklaracije – sprememba zavrnjena</w:t>
        </w:r>
        <w:r>
          <w:rPr>
            <w:noProof/>
            <w:webHidden/>
          </w:rPr>
          <w:tab/>
        </w:r>
        <w:r>
          <w:rPr>
            <w:noProof/>
            <w:webHidden/>
          </w:rPr>
          <w:fldChar w:fldCharType="begin"/>
        </w:r>
        <w:r>
          <w:rPr>
            <w:noProof/>
            <w:webHidden/>
          </w:rPr>
          <w:instrText xml:space="preserve"> PAGEREF _Toc122531691 \h </w:instrText>
        </w:r>
        <w:r>
          <w:rPr>
            <w:noProof/>
            <w:webHidden/>
          </w:rPr>
        </w:r>
        <w:r>
          <w:rPr>
            <w:noProof/>
            <w:webHidden/>
          </w:rPr>
          <w:fldChar w:fldCharType="separate"/>
        </w:r>
        <w:r>
          <w:rPr>
            <w:noProof/>
            <w:webHidden/>
          </w:rPr>
          <w:t>21</w:t>
        </w:r>
        <w:r>
          <w:rPr>
            <w:noProof/>
            <w:webHidden/>
          </w:rPr>
          <w:fldChar w:fldCharType="end"/>
        </w:r>
      </w:hyperlink>
    </w:p>
    <w:p w14:paraId="775F6F8D" w14:textId="02BB2997"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92" w:history="1">
        <w:r w:rsidRPr="00ED2291">
          <w:rPr>
            <w:rStyle w:val="Hiperpovezava"/>
            <w:noProof/>
          </w:rPr>
          <w:t>3.10</w:t>
        </w:r>
        <w:r>
          <w:rPr>
            <w:rFonts w:asciiTheme="minorHAnsi" w:eastAsiaTheme="minorEastAsia" w:hAnsiTheme="minorHAnsi" w:cstheme="minorBidi"/>
            <w:noProof/>
          </w:rPr>
          <w:tab/>
        </w:r>
        <w:r w:rsidRPr="00ED2291">
          <w:rPr>
            <w:rStyle w:val="Hiperpovezava"/>
            <w:noProof/>
          </w:rPr>
          <w:t>Kontrola tranzitne deklaracije</w:t>
        </w:r>
        <w:r>
          <w:rPr>
            <w:noProof/>
            <w:webHidden/>
          </w:rPr>
          <w:tab/>
        </w:r>
        <w:r>
          <w:rPr>
            <w:noProof/>
            <w:webHidden/>
          </w:rPr>
          <w:fldChar w:fldCharType="begin"/>
        </w:r>
        <w:r>
          <w:rPr>
            <w:noProof/>
            <w:webHidden/>
          </w:rPr>
          <w:instrText xml:space="preserve"> PAGEREF _Toc122531692 \h </w:instrText>
        </w:r>
        <w:r>
          <w:rPr>
            <w:noProof/>
            <w:webHidden/>
          </w:rPr>
        </w:r>
        <w:r>
          <w:rPr>
            <w:noProof/>
            <w:webHidden/>
          </w:rPr>
          <w:fldChar w:fldCharType="separate"/>
        </w:r>
        <w:r>
          <w:rPr>
            <w:noProof/>
            <w:webHidden/>
          </w:rPr>
          <w:t>22</w:t>
        </w:r>
        <w:r>
          <w:rPr>
            <w:noProof/>
            <w:webHidden/>
          </w:rPr>
          <w:fldChar w:fldCharType="end"/>
        </w:r>
      </w:hyperlink>
    </w:p>
    <w:p w14:paraId="23476870" w14:textId="25D5C10E"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93" w:history="1">
        <w:r w:rsidRPr="00ED2291">
          <w:rPr>
            <w:rStyle w:val="Hiperpovezava"/>
            <w:noProof/>
          </w:rPr>
          <w:t>3.11</w:t>
        </w:r>
        <w:r>
          <w:rPr>
            <w:rFonts w:asciiTheme="minorHAnsi" w:eastAsiaTheme="minorEastAsia" w:hAnsiTheme="minorHAnsi" w:cstheme="minorBidi"/>
            <w:noProof/>
          </w:rPr>
          <w:tab/>
        </w:r>
        <w:r w:rsidRPr="00ED2291">
          <w:rPr>
            <w:rStyle w:val="Hiperpovezava"/>
            <w:noProof/>
          </w:rPr>
          <w:t>Kontrola tranzitne deklaracije – pozitivna zahteva za prepustitev v tranzitni postopek - manjša neskladja</w:t>
        </w:r>
        <w:r>
          <w:rPr>
            <w:noProof/>
            <w:webHidden/>
          </w:rPr>
          <w:tab/>
        </w:r>
        <w:r>
          <w:rPr>
            <w:noProof/>
            <w:webHidden/>
          </w:rPr>
          <w:fldChar w:fldCharType="begin"/>
        </w:r>
        <w:r>
          <w:rPr>
            <w:noProof/>
            <w:webHidden/>
          </w:rPr>
          <w:instrText xml:space="preserve"> PAGEREF _Toc122531693 \h </w:instrText>
        </w:r>
        <w:r>
          <w:rPr>
            <w:noProof/>
            <w:webHidden/>
          </w:rPr>
        </w:r>
        <w:r>
          <w:rPr>
            <w:noProof/>
            <w:webHidden/>
          </w:rPr>
          <w:fldChar w:fldCharType="separate"/>
        </w:r>
        <w:r>
          <w:rPr>
            <w:noProof/>
            <w:webHidden/>
          </w:rPr>
          <w:t>23</w:t>
        </w:r>
        <w:r>
          <w:rPr>
            <w:noProof/>
            <w:webHidden/>
          </w:rPr>
          <w:fldChar w:fldCharType="end"/>
        </w:r>
      </w:hyperlink>
    </w:p>
    <w:p w14:paraId="057E600A" w14:textId="4B479752"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94" w:history="1">
        <w:r w:rsidRPr="00ED2291">
          <w:rPr>
            <w:rStyle w:val="Hiperpovezava"/>
            <w:rFonts w:cs="Arial"/>
            <w:noProof/>
          </w:rPr>
          <w:t>3.12</w:t>
        </w:r>
        <w:r>
          <w:rPr>
            <w:rFonts w:asciiTheme="minorHAnsi" w:eastAsiaTheme="minorEastAsia" w:hAnsiTheme="minorHAnsi" w:cstheme="minorBidi"/>
            <w:noProof/>
          </w:rPr>
          <w:tab/>
        </w:r>
        <w:r w:rsidRPr="00ED2291">
          <w:rPr>
            <w:rStyle w:val="Hiperpovezava"/>
            <w:noProof/>
          </w:rPr>
          <w:t>Negativna zahteva za prepustitev v tranzit</w:t>
        </w:r>
        <w:r>
          <w:rPr>
            <w:noProof/>
            <w:webHidden/>
          </w:rPr>
          <w:tab/>
        </w:r>
        <w:r>
          <w:rPr>
            <w:noProof/>
            <w:webHidden/>
          </w:rPr>
          <w:fldChar w:fldCharType="begin"/>
        </w:r>
        <w:r>
          <w:rPr>
            <w:noProof/>
            <w:webHidden/>
          </w:rPr>
          <w:instrText xml:space="preserve"> PAGEREF _Toc122531694 \h </w:instrText>
        </w:r>
        <w:r>
          <w:rPr>
            <w:noProof/>
            <w:webHidden/>
          </w:rPr>
        </w:r>
        <w:r>
          <w:rPr>
            <w:noProof/>
            <w:webHidden/>
          </w:rPr>
          <w:fldChar w:fldCharType="separate"/>
        </w:r>
        <w:r>
          <w:rPr>
            <w:noProof/>
            <w:webHidden/>
          </w:rPr>
          <w:t>24</w:t>
        </w:r>
        <w:r>
          <w:rPr>
            <w:noProof/>
            <w:webHidden/>
          </w:rPr>
          <w:fldChar w:fldCharType="end"/>
        </w:r>
      </w:hyperlink>
    </w:p>
    <w:p w14:paraId="5C3720D2" w14:textId="1C21631C"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95" w:history="1">
        <w:r w:rsidRPr="00ED2291">
          <w:rPr>
            <w:rStyle w:val="Hiperpovezava"/>
            <w:noProof/>
          </w:rPr>
          <w:t>3.13</w:t>
        </w:r>
        <w:r>
          <w:rPr>
            <w:rFonts w:asciiTheme="minorHAnsi" w:eastAsiaTheme="minorEastAsia" w:hAnsiTheme="minorHAnsi" w:cstheme="minorBidi"/>
            <w:noProof/>
          </w:rPr>
          <w:tab/>
        </w:r>
        <w:r w:rsidRPr="00ED2291">
          <w:rPr>
            <w:rStyle w:val="Hiperpovezava"/>
            <w:noProof/>
          </w:rPr>
          <w:t>Zahteva za prepustitev zavrnjena</w:t>
        </w:r>
        <w:r>
          <w:rPr>
            <w:noProof/>
            <w:webHidden/>
          </w:rPr>
          <w:tab/>
        </w:r>
        <w:r>
          <w:rPr>
            <w:noProof/>
            <w:webHidden/>
          </w:rPr>
          <w:fldChar w:fldCharType="begin"/>
        </w:r>
        <w:r>
          <w:rPr>
            <w:noProof/>
            <w:webHidden/>
          </w:rPr>
          <w:instrText xml:space="preserve"> PAGEREF _Toc122531695 \h </w:instrText>
        </w:r>
        <w:r>
          <w:rPr>
            <w:noProof/>
            <w:webHidden/>
          </w:rPr>
        </w:r>
        <w:r>
          <w:rPr>
            <w:noProof/>
            <w:webHidden/>
          </w:rPr>
          <w:fldChar w:fldCharType="separate"/>
        </w:r>
        <w:r>
          <w:rPr>
            <w:noProof/>
            <w:webHidden/>
          </w:rPr>
          <w:t>25</w:t>
        </w:r>
        <w:r>
          <w:rPr>
            <w:noProof/>
            <w:webHidden/>
          </w:rPr>
          <w:fldChar w:fldCharType="end"/>
        </w:r>
      </w:hyperlink>
    </w:p>
    <w:p w14:paraId="49F2F32D" w14:textId="7A5C0C51"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96" w:history="1">
        <w:r w:rsidRPr="00ED2291">
          <w:rPr>
            <w:rStyle w:val="Hiperpovezava"/>
            <w:rFonts w:cs="Arial"/>
            <w:noProof/>
          </w:rPr>
          <w:t>3.14</w:t>
        </w:r>
        <w:r>
          <w:rPr>
            <w:rFonts w:asciiTheme="minorHAnsi" w:eastAsiaTheme="minorEastAsia" w:hAnsiTheme="minorHAnsi" w:cstheme="minorBidi"/>
            <w:noProof/>
          </w:rPr>
          <w:tab/>
        </w:r>
        <w:r w:rsidRPr="00ED2291">
          <w:rPr>
            <w:rStyle w:val="Hiperpovezava"/>
            <w:noProof/>
          </w:rPr>
          <w:t>Tranzitna deklaracija prepuščena v tranzit</w:t>
        </w:r>
        <w:r>
          <w:rPr>
            <w:noProof/>
            <w:webHidden/>
          </w:rPr>
          <w:tab/>
        </w:r>
        <w:r>
          <w:rPr>
            <w:noProof/>
            <w:webHidden/>
          </w:rPr>
          <w:fldChar w:fldCharType="begin"/>
        </w:r>
        <w:r>
          <w:rPr>
            <w:noProof/>
            <w:webHidden/>
          </w:rPr>
          <w:instrText xml:space="preserve"> PAGEREF _Toc122531696 \h </w:instrText>
        </w:r>
        <w:r>
          <w:rPr>
            <w:noProof/>
            <w:webHidden/>
          </w:rPr>
        </w:r>
        <w:r>
          <w:rPr>
            <w:noProof/>
            <w:webHidden/>
          </w:rPr>
          <w:fldChar w:fldCharType="separate"/>
        </w:r>
        <w:r>
          <w:rPr>
            <w:noProof/>
            <w:webHidden/>
          </w:rPr>
          <w:t>26</w:t>
        </w:r>
        <w:r>
          <w:rPr>
            <w:noProof/>
            <w:webHidden/>
          </w:rPr>
          <w:fldChar w:fldCharType="end"/>
        </w:r>
      </w:hyperlink>
    </w:p>
    <w:p w14:paraId="0867EBDA" w14:textId="2598A170"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97" w:history="1">
        <w:r w:rsidRPr="00ED2291">
          <w:rPr>
            <w:rStyle w:val="Hiperpovezava"/>
            <w:noProof/>
          </w:rPr>
          <w:t>3.15</w:t>
        </w:r>
        <w:r>
          <w:rPr>
            <w:rFonts w:asciiTheme="minorHAnsi" w:eastAsiaTheme="minorEastAsia" w:hAnsiTheme="minorHAnsi" w:cstheme="minorBidi"/>
            <w:noProof/>
          </w:rPr>
          <w:tab/>
        </w:r>
        <w:r w:rsidRPr="00ED2291">
          <w:rPr>
            <w:rStyle w:val="Hiperpovezava"/>
            <w:noProof/>
          </w:rPr>
          <w:t>Kontrola deklaracije, deklaracija ni prepuščena</w:t>
        </w:r>
        <w:r>
          <w:rPr>
            <w:noProof/>
            <w:webHidden/>
          </w:rPr>
          <w:tab/>
        </w:r>
        <w:r>
          <w:rPr>
            <w:noProof/>
            <w:webHidden/>
          </w:rPr>
          <w:fldChar w:fldCharType="begin"/>
        </w:r>
        <w:r>
          <w:rPr>
            <w:noProof/>
            <w:webHidden/>
          </w:rPr>
          <w:instrText xml:space="preserve"> PAGEREF _Toc122531697 \h </w:instrText>
        </w:r>
        <w:r>
          <w:rPr>
            <w:noProof/>
            <w:webHidden/>
          </w:rPr>
        </w:r>
        <w:r>
          <w:rPr>
            <w:noProof/>
            <w:webHidden/>
          </w:rPr>
          <w:fldChar w:fldCharType="separate"/>
        </w:r>
        <w:r>
          <w:rPr>
            <w:noProof/>
            <w:webHidden/>
          </w:rPr>
          <w:t>27</w:t>
        </w:r>
        <w:r>
          <w:rPr>
            <w:noProof/>
            <w:webHidden/>
          </w:rPr>
          <w:fldChar w:fldCharType="end"/>
        </w:r>
      </w:hyperlink>
    </w:p>
    <w:p w14:paraId="15CFD042" w14:textId="5B33FFF3"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98" w:history="1">
        <w:r w:rsidRPr="00ED2291">
          <w:rPr>
            <w:rStyle w:val="Hiperpovezava"/>
            <w:noProof/>
          </w:rPr>
          <w:t>3.16</w:t>
        </w:r>
        <w:r>
          <w:rPr>
            <w:rFonts w:asciiTheme="minorHAnsi" w:eastAsiaTheme="minorEastAsia" w:hAnsiTheme="minorHAnsi" w:cstheme="minorBidi"/>
            <w:noProof/>
          </w:rPr>
          <w:tab/>
        </w:r>
        <w:r w:rsidRPr="00ED2291">
          <w:rPr>
            <w:rStyle w:val="Hiperpovezava"/>
            <w:noProof/>
          </w:rPr>
          <w:t>Tranzitna deklaracija ni prepuščena zaradi napake pri preverjanju garancije</w:t>
        </w:r>
        <w:r>
          <w:rPr>
            <w:noProof/>
            <w:webHidden/>
          </w:rPr>
          <w:tab/>
        </w:r>
        <w:r>
          <w:rPr>
            <w:noProof/>
            <w:webHidden/>
          </w:rPr>
          <w:fldChar w:fldCharType="begin"/>
        </w:r>
        <w:r>
          <w:rPr>
            <w:noProof/>
            <w:webHidden/>
          </w:rPr>
          <w:instrText xml:space="preserve"> PAGEREF _Toc122531698 \h </w:instrText>
        </w:r>
        <w:r>
          <w:rPr>
            <w:noProof/>
            <w:webHidden/>
          </w:rPr>
        </w:r>
        <w:r>
          <w:rPr>
            <w:noProof/>
            <w:webHidden/>
          </w:rPr>
          <w:fldChar w:fldCharType="separate"/>
        </w:r>
        <w:r>
          <w:rPr>
            <w:noProof/>
            <w:webHidden/>
          </w:rPr>
          <w:t>28</w:t>
        </w:r>
        <w:r>
          <w:rPr>
            <w:noProof/>
            <w:webHidden/>
          </w:rPr>
          <w:fldChar w:fldCharType="end"/>
        </w:r>
      </w:hyperlink>
    </w:p>
    <w:p w14:paraId="60752115" w14:textId="603D4FEC"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699" w:history="1">
        <w:r w:rsidRPr="00ED2291">
          <w:rPr>
            <w:rStyle w:val="Hiperpovezava"/>
            <w:noProof/>
          </w:rPr>
          <w:t>3.17</w:t>
        </w:r>
        <w:r>
          <w:rPr>
            <w:rFonts w:asciiTheme="minorHAnsi" w:eastAsiaTheme="minorEastAsia" w:hAnsiTheme="minorHAnsi" w:cstheme="minorBidi"/>
            <w:noProof/>
          </w:rPr>
          <w:tab/>
        </w:r>
        <w:r w:rsidRPr="00ED2291">
          <w:rPr>
            <w:rStyle w:val="Hiperpovezava"/>
            <w:noProof/>
          </w:rPr>
          <w:t>Deklaracija ni prepuščena – obstajajo tveganja na področju varstva in varnosti</w:t>
        </w:r>
        <w:r>
          <w:rPr>
            <w:noProof/>
            <w:webHidden/>
          </w:rPr>
          <w:tab/>
        </w:r>
        <w:r>
          <w:rPr>
            <w:noProof/>
            <w:webHidden/>
          </w:rPr>
          <w:fldChar w:fldCharType="begin"/>
        </w:r>
        <w:r>
          <w:rPr>
            <w:noProof/>
            <w:webHidden/>
          </w:rPr>
          <w:instrText xml:space="preserve"> PAGEREF _Toc122531699 \h </w:instrText>
        </w:r>
        <w:r>
          <w:rPr>
            <w:noProof/>
            <w:webHidden/>
          </w:rPr>
        </w:r>
        <w:r>
          <w:rPr>
            <w:noProof/>
            <w:webHidden/>
          </w:rPr>
          <w:fldChar w:fldCharType="separate"/>
        </w:r>
        <w:r>
          <w:rPr>
            <w:noProof/>
            <w:webHidden/>
          </w:rPr>
          <w:t>29</w:t>
        </w:r>
        <w:r>
          <w:rPr>
            <w:noProof/>
            <w:webHidden/>
          </w:rPr>
          <w:fldChar w:fldCharType="end"/>
        </w:r>
      </w:hyperlink>
    </w:p>
    <w:p w14:paraId="088309CF" w14:textId="01302430"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00" w:history="1">
        <w:r w:rsidRPr="00ED2291">
          <w:rPr>
            <w:rStyle w:val="Hiperpovezava"/>
            <w:noProof/>
          </w:rPr>
          <w:t>3.18</w:t>
        </w:r>
        <w:r>
          <w:rPr>
            <w:rFonts w:asciiTheme="minorHAnsi" w:eastAsiaTheme="minorEastAsia" w:hAnsiTheme="minorHAnsi" w:cstheme="minorBidi"/>
            <w:noProof/>
          </w:rPr>
          <w:tab/>
        </w:r>
        <w:r w:rsidRPr="00ED2291">
          <w:rPr>
            <w:rStyle w:val="Hiperpovezava"/>
            <w:noProof/>
          </w:rPr>
          <w:t>Razveljavitev tranzitne deklaracije pred prepustitvijo v tranzit</w:t>
        </w:r>
        <w:r>
          <w:rPr>
            <w:noProof/>
            <w:webHidden/>
          </w:rPr>
          <w:tab/>
        </w:r>
        <w:r>
          <w:rPr>
            <w:noProof/>
            <w:webHidden/>
          </w:rPr>
          <w:fldChar w:fldCharType="begin"/>
        </w:r>
        <w:r>
          <w:rPr>
            <w:noProof/>
            <w:webHidden/>
          </w:rPr>
          <w:instrText xml:space="preserve"> PAGEREF _Toc122531700 \h </w:instrText>
        </w:r>
        <w:r>
          <w:rPr>
            <w:noProof/>
            <w:webHidden/>
          </w:rPr>
        </w:r>
        <w:r>
          <w:rPr>
            <w:noProof/>
            <w:webHidden/>
          </w:rPr>
          <w:fldChar w:fldCharType="separate"/>
        </w:r>
        <w:r>
          <w:rPr>
            <w:noProof/>
            <w:webHidden/>
          </w:rPr>
          <w:t>30</w:t>
        </w:r>
        <w:r>
          <w:rPr>
            <w:noProof/>
            <w:webHidden/>
          </w:rPr>
          <w:fldChar w:fldCharType="end"/>
        </w:r>
      </w:hyperlink>
    </w:p>
    <w:p w14:paraId="261C023F" w14:textId="2DDD1B84"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01" w:history="1">
        <w:r w:rsidRPr="00ED2291">
          <w:rPr>
            <w:rStyle w:val="Hiperpovezava"/>
            <w:noProof/>
          </w:rPr>
          <w:t>3.19</w:t>
        </w:r>
        <w:r>
          <w:rPr>
            <w:rFonts w:asciiTheme="minorHAnsi" w:eastAsiaTheme="minorEastAsia" w:hAnsiTheme="minorHAnsi" w:cstheme="minorBidi"/>
            <w:noProof/>
          </w:rPr>
          <w:tab/>
        </w:r>
        <w:r w:rsidRPr="00ED2291">
          <w:rPr>
            <w:rStyle w:val="Hiperpovezava"/>
            <w:noProof/>
          </w:rPr>
          <w:t>Razveljavitev tranzitne deklaracije ni dovoljena</w:t>
        </w:r>
        <w:r>
          <w:rPr>
            <w:noProof/>
            <w:webHidden/>
          </w:rPr>
          <w:tab/>
        </w:r>
        <w:r>
          <w:rPr>
            <w:noProof/>
            <w:webHidden/>
          </w:rPr>
          <w:fldChar w:fldCharType="begin"/>
        </w:r>
        <w:r>
          <w:rPr>
            <w:noProof/>
            <w:webHidden/>
          </w:rPr>
          <w:instrText xml:space="preserve"> PAGEREF _Toc122531701 \h </w:instrText>
        </w:r>
        <w:r>
          <w:rPr>
            <w:noProof/>
            <w:webHidden/>
          </w:rPr>
        </w:r>
        <w:r>
          <w:rPr>
            <w:noProof/>
            <w:webHidden/>
          </w:rPr>
          <w:fldChar w:fldCharType="separate"/>
        </w:r>
        <w:r>
          <w:rPr>
            <w:noProof/>
            <w:webHidden/>
          </w:rPr>
          <w:t>31</w:t>
        </w:r>
        <w:r>
          <w:rPr>
            <w:noProof/>
            <w:webHidden/>
          </w:rPr>
          <w:fldChar w:fldCharType="end"/>
        </w:r>
      </w:hyperlink>
    </w:p>
    <w:p w14:paraId="1B8EFFA2" w14:textId="002FF7CE"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02" w:history="1">
        <w:r w:rsidRPr="00ED2291">
          <w:rPr>
            <w:rStyle w:val="Hiperpovezava"/>
            <w:noProof/>
          </w:rPr>
          <w:t>3.20</w:t>
        </w:r>
        <w:r>
          <w:rPr>
            <w:rFonts w:asciiTheme="minorHAnsi" w:eastAsiaTheme="minorEastAsia" w:hAnsiTheme="minorHAnsi" w:cstheme="minorBidi"/>
            <w:noProof/>
          </w:rPr>
          <w:tab/>
        </w:r>
        <w:r w:rsidRPr="00ED2291">
          <w:rPr>
            <w:rStyle w:val="Hiperpovezava"/>
            <w:noProof/>
          </w:rPr>
          <w:t>Razveljavitev tranzitne deklaracije po prepustitvi v tranzit – razveljavitev ni dovoljena</w:t>
        </w:r>
        <w:r>
          <w:rPr>
            <w:noProof/>
            <w:webHidden/>
          </w:rPr>
          <w:tab/>
        </w:r>
        <w:r>
          <w:rPr>
            <w:noProof/>
            <w:webHidden/>
          </w:rPr>
          <w:fldChar w:fldCharType="begin"/>
        </w:r>
        <w:r>
          <w:rPr>
            <w:noProof/>
            <w:webHidden/>
          </w:rPr>
          <w:instrText xml:space="preserve"> PAGEREF _Toc122531702 \h </w:instrText>
        </w:r>
        <w:r>
          <w:rPr>
            <w:noProof/>
            <w:webHidden/>
          </w:rPr>
        </w:r>
        <w:r>
          <w:rPr>
            <w:noProof/>
            <w:webHidden/>
          </w:rPr>
          <w:fldChar w:fldCharType="separate"/>
        </w:r>
        <w:r>
          <w:rPr>
            <w:noProof/>
            <w:webHidden/>
          </w:rPr>
          <w:t>32</w:t>
        </w:r>
        <w:r>
          <w:rPr>
            <w:noProof/>
            <w:webHidden/>
          </w:rPr>
          <w:fldChar w:fldCharType="end"/>
        </w:r>
      </w:hyperlink>
    </w:p>
    <w:p w14:paraId="57F1AE09" w14:textId="7EC3C0C4"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03" w:history="1">
        <w:r w:rsidRPr="00ED2291">
          <w:rPr>
            <w:rStyle w:val="Hiperpovezava"/>
            <w:noProof/>
          </w:rPr>
          <w:t>3.21</w:t>
        </w:r>
        <w:r>
          <w:rPr>
            <w:rFonts w:asciiTheme="minorHAnsi" w:eastAsiaTheme="minorEastAsia" w:hAnsiTheme="minorHAnsi" w:cstheme="minorBidi"/>
            <w:noProof/>
          </w:rPr>
          <w:tab/>
        </w:r>
        <w:r w:rsidRPr="00ED2291">
          <w:rPr>
            <w:rStyle w:val="Hiperpovezava"/>
            <w:noProof/>
          </w:rPr>
          <w:t>Razveljavitev tranzitne deklaracije pred prepustitvijo v tranzit, ko vsi podatki niso dostopni</w:t>
        </w:r>
        <w:r>
          <w:rPr>
            <w:noProof/>
            <w:webHidden/>
          </w:rPr>
          <w:tab/>
        </w:r>
        <w:r>
          <w:rPr>
            <w:noProof/>
            <w:webHidden/>
          </w:rPr>
          <w:fldChar w:fldCharType="begin"/>
        </w:r>
        <w:r>
          <w:rPr>
            <w:noProof/>
            <w:webHidden/>
          </w:rPr>
          <w:instrText xml:space="preserve"> PAGEREF _Toc122531703 \h </w:instrText>
        </w:r>
        <w:r>
          <w:rPr>
            <w:noProof/>
            <w:webHidden/>
          </w:rPr>
        </w:r>
        <w:r>
          <w:rPr>
            <w:noProof/>
            <w:webHidden/>
          </w:rPr>
          <w:fldChar w:fldCharType="separate"/>
        </w:r>
        <w:r>
          <w:rPr>
            <w:noProof/>
            <w:webHidden/>
          </w:rPr>
          <w:t>33</w:t>
        </w:r>
        <w:r>
          <w:rPr>
            <w:noProof/>
            <w:webHidden/>
          </w:rPr>
          <w:fldChar w:fldCharType="end"/>
        </w:r>
      </w:hyperlink>
    </w:p>
    <w:p w14:paraId="6DAE7458" w14:textId="419DBFEA"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04" w:history="1">
        <w:r w:rsidRPr="00ED2291">
          <w:rPr>
            <w:rStyle w:val="Hiperpovezava"/>
            <w:noProof/>
          </w:rPr>
          <w:t>3.22</w:t>
        </w:r>
        <w:r>
          <w:rPr>
            <w:rFonts w:asciiTheme="minorHAnsi" w:eastAsiaTheme="minorEastAsia" w:hAnsiTheme="minorHAnsi" w:cstheme="minorBidi"/>
            <w:noProof/>
          </w:rPr>
          <w:tab/>
        </w:r>
        <w:r w:rsidRPr="00ED2291">
          <w:rPr>
            <w:rStyle w:val="Hiperpovezava"/>
            <w:noProof/>
          </w:rPr>
          <w:t>Razveljavitev tranzitne deklaracije po prepustitvi v tranzit</w:t>
        </w:r>
        <w:r>
          <w:rPr>
            <w:noProof/>
            <w:webHidden/>
          </w:rPr>
          <w:tab/>
        </w:r>
        <w:r>
          <w:rPr>
            <w:noProof/>
            <w:webHidden/>
          </w:rPr>
          <w:fldChar w:fldCharType="begin"/>
        </w:r>
        <w:r>
          <w:rPr>
            <w:noProof/>
            <w:webHidden/>
          </w:rPr>
          <w:instrText xml:space="preserve"> PAGEREF _Toc122531704 \h </w:instrText>
        </w:r>
        <w:r>
          <w:rPr>
            <w:noProof/>
            <w:webHidden/>
          </w:rPr>
        </w:r>
        <w:r>
          <w:rPr>
            <w:noProof/>
            <w:webHidden/>
          </w:rPr>
          <w:fldChar w:fldCharType="separate"/>
        </w:r>
        <w:r>
          <w:rPr>
            <w:noProof/>
            <w:webHidden/>
          </w:rPr>
          <w:t>33</w:t>
        </w:r>
        <w:r>
          <w:rPr>
            <w:noProof/>
            <w:webHidden/>
          </w:rPr>
          <w:fldChar w:fldCharType="end"/>
        </w:r>
      </w:hyperlink>
    </w:p>
    <w:p w14:paraId="58B25572" w14:textId="7E602025" w:rsidR="008D354C" w:rsidRDefault="008D354C">
      <w:pPr>
        <w:pStyle w:val="Kazalovsebine1"/>
        <w:rPr>
          <w:rFonts w:asciiTheme="minorHAnsi" w:eastAsiaTheme="minorEastAsia" w:hAnsiTheme="minorHAnsi" w:cstheme="minorBidi"/>
          <w:noProof/>
        </w:rPr>
      </w:pPr>
      <w:hyperlink w:anchor="_Toc122531705" w:history="1">
        <w:r w:rsidRPr="00ED2291">
          <w:rPr>
            <w:rStyle w:val="Hiperpovezava"/>
            <w:noProof/>
          </w:rPr>
          <w:t>4</w:t>
        </w:r>
        <w:r>
          <w:rPr>
            <w:rFonts w:asciiTheme="minorHAnsi" w:eastAsiaTheme="minorEastAsia" w:hAnsiTheme="minorHAnsi" w:cstheme="minorBidi"/>
            <w:noProof/>
          </w:rPr>
          <w:tab/>
        </w:r>
        <w:r w:rsidRPr="00ED2291">
          <w:rPr>
            <w:rStyle w:val="Hiperpovezava"/>
            <w:noProof/>
          </w:rPr>
          <w:t>TOK SPOROČIL OB PRISPETJU BLAGA – NAMEMBNI URAD</w:t>
        </w:r>
        <w:r>
          <w:rPr>
            <w:noProof/>
            <w:webHidden/>
          </w:rPr>
          <w:tab/>
        </w:r>
        <w:r>
          <w:rPr>
            <w:noProof/>
            <w:webHidden/>
          </w:rPr>
          <w:fldChar w:fldCharType="begin"/>
        </w:r>
        <w:r>
          <w:rPr>
            <w:noProof/>
            <w:webHidden/>
          </w:rPr>
          <w:instrText xml:space="preserve"> PAGEREF _Toc122531705 \h </w:instrText>
        </w:r>
        <w:r>
          <w:rPr>
            <w:noProof/>
            <w:webHidden/>
          </w:rPr>
        </w:r>
        <w:r>
          <w:rPr>
            <w:noProof/>
            <w:webHidden/>
          </w:rPr>
          <w:fldChar w:fldCharType="separate"/>
        </w:r>
        <w:r>
          <w:rPr>
            <w:noProof/>
            <w:webHidden/>
          </w:rPr>
          <w:t>35</w:t>
        </w:r>
        <w:r>
          <w:rPr>
            <w:noProof/>
            <w:webHidden/>
          </w:rPr>
          <w:fldChar w:fldCharType="end"/>
        </w:r>
      </w:hyperlink>
    </w:p>
    <w:p w14:paraId="4C84CB75" w14:textId="2E06D7A8"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06" w:history="1">
        <w:r w:rsidRPr="00ED2291">
          <w:rPr>
            <w:rStyle w:val="Hiperpovezava"/>
            <w:noProof/>
          </w:rPr>
          <w:t>4.1</w:t>
        </w:r>
        <w:r>
          <w:rPr>
            <w:rFonts w:asciiTheme="minorHAnsi" w:eastAsiaTheme="minorEastAsia" w:hAnsiTheme="minorHAnsi" w:cstheme="minorBidi"/>
            <w:noProof/>
          </w:rPr>
          <w:tab/>
        </w:r>
        <w:r w:rsidRPr="00ED2291">
          <w:rPr>
            <w:rStyle w:val="Hiperpovezava"/>
            <w:noProof/>
          </w:rPr>
          <w:t>Vložitev obvestila o prispetju brez napak - osnovni scenarij</w:t>
        </w:r>
        <w:r>
          <w:rPr>
            <w:noProof/>
            <w:webHidden/>
          </w:rPr>
          <w:tab/>
        </w:r>
        <w:r>
          <w:rPr>
            <w:noProof/>
            <w:webHidden/>
          </w:rPr>
          <w:fldChar w:fldCharType="begin"/>
        </w:r>
        <w:r>
          <w:rPr>
            <w:noProof/>
            <w:webHidden/>
          </w:rPr>
          <w:instrText xml:space="preserve"> PAGEREF _Toc122531706 \h </w:instrText>
        </w:r>
        <w:r>
          <w:rPr>
            <w:noProof/>
            <w:webHidden/>
          </w:rPr>
        </w:r>
        <w:r>
          <w:rPr>
            <w:noProof/>
            <w:webHidden/>
          </w:rPr>
          <w:fldChar w:fldCharType="separate"/>
        </w:r>
        <w:r>
          <w:rPr>
            <w:noProof/>
            <w:webHidden/>
          </w:rPr>
          <w:t>35</w:t>
        </w:r>
        <w:r>
          <w:rPr>
            <w:noProof/>
            <w:webHidden/>
          </w:rPr>
          <w:fldChar w:fldCharType="end"/>
        </w:r>
      </w:hyperlink>
    </w:p>
    <w:p w14:paraId="1D7E2790" w14:textId="2E30AE5F"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07" w:history="1">
        <w:r w:rsidRPr="00ED2291">
          <w:rPr>
            <w:rStyle w:val="Hiperpovezava"/>
            <w:noProof/>
          </w:rPr>
          <w:t>4.2</w:t>
        </w:r>
        <w:r>
          <w:rPr>
            <w:rFonts w:asciiTheme="minorHAnsi" w:eastAsiaTheme="minorEastAsia" w:hAnsiTheme="minorHAnsi" w:cstheme="minorBidi"/>
            <w:noProof/>
          </w:rPr>
          <w:tab/>
        </w:r>
        <w:r w:rsidRPr="00ED2291">
          <w:rPr>
            <w:rStyle w:val="Hiperpovezava"/>
            <w:noProof/>
          </w:rPr>
          <w:t>Dovoljenje za raztovor – zaznamki pri raztovoru</w:t>
        </w:r>
        <w:r>
          <w:rPr>
            <w:noProof/>
            <w:webHidden/>
          </w:rPr>
          <w:tab/>
        </w:r>
        <w:r>
          <w:rPr>
            <w:noProof/>
            <w:webHidden/>
          </w:rPr>
          <w:fldChar w:fldCharType="begin"/>
        </w:r>
        <w:r>
          <w:rPr>
            <w:noProof/>
            <w:webHidden/>
          </w:rPr>
          <w:instrText xml:space="preserve"> PAGEREF _Toc122531707 \h </w:instrText>
        </w:r>
        <w:r>
          <w:rPr>
            <w:noProof/>
            <w:webHidden/>
          </w:rPr>
        </w:r>
        <w:r>
          <w:rPr>
            <w:noProof/>
            <w:webHidden/>
          </w:rPr>
          <w:fldChar w:fldCharType="separate"/>
        </w:r>
        <w:r>
          <w:rPr>
            <w:noProof/>
            <w:webHidden/>
          </w:rPr>
          <w:t>36</w:t>
        </w:r>
        <w:r>
          <w:rPr>
            <w:noProof/>
            <w:webHidden/>
          </w:rPr>
          <w:fldChar w:fldCharType="end"/>
        </w:r>
      </w:hyperlink>
    </w:p>
    <w:p w14:paraId="0BC093E9" w14:textId="3EBF5483"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08" w:history="1">
        <w:r w:rsidRPr="00ED2291">
          <w:rPr>
            <w:rStyle w:val="Hiperpovezava"/>
            <w:noProof/>
          </w:rPr>
          <w:t>4.3</w:t>
        </w:r>
        <w:r>
          <w:rPr>
            <w:rFonts w:asciiTheme="minorHAnsi" w:eastAsiaTheme="minorEastAsia" w:hAnsiTheme="minorHAnsi" w:cstheme="minorBidi"/>
            <w:noProof/>
          </w:rPr>
          <w:tab/>
        </w:r>
        <w:r w:rsidRPr="00ED2291">
          <w:rPr>
            <w:rStyle w:val="Hiperpovezava"/>
            <w:noProof/>
          </w:rPr>
          <w:t>Zaznamki pri raztovoru zavrnjeni</w:t>
        </w:r>
        <w:r>
          <w:rPr>
            <w:noProof/>
            <w:webHidden/>
          </w:rPr>
          <w:tab/>
        </w:r>
        <w:r>
          <w:rPr>
            <w:noProof/>
            <w:webHidden/>
          </w:rPr>
          <w:fldChar w:fldCharType="begin"/>
        </w:r>
        <w:r>
          <w:rPr>
            <w:noProof/>
            <w:webHidden/>
          </w:rPr>
          <w:instrText xml:space="preserve"> PAGEREF _Toc122531708 \h </w:instrText>
        </w:r>
        <w:r>
          <w:rPr>
            <w:noProof/>
            <w:webHidden/>
          </w:rPr>
        </w:r>
        <w:r>
          <w:rPr>
            <w:noProof/>
            <w:webHidden/>
          </w:rPr>
          <w:fldChar w:fldCharType="separate"/>
        </w:r>
        <w:r>
          <w:rPr>
            <w:noProof/>
            <w:webHidden/>
          </w:rPr>
          <w:t>38</w:t>
        </w:r>
        <w:r>
          <w:rPr>
            <w:noProof/>
            <w:webHidden/>
          </w:rPr>
          <w:fldChar w:fldCharType="end"/>
        </w:r>
      </w:hyperlink>
    </w:p>
    <w:p w14:paraId="75F707E4" w14:textId="694B7A1E"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09" w:history="1">
        <w:r w:rsidRPr="00ED2291">
          <w:rPr>
            <w:rStyle w:val="Hiperpovezava"/>
            <w:noProof/>
          </w:rPr>
          <w:t>4.4</w:t>
        </w:r>
        <w:r>
          <w:rPr>
            <w:rFonts w:asciiTheme="minorHAnsi" w:eastAsiaTheme="minorEastAsia" w:hAnsiTheme="minorHAnsi" w:cstheme="minorBidi"/>
            <w:noProof/>
          </w:rPr>
          <w:tab/>
        </w:r>
        <w:r w:rsidRPr="00ED2291">
          <w:rPr>
            <w:rStyle w:val="Hiperpovezava"/>
            <w:noProof/>
          </w:rPr>
          <w:t>Najava prispetja zavrnjena</w:t>
        </w:r>
        <w:r>
          <w:rPr>
            <w:noProof/>
            <w:webHidden/>
          </w:rPr>
          <w:tab/>
        </w:r>
        <w:r>
          <w:rPr>
            <w:noProof/>
            <w:webHidden/>
          </w:rPr>
          <w:fldChar w:fldCharType="begin"/>
        </w:r>
        <w:r>
          <w:rPr>
            <w:noProof/>
            <w:webHidden/>
          </w:rPr>
          <w:instrText xml:space="preserve"> PAGEREF _Toc122531709 \h </w:instrText>
        </w:r>
        <w:r>
          <w:rPr>
            <w:noProof/>
            <w:webHidden/>
          </w:rPr>
        </w:r>
        <w:r>
          <w:rPr>
            <w:noProof/>
            <w:webHidden/>
          </w:rPr>
          <w:fldChar w:fldCharType="separate"/>
        </w:r>
        <w:r>
          <w:rPr>
            <w:noProof/>
            <w:webHidden/>
          </w:rPr>
          <w:t>39</w:t>
        </w:r>
        <w:r>
          <w:rPr>
            <w:noProof/>
            <w:webHidden/>
          </w:rPr>
          <w:fldChar w:fldCharType="end"/>
        </w:r>
      </w:hyperlink>
    </w:p>
    <w:p w14:paraId="20F6A327" w14:textId="256B427E"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10" w:history="1">
        <w:r w:rsidRPr="00ED2291">
          <w:rPr>
            <w:rStyle w:val="Hiperpovezava"/>
            <w:noProof/>
          </w:rPr>
          <w:t>4.5</w:t>
        </w:r>
        <w:r>
          <w:rPr>
            <w:rFonts w:asciiTheme="minorHAnsi" w:eastAsiaTheme="minorEastAsia" w:hAnsiTheme="minorHAnsi" w:cstheme="minorBidi"/>
            <w:noProof/>
          </w:rPr>
          <w:tab/>
        </w:r>
        <w:r w:rsidRPr="00ED2291">
          <w:rPr>
            <w:rStyle w:val="Hiperpovezava"/>
            <w:noProof/>
          </w:rPr>
          <w:t>Kontrola blaga na namembnem uradu</w:t>
        </w:r>
        <w:r>
          <w:rPr>
            <w:noProof/>
            <w:webHidden/>
          </w:rPr>
          <w:tab/>
        </w:r>
        <w:r>
          <w:rPr>
            <w:noProof/>
            <w:webHidden/>
          </w:rPr>
          <w:fldChar w:fldCharType="begin"/>
        </w:r>
        <w:r>
          <w:rPr>
            <w:noProof/>
            <w:webHidden/>
          </w:rPr>
          <w:instrText xml:space="preserve"> PAGEREF _Toc122531710 \h </w:instrText>
        </w:r>
        <w:r>
          <w:rPr>
            <w:noProof/>
            <w:webHidden/>
          </w:rPr>
        </w:r>
        <w:r>
          <w:rPr>
            <w:noProof/>
            <w:webHidden/>
          </w:rPr>
          <w:fldChar w:fldCharType="separate"/>
        </w:r>
        <w:r>
          <w:rPr>
            <w:noProof/>
            <w:webHidden/>
          </w:rPr>
          <w:t>40</w:t>
        </w:r>
        <w:r>
          <w:rPr>
            <w:noProof/>
            <w:webHidden/>
          </w:rPr>
          <w:fldChar w:fldCharType="end"/>
        </w:r>
      </w:hyperlink>
    </w:p>
    <w:p w14:paraId="30DDC33F" w14:textId="05262A15"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11" w:history="1">
        <w:r w:rsidRPr="00ED2291">
          <w:rPr>
            <w:rStyle w:val="Hiperpovezava"/>
            <w:noProof/>
          </w:rPr>
          <w:t>4.6</w:t>
        </w:r>
        <w:r>
          <w:rPr>
            <w:rFonts w:asciiTheme="minorHAnsi" w:eastAsiaTheme="minorEastAsia" w:hAnsiTheme="minorHAnsi" w:cstheme="minorBidi"/>
            <w:noProof/>
          </w:rPr>
          <w:tab/>
        </w:r>
        <w:r w:rsidRPr="00ED2291">
          <w:rPr>
            <w:rStyle w:val="Hiperpovezava"/>
            <w:noProof/>
          </w:rPr>
          <w:t>Kontrola blaga na namembnem uradu - T-TRA-DES-A-008</w:t>
        </w:r>
        <w:r>
          <w:rPr>
            <w:noProof/>
            <w:webHidden/>
          </w:rPr>
          <w:tab/>
        </w:r>
        <w:r>
          <w:rPr>
            <w:noProof/>
            <w:webHidden/>
          </w:rPr>
          <w:fldChar w:fldCharType="begin"/>
        </w:r>
        <w:r>
          <w:rPr>
            <w:noProof/>
            <w:webHidden/>
          </w:rPr>
          <w:instrText xml:space="preserve"> PAGEREF _Toc122531711 \h </w:instrText>
        </w:r>
        <w:r>
          <w:rPr>
            <w:noProof/>
            <w:webHidden/>
          </w:rPr>
        </w:r>
        <w:r>
          <w:rPr>
            <w:noProof/>
            <w:webHidden/>
          </w:rPr>
          <w:fldChar w:fldCharType="separate"/>
        </w:r>
        <w:r>
          <w:rPr>
            <w:noProof/>
            <w:webHidden/>
          </w:rPr>
          <w:t>40</w:t>
        </w:r>
        <w:r>
          <w:rPr>
            <w:noProof/>
            <w:webHidden/>
          </w:rPr>
          <w:fldChar w:fldCharType="end"/>
        </w:r>
      </w:hyperlink>
    </w:p>
    <w:p w14:paraId="46980494" w14:textId="0038649E" w:rsidR="008D354C" w:rsidRDefault="008D354C">
      <w:pPr>
        <w:pStyle w:val="Kazalovsebine1"/>
        <w:rPr>
          <w:rFonts w:asciiTheme="minorHAnsi" w:eastAsiaTheme="minorEastAsia" w:hAnsiTheme="minorHAnsi" w:cstheme="minorBidi"/>
          <w:noProof/>
        </w:rPr>
      </w:pPr>
      <w:hyperlink w:anchor="_Toc122531712" w:history="1">
        <w:r w:rsidRPr="00ED2291">
          <w:rPr>
            <w:rStyle w:val="Hiperpovezava"/>
            <w:noProof/>
          </w:rPr>
          <w:t>5</w:t>
        </w:r>
        <w:r>
          <w:rPr>
            <w:rFonts w:asciiTheme="minorHAnsi" w:eastAsiaTheme="minorEastAsia" w:hAnsiTheme="minorHAnsi" w:cstheme="minorBidi"/>
            <w:noProof/>
          </w:rPr>
          <w:tab/>
        </w:r>
        <w:r w:rsidRPr="00ED2291">
          <w:rPr>
            <w:rStyle w:val="Hiperpovezava"/>
            <w:noProof/>
          </w:rPr>
          <w:t>TRANZIT PO IZVOZU</w:t>
        </w:r>
        <w:r>
          <w:rPr>
            <w:noProof/>
            <w:webHidden/>
          </w:rPr>
          <w:tab/>
        </w:r>
        <w:r>
          <w:rPr>
            <w:noProof/>
            <w:webHidden/>
          </w:rPr>
          <w:fldChar w:fldCharType="begin"/>
        </w:r>
        <w:r>
          <w:rPr>
            <w:noProof/>
            <w:webHidden/>
          </w:rPr>
          <w:instrText xml:space="preserve"> PAGEREF _Toc122531712 \h </w:instrText>
        </w:r>
        <w:r>
          <w:rPr>
            <w:noProof/>
            <w:webHidden/>
          </w:rPr>
        </w:r>
        <w:r>
          <w:rPr>
            <w:noProof/>
            <w:webHidden/>
          </w:rPr>
          <w:fldChar w:fldCharType="separate"/>
        </w:r>
        <w:r>
          <w:rPr>
            <w:noProof/>
            <w:webHidden/>
          </w:rPr>
          <w:t>41</w:t>
        </w:r>
        <w:r>
          <w:rPr>
            <w:noProof/>
            <w:webHidden/>
          </w:rPr>
          <w:fldChar w:fldCharType="end"/>
        </w:r>
      </w:hyperlink>
    </w:p>
    <w:p w14:paraId="50F4808D" w14:textId="25C674B7"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13" w:history="1">
        <w:r w:rsidRPr="00ED2291">
          <w:rPr>
            <w:rStyle w:val="Hiperpovezava"/>
            <w:rFonts w:cs="Arial"/>
            <w:noProof/>
          </w:rPr>
          <w:t>5.1</w:t>
        </w:r>
        <w:r>
          <w:rPr>
            <w:rFonts w:asciiTheme="minorHAnsi" w:eastAsiaTheme="minorEastAsia" w:hAnsiTheme="minorHAnsi" w:cstheme="minorBidi"/>
            <w:noProof/>
          </w:rPr>
          <w:tab/>
        </w:r>
        <w:r w:rsidRPr="00ED2291">
          <w:rPr>
            <w:rStyle w:val="Hiperpovezava"/>
            <w:noProof/>
          </w:rPr>
          <w:t>Vlaganje tranzitne deklaracije, kjer je izvoz predhodni postopek– zavrnitev tranzitne deklaracije s sporočilom IE056</w:t>
        </w:r>
        <w:r>
          <w:rPr>
            <w:noProof/>
            <w:webHidden/>
          </w:rPr>
          <w:tab/>
        </w:r>
        <w:r>
          <w:rPr>
            <w:noProof/>
            <w:webHidden/>
          </w:rPr>
          <w:fldChar w:fldCharType="begin"/>
        </w:r>
        <w:r>
          <w:rPr>
            <w:noProof/>
            <w:webHidden/>
          </w:rPr>
          <w:instrText xml:space="preserve"> PAGEREF _Toc122531713 \h </w:instrText>
        </w:r>
        <w:r>
          <w:rPr>
            <w:noProof/>
            <w:webHidden/>
          </w:rPr>
        </w:r>
        <w:r>
          <w:rPr>
            <w:noProof/>
            <w:webHidden/>
          </w:rPr>
          <w:fldChar w:fldCharType="separate"/>
        </w:r>
        <w:r>
          <w:rPr>
            <w:noProof/>
            <w:webHidden/>
          </w:rPr>
          <w:t>42</w:t>
        </w:r>
        <w:r>
          <w:rPr>
            <w:noProof/>
            <w:webHidden/>
          </w:rPr>
          <w:fldChar w:fldCharType="end"/>
        </w:r>
      </w:hyperlink>
    </w:p>
    <w:p w14:paraId="4EF47272" w14:textId="70B90DC5"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14" w:history="1">
        <w:r w:rsidRPr="00ED2291">
          <w:rPr>
            <w:rStyle w:val="Hiperpovezava"/>
            <w:rFonts w:cs="Arial"/>
            <w:noProof/>
          </w:rPr>
          <w:t>5.2</w:t>
        </w:r>
        <w:r>
          <w:rPr>
            <w:rFonts w:asciiTheme="minorHAnsi" w:eastAsiaTheme="minorEastAsia" w:hAnsiTheme="minorHAnsi" w:cstheme="minorBidi"/>
            <w:noProof/>
          </w:rPr>
          <w:tab/>
        </w:r>
        <w:r w:rsidRPr="00ED2291">
          <w:rPr>
            <w:rStyle w:val="Hiperpovezava"/>
            <w:noProof/>
          </w:rPr>
          <w:t>Vlaganje tranzitne deklaracije, kjer je izvoz predhodni postopek</w:t>
        </w:r>
        <w:r>
          <w:rPr>
            <w:noProof/>
            <w:webHidden/>
          </w:rPr>
          <w:tab/>
        </w:r>
        <w:r>
          <w:rPr>
            <w:noProof/>
            <w:webHidden/>
          </w:rPr>
          <w:fldChar w:fldCharType="begin"/>
        </w:r>
        <w:r>
          <w:rPr>
            <w:noProof/>
            <w:webHidden/>
          </w:rPr>
          <w:instrText xml:space="preserve"> PAGEREF _Toc122531714 \h </w:instrText>
        </w:r>
        <w:r>
          <w:rPr>
            <w:noProof/>
            <w:webHidden/>
          </w:rPr>
        </w:r>
        <w:r>
          <w:rPr>
            <w:noProof/>
            <w:webHidden/>
          </w:rPr>
          <w:fldChar w:fldCharType="separate"/>
        </w:r>
        <w:r>
          <w:rPr>
            <w:noProof/>
            <w:webHidden/>
          </w:rPr>
          <w:t>43</w:t>
        </w:r>
        <w:r>
          <w:rPr>
            <w:noProof/>
            <w:webHidden/>
          </w:rPr>
          <w:fldChar w:fldCharType="end"/>
        </w:r>
      </w:hyperlink>
    </w:p>
    <w:p w14:paraId="12D7555C" w14:textId="647977F0"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15" w:history="1">
        <w:r w:rsidRPr="00ED2291">
          <w:rPr>
            <w:rStyle w:val="Hiperpovezava"/>
            <w:noProof/>
          </w:rPr>
          <w:t>5.3</w:t>
        </w:r>
        <w:r>
          <w:rPr>
            <w:rFonts w:asciiTheme="minorHAnsi" w:eastAsiaTheme="minorEastAsia" w:hAnsiTheme="minorHAnsi" w:cstheme="minorBidi"/>
            <w:noProof/>
          </w:rPr>
          <w:tab/>
        </w:r>
        <w:r w:rsidRPr="00ED2291">
          <w:rPr>
            <w:rStyle w:val="Hiperpovezava"/>
            <w:noProof/>
          </w:rPr>
          <w:t>Vlaganje tranzitne deklaracije, kjer je izvoz predhodni postopek - sprememba tranzitne deklaracije</w:t>
        </w:r>
        <w:r>
          <w:rPr>
            <w:noProof/>
            <w:webHidden/>
          </w:rPr>
          <w:tab/>
        </w:r>
        <w:r>
          <w:rPr>
            <w:noProof/>
            <w:webHidden/>
          </w:rPr>
          <w:fldChar w:fldCharType="begin"/>
        </w:r>
        <w:r>
          <w:rPr>
            <w:noProof/>
            <w:webHidden/>
          </w:rPr>
          <w:instrText xml:space="preserve"> PAGEREF _Toc122531715 \h </w:instrText>
        </w:r>
        <w:r>
          <w:rPr>
            <w:noProof/>
            <w:webHidden/>
          </w:rPr>
        </w:r>
        <w:r>
          <w:rPr>
            <w:noProof/>
            <w:webHidden/>
          </w:rPr>
          <w:fldChar w:fldCharType="separate"/>
        </w:r>
        <w:r>
          <w:rPr>
            <w:noProof/>
            <w:webHidden/>
          </w:rPr>
          <w:t>44</w:t>
        </w:r>
        <w:r>
          <w:rPr>
            <w:noProof/>
            <w:webHidden/>
          </w:rPr>
          <w:fldChar w:fldCharType="end"/>
        </w:r>
      </w:hyperlink>
    </w:p>
    <w:p w14:paraId="69F26B02" w14:textId="77450403"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16" w:history="1">
        <w:r w:rsidRPr="00ED2291">
          <w:rPr>
            <w:rStyle w:val="Hiperpovezava"/>
            <w:noProof/>
          </w:rPr>
          <w:t>5.4</w:t>
        </w:r>
        <w:r>
          <w:rPr>
            <w:rFonts w:asciiTheme="minorHAnsi" w:eastAsiaTheme="minorEastAsia" w:hAnsiTheme="minorHAnsi" w:cstheme="minorBidi"/>
            <w:noProof/>
          </w:rPr>
          <w:tab/>
        </w:r>
        <w:r w:rsidRPr="00ED2291">
          <w:rPr>
            <w:rStyle w:val="Hiperpovezava"/>
            <w:noProof/>
          </w:rPr>
          <w:t>Vlaganje tranzitne deklaracije, kjer je izvoz predhodni postopek - sprememba tranzitne deklaracije na osnovi obvestila o dopolnitvi deklaracije IE022</w:t>
        </w:r>
        <w:r>
          <w:rPr>
            <w:noProof/>
            <w:webHidden/>
          </w:rPr>
          <w:tab/>
        </w:r>
        <w:r>
          <w:rPr>
            <w:noProof/>
            <w:webHidden/>
          </w:rPr>
          <w:fldChar w:fldCharType="begin"/>
        </w:r>
        <w:r>
          <w:rPr>
            <w:noProof/>
            <w:webHidden/>
          </w:rPr>
          <w:instrText xml:space="preserve"> PAGEREF _Toc122531716 \h </w:instrText>
        </w:r>
        <w:r>
          <w:rPr>
            <w:noProof/>
            <w:webHidden/>
          </w:rPr>
        </w:r>
        <w:r>
          <w:rPr>
            <w:noProof/>
            <w:webHidden/>
          </w:rPr>
          <w:fldChar w:fldCharType="separate"/>
        </w:r>
        <w:r>
          <w:rPr>
            <w:noProof/>
            <w:webHidden/>
          </w:rPr>
          <w:t>45</w:t>
        </w:r>
        <w:r>
          <w:rPr>
            <w:noProof/>
            <w:webHidden/>
          </w:rPr>
          <w:fldChar w:fldCharType="end"/>
        </w:r>
      </w:hyperlink>
    </w:p>
    <w:p w14:paraId="14001B99" w14:textId="134CC5D5"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17" w:history="1">
        <w:r w:rsidRPr="00ED2291">
          <w:rPr>
            <w:rStyle w:val="Hiperpovezava"/>
            <w:rFonts w:cs="Arial"/>
            <w:noProof/>
          </w:rPr>
          <w:t>5.5</w:t>
        </w:r>
        <w:r>
          <w:rPr>
            <w:rFonts w:asciiTheme="minorHAnsi" w:eastAsiaTheme="minorEastAsia" w:hAnsiTheme="minorHAnsi" w:cstheme="minorBidi"/>
            <w:noProof/>
          </w:rPr>
          <w:tab/>
        </w:r>
        <w:r w:rsidRPr="00ED2291">
          <w:rPr>
            <w:rStyle w:val="Hiperpovezava"/>
            <w:noProof/>
          </w:rPr>
          <w:t xml:space="preserve">Vlaganje tranzitne deklaracije, kjer je izvoz predhodni postopek - </w:t>
        </w:r>
        <w:r w:rsidRPr="00ED2291">
          <w:rPr>
            <w:rStyle w:val="Hiperpovezava"/>
            <w:rFonts w:cstheme="minorHAnsi"/>
            <w:noProof/>
          </w:rPr>
          <w:t>večja neskladja – glavni zavezanec prejme sporočilo IE019</w:t>
        </w:r>
        <w:r>
          <w:rPr>
            <w:noProof/>
            <w:webHidden/>
          </w:rPr>
          <w:tab/>
        </w:r>
        <w:r>
          <w:rPr>
            <w:noProof/>
            <w:webHidden/>
          </w:rPr>
          <w:fldChar w:fldCharType="begin"/>
        </w:r>
        <w:r>
          <w:rPr>
            <w:noProof/>
            <w:webHidden/>
          </w:rPr>
          <w:instrText xml:space="preserve"> PAGEREF _Toc122531717 \h </w:instrText>
        </w:r>
        <w:r>
          <w:rPr>
            <w:noProof/>
            <w:webHidden/>
          </w:rPr>
        </w:r>
        <w:r>
          <w:rPr>
            <w:noProof/>
            <w:webHidden/>
          </w:rPr>
          <w:fldChar w:fldCharType="separate"/>
        </w:r>
        <w:r>
          <w:rPr>
            <w:noProof/>
            <w:webHidden/>
          </w:rPr>
          <w:t>47</w:t>
        </w:r>
        <w:r>
          <w:rPr>
            <w:noProof/>
            <w:webHidden/>
          </w:rPr>
          <w:fldChar w:fldCharType="end"/>
        </w:r>
      </w:hyperlink>
    </w:p>
    <w:p w14:paraId="632F7753" w14:textId="3ABF795F"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18" w:history="1">
        <w:r w:rsidRPr="00ED2291">
          <w:rPr>
            <w:rStyle w:val="Hiperpovezava"/>
            <w:rFonts w:cs="Arial"/>
            <w:noProof/>
          </w:rPr>
          <w:t>5.6</w:t>
        </w:r>
        <w:r>
          <w:rPr>
            <w:rFonts w:asciiTheme="minorHAnsi" w:eastAsiaTheme="minorEastAsia" w:hAnsiTheme="minorHAnsi" w:cstheme="minorBidi"/>
            <w:noProof/>
          </w:rPr>
          <w:tab/>
        </w:r>
        <w:r w:rsidRPr="00ED2291">
          <w:rPr>
            <w:rStyle w:val="Hiperpovezava"/>
            <w:noProof/>
          </w:rPr>
          <w:t>Vlaganje tranzitne deklaracije, kjer je izvoz predhodni postopek - glavni zavezanec prejme sporočilo o izterjavi IE035</w:t>
        </w:r>
        <w:r>
          <w:rPr>
            <w:noProof/>
            <w:webHidden/>
          </w:rPr>
          <w:tab/>
        </w:r>
        <w:r>
          <w:rPr>
            <w:noProof/>
            <w:webHidden/>
          </w:rPr>
          <w:fldChar w:fldCharType="begin"/>
        </w:r>
        <w:r>
          <w:rPr>
            <w:noProof/>
            <w:webHidden/>
          </w:rPr>
          <w:instrText xml:space="preserve"> PAGEREF _Toc122531718 \h </w:instrText>
        </w:r>
        <w:r>
          <w:rPr>
            <w:noProof/>
            <w:webHidden/>
          </w:rPr>
        </w:r>
        <w:r>
          <w:rPr>
            <w:noProof/>
            <w:webHidden/>
          </w:rPr>
          <w:fldChar w:fldCharType="separate"/>
        </w:r>
        <w:r>
          <w:rPr>
            <w:noProof/>
            <w:webHidden/>
          </w:rPr>
          <w:t>48</w:t>
        </w:r>
        <w:r>
          <w:rPr>
            <w:noProof/>
            <w:webHidden/>
          </w:rPr>
          <w:fldChar w:fldCharType="end"/>
        </w:r>
      </w:hyperlink>
    </w:p>
    <w:p w14:paraId="2F019494" w14:textId="3D1E901A"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19" w:history="1">
        <w:r w:rsidRPr="00ED2291">
          <w:rPr>
            <w:rStyle w:val="Hiperpovezava"/>
            <w:rFonts w:cs="Arial"/>
            <w:noProof/>
          </w:rPr>
          <w:t>5.7</w:t>
        </w:r>
        <w:r>
          <w:rPr>
            <w:rFonts w:asciiTheme="minorHAnsi" w:eastAsiaTheme="minorEastAsia" w:hAnsiTheme="minorHAnsi" w:cstheme="minorBidi"/>
            <w:noProof/>
          </w:rPr>
          <w:tab/>
        </w:r>
        <w:r w:rsidRPr="00ED2291">
          <w:rPr>
            <w:rStyle w:val="Hiperpovezava"/>
            <w:noProof/>
          </w:rPr>
          <w:t>Ročno zaključevanje tranzita na podlagi alternativnih dokazil – kjer je izvoz predhodni postopek</w:t>
        </w:r>
        <w:r>
          <w:rPr>
            <w:noProof/>
            <w:webHidden/>
          </w:rPr>
          <w:tab/>
        </w:r>
        <w:r>
          <w:rPr>
            <w:noProof/>
            <w:webHidden/>
          </w:rPr>
          <w:fldChar w:fldCharType="begin"/>
        </w:r>
        <w:r>
          <w:rPr>
            <w:noProof/>
            <w:webHidden/>
          </w:rPr>
          <w:instrText xml:space="preserve"> PAGEREF _Toc122531719 \h </w:instrText>
        </w:r>
        <w:r>
          <w:rPr>
            <w:noProof/>
            <w:webHidden/>
          </w:rPr>
        </w:r>
        <w:r>
          <w:rPr>
            <w:noProof/>
            <w:webHidden/>
          </w:rPr>
          <w:fldChar w:fldCharType="separate"/>
        </w:r>
        <w:r>
          <w:rPr>
            <w:noProof/>
            <w:webHidden/>
          </w:rPr>
          <w:t>49</w:t>
        </w:r>
        <w:r>
          <w:rPr>
            <w:noProof/>
            <w:webHidden/>
          </w:rPr>
          <w:fldChar w:fldCharType="end"/>
        </w:r>
      </w:hyperlink>
    </w:p>
    <w:p w14:paraId="6AADBB0B" w14:textId="32A19AF4"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20" w:history="1">
        <w:r w:rsidRPr="00ED2291">
          <w:rPr>
            <w:rStyle w:val="Hiperpovezava"/>
            <w:noProof/>
          </w:rPr>
          <w:t>5.8</w:t>
        </w:r>
        <w:r>
          <w:rPr>
            <w:rFonts w:asciiTheme="minorHAnsi" w:eastAsiaTheme="minorEastAsia" w:hAnsiTheme="minorHAnsi" w:cstheme="minorBidi"/>
            <w:noProof/>
          </w:rPr>
          <w:tab/>
        </w:r>
        <w:r w:rsidRPr="00ED2291">
          <w:rPr>
            <w:rStyle w:val="Hiperpovezava"/>
            <w:noProof/>
          </w:rPr>
          <w:t>Razveljavitev tranzita, kjer je izvoz predhodni postopek</w:t>
        </w:r>
        <w:r>
          <w:rPr>
            <w:noProof/>
            <w:webHidden/>
          </w:rPr>
          <w:tab/>
        </w:r>
        <w:r>
          <w:rPr>
            <w:noProof/>
            <w:webHidden/>
          </w:rPr>
          <w:fldChar w:fldCharType="begin"/>
        </w:r>
        <w:r>
          <w:rPr>
            <w:noProof/>
            <w:webHidden/>
          </w:rPr>
          <w:instrText xml:space="preserve"> PAGEREF _Toc122531720 \h </w:instrText>
        </w:r>
        <w:r>
          <w:rPr>
            <w:noProof/>
            <w:webHidden/>
          </w:rPr>
        </w:r>
        <w:r>
          <w:rPr>
            <w:noProof/>
            <w:webHidden/>
          </w:rPr>
          <w:fldChar w:fldCharType="separate"/>
        </w:r>
        <w:r>
          <w:rPr>
            <w:noProof/>
            <w:webHidden/>
          </w:rPr>
          <w:t>50</w:t>
        </w:r>
        <w:r>
          <w:rPr>
            <w:noProof/>
            <w:webHidden/>
          </w:rPr>
          <w:fldChar w:fldCharType="end"/>
        </w:r>
      </w:hyperlink>
    </w:p>
    <w:p w14:paraId="25ED8790" w14:textId="34036F38"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21" w:history="1">
        <w:r w:rsidRPr="00ED2291">
          <w:rPr>
            <w:rStyle w:val="Hiperpovezava"/>
            <w:noProof/>
          </w:rPr>
          <w:t>5.9</w:t>
        </w:r>
        <w:r>
          <w:rPr>
            <w:rFonts w:asciiTheme="minorHAnsi" w:eastAsiaTheme="minorEastAsia" w:hAnsiTheme="minorHAnsi" w:cstheme="minorBidi"/>
            <w:noProof/>
          </w:rPr>
          <w:tab/>
        </w:r>
        <w:r w:rsidRPr="00ED2291">
          <w:rPr>
            <w:rStyle w:val="Hiperpovezava"/>
            <w:noProof/>
          </w:rPr>
          <w:t>Tranzitna deklaracije, ki ima izvoz za predhodni postopek, ni prepuščena v tranzit</w:t>
        </w:r>
        <w:r>
          <w:rPr>
            <w:noProof/>
            <w:webHidden/>
          </w:rPr>
          <w:tab/>
        </w:r>
        <w:r>
          <w:rPr>
            <w:noProof/>
            <w:webHidden/>
          </w:rPr>
          <w:fldChar w:fldCharType="begin"/>
        </w:r>
        <w:r>
          <w:rPr>
            <w:noProof/>
            <w:webHidden/>
          </w:rPr>
          <w:instrText xml:space="preserve"> PAGEREF _Toc122531721 \h </w:instrText>
        </w:r>
        <w:r>
          <w:rPr>
            <w:noProof/>
            <w:webHidden/>
          </w:rPr>
        </w:r>
        <w:r>
          <w:rPr>
            <w:noProof/>
            <w:webHidden/>
          </w:rPr>
          <w:fldChar w:fldCharType="separate"/>
        </w:r>
        <w:r>
          <w:rPr>
            <w:noProof/>
            <w:webHidden/>
          </w:rPr>
          <w:t>51</w:t>
        </w:r>
        <w:r>
          <w:rPr>
            <w:noProof/>
            <w:webHidden/>
          </w:rPr>
          <w:fldChar w:fldCharType="end"/>
        </w:r>
      </w:hyperlink>
    </w:p>
    <w:p w14:paraId="24766EBD" w14:textId="40C8CAA1" w:rsidR="008D354C" w:rsidRDefault="008D354C">
      <w:pPr>
        <w:pStyle w:val="Kazalovsebine1"/>
        <w:rPr>
          <w:rFonts w:asciiTheme="minorHAnsi" w:eastAsiaTheme="minorEastAsia" w:hAnsiTheme="minorHAnsi" w:cstheme="minorBidi"/>
          <w:noProof/>
        </w:rPr>
      </w:pPr>
      <w:hyperlink w:anchor="_Toc122531722" w:history="1">
        <w:r w:rsidRPr="00ED2291">
          <w:rPr>
            <w:rStyle w:val="Hiperpovezava"/>
            <w:noProof/>
          </w:rPr>
          <w:t>6</w:t>
        </w:r>
        <w:r>
          <w:rPr>
            <w:rFonts w:asciiTheme="minorHAnsi" w:eastAsiaTheme="minorEastAsia" w:hAnsiTheme="minorHAnsi" w:cstheme="minorBidi"/>
            <w:noProof/>
          </w:rPr>
          <w:tab/>
        </w:r>
        <w:r w:rsidRPr="00ED2291">
          <w:rPr>
            <w:rStyle w:val="Hiperpovezava"/>
            <w:noProof/>
          </w:rPr>
          <w:t>Postopek TIR</w:t>
        </w:r>
        <w:r>
          <w:rPr>
            <w:noProof/>
            <w:webHidden/>
          </w:rPr>
          <w:tab/>
        </w:r>
        <w:r>
          <w:rPr>
            <w:noProof/>
            <w:webHidden/>
          </w:rPr>
          <w:fldChar w:fldCharType="begin"/>
        </w:r>
        <w:r>
          <w:rPr>
            <w:noProof/>
            <w:webHidden/>
          </w:rPr>
          <w:instrText xml:space="preserve"> PAGEREF _Toc122531722 \h </w:instrText>
        </w:r>
        <w:r>
          <w:rPr>
            <w:noProof/>
            <w:webHidden/>
          </w:rPr>
        </w:r>
        <w:r>
          <w:rPr>
            <w:noProof/>
            <w:webHidden/>
          </w:rPr>
          <w:fldChar w:fldCharType="separate"/>
        </w:r>
        <w:r>
          <w:rPr>
            <w:noProof/>
            <w:webHidden/>
          </w:rPr>
          <w:t>52</w:t>
        </w:r>
        <w:r>
          <w:rPr>
            <w:noProof/>
            <w:webHidden/>
          </w:rPr>
          <w:fldChar w:fldCharType="end"/>
        </w:r>
      </w:hyperlink>
    </w:p>
    <w:p w14:paraId="6E8310D0" w14:textId="691D3E94" w:rsidR="008D354C" w:rsidRDefault="008D354C">
      <w:pPr>
        <w:pStyle w:val="Kazalovsebine1"/>
        <w:rPr>
          <w:rFonts w:asciiTheme="minorHAnsi" w:eastAsiaTheme="minorEastAsia" w:hAnsiTheme="minorHAnsi" w:cstheme="minorBidi"/>
          <w:noProof/>
        </w:rPr>
      </w:pPr>
      <w:hyperlink w:anchor="_Toc122531723" w:history="1">
        <w:r w:rsidRPr="00ED2291">
          <w:rPr>
            <w:rStyle w:val="Hiperpovezava"/>
            <w:noProof/>
          </w:rPr>
          <w:t>7</w:t>
        </w:r>
        <w:r>
          <w:rPr>
            <w:rFonts w:asciiTheme="minorHAnsi" w:eastAsiaTheme="minorEastAsia" w:hAnsiTheme="minorHAnsi" w:cstheme="minorBidi"/>
            <w:noProof/>
          </w:rPr>
          <w:tab/>
        </w:r>
        <w:r w:rsidRPr="00ED2291">
          <w:rPr>
            <w:rStyle w:val="Hiperpovezava"/>
            <w:noProof/>
          </w:rPr>
          <w:t>Poizvedba o tranzitu</w:t>
        </w:r>
        <w:r>
          <w:rPr>
            <w:noProof/>
            <w:webHidden/>
          </w:rPr>
          <w:tab/>
        </w:r>
        <w:r>
          <w:rPr>
            <w:noProof/>
            <w:webHidden/>
          </w:rPr>
          <w:fldChar w:fldCharType="begin"/>
        </w:r>
        <w:r>
          <w:rPr>
            <w:noProof/>
            <w:webHidden/>
          </w:rPr>
          <w:instrText xml:space="preserve"> PAGEREF _Toc122531723 \h </w:instrText>
        </w:r>
        <w:r>
          <w:rPr>
            <w:noProof/>
            <w:webHidden/>
          </w:rPr>
        </w:r>
        <w:r>
          <w:rPr>
            <w:noProof/>
            <w:webHidden/>
          </w:rPr>
          <w:fldChar w:fldCharType="separate"/>
        </w:r>
        <w:r>
          <w:rPr>
            <w:noProof/>
            <w:webHidden/>
          </w:rPr>
          <w:t>53</w:t>
        </w:r>
        <w:r>
          <w:rPr>
            <w:noProof/>
            <w:webHidden/>
          </w:rPr>
          <w:fldChar w:fldCharType="end"/>
        </w:r>
      </w:hyperlink>
    </w:p>
    <w:p w14:paraId="3528F8B2" w14:textId="18E1ABB8" w:rsidR="008D354C" w:rsidRDefault="008D354C">
      <w:pPr>
        <w:pStyle w:val="Kazalovsebine1"/>
        <w:rPr>
          <w:rFonts w:asciiTheme="minorHAnsi" w:eastAsiaTheme="minorEastAsia" w:hAnsiTheme="minorHAnsi" w:cstheme="minorBidi"/>
          <w:noProof/>
        </w:rPr>
      </w:pPr>
      <w:hyperlink w:anchor="_Toc122531724" w:history="1">
        <w:r w:rsidRPr="00ED2291">
          <w:rPr>
            <w:rStyle w:val="Hiperpovezava"/>
            <w:noProof/>
          </w:rPr>
          <w:t>8</w:t>
        </w:r>
        <w:r>
          <w:rPr>
            <w:rFonts w:asciiTheme="minorHAnsi" w:eastAsiaTheme="minorEastAsia" w:hAnsiTheme="minorHAnsi" w:cstheme="minorBidi"/>
            <w:noProof/>
          </w:rPr>
          <w:tab/>
        </w:r>
        <w:r w:rsidRPr="00ED2291">
          <w:rPr>
            <w:rStyle w:val="Hiperpovezava"/>
            <w:noProof/>
          </w:rPr>
          <w:t>Izterjava v posebnih primerih</w:t>
        </w:r>
        <w:r>
          <w:rPr>
            <w:noProof/>
            <w:webHidden/>
          </w:rPr>
          <w:tab/>
        </w:r>
        <w:r>
          <w:rPr>
            <w:noProof/>
            <w:webHidden/>
          </w:rPr>
          <w:fldChar w:fldCharType="begin"/>
        </w:r>
        <w:r>
          <w:rPr>
            <w:noProof/>
            <w:webHidden/>
          </w:rPr>
          <w:instrText xml:space="preserve"> PAGEREF _Toc122531724 \h </w:instrText>
        </w:r>
        <w:r>
          <w:rPr>
            <w:noProof/>
            <w:webHidden/>
          </w:rPr>
        </w:r>
        <w:r>
          <w:rPr>
            <w:noProof/>
            <w:webHidden/>
          </w:rPr>
          <w:fldChar w:fldCharType="separate"/>
        </w:r>
        <w:r>
          <w:rPr>
            <w:noProof/>
            <w:webHidden/>
          </w:rPr>
          <w:t>54</w:t>
        </w:r>
        <w:r>
          <w:rPr>
            <w:noProof/>
            <w:webHidden/>
          </w:rPr>
          <w:fldChar w:fldCharType="end"/>
        </w:r>
      </w:hyperlink>
    </w:p>
    <w:p w14:paraId="7FD98553" w14:textId="61500CEC"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25" w:history="1">
        <w:r w:rsidRPr="00ED2291">
          <w:rPr>
            <w:rStyle w:val="Hiperpovezava"/>
            <w:noProof/>
          </w:rPr>
          <w:t>8.1</w:t>
        </w:r>
        <w:r>
          <w:rPr>
            <w:rFonts w:asciiTheme="minorHAnsi" w:eastAsiaTheme="minorEastAsia" w:hAnsiTheme="minorHAnsi" w:cstheme="minorBidi"/>
            <w:noProof/>
          </w:rPr>
          <w:tab/>
        </w:r>
        <w:r w:rsidRPr="00ED2291">
          <w:rPr>
            <w:rStyle w:val="Hiperpovezava"/>
            <w:noProof/>
          </w:rPr>
          <w:t>Izterjava v primeru dogodkov na poti</w:t>
        </w:r>
        <w:r>
          <w:rPr>
            <w:noProof/>
            <w:webHidden/>
          </w:rPr>
          <w:tab/>
        </w:r>
        <w:r>
          <w:rPr>
            <w:noProof/>
            <w:webHidden/>
          </w:rPr>
          <w:fldChar w:fldCharType="begin"/>
        </w:r>
        <w:r>
          <w:rPr>
            <w:noProof/>
            <w:webHidden/>
          </w:rPr>
          <w:instrText xml:space="preserve"> PAGEREF _Toc122531725 \h </w:instrText>
        </w:r>
        <w:r>
          <w:rPr>
            <w:noProof/>
            <w:webHidden/>
          </w:rPr>
        </w:r>
        <w:r>
          <w:rPr>
            <w:noProof/>
            <w:webHidden/>
          </w:rPr>
          <w:fldChar w:fldCharType="separate"/>
        </w:r>
        <w:r>
          <w:rPr>
            <w:noProof/>
            <w:webHidden/>
          </w:rPr>
          <w:t>55</w:t>
        </w:r>
        <w:r>
          <w:rPr>
            <w:noProof/>
            <w:webHidden/>
          </w:rPr>
          <w:fldChar w:fldCharType="end"/>
        </w:r>
      </w:hyperlink>
    </w:p>
    <w:p w14:paraId="56DCB7FD" w14:textId="06DC5088" w:rsidR="008D354C" w:rsidRDefault="008D354C">
      <w:pPr>
        <w:pStyle w:val="Kazalovsebine1"/>
        <w:rPr>
          <w:rFonts w:asciiTheme="minorHAnsi" w:eastAsiaTheme="minorEastAsia" w:hAnsiTheme="minorHAnsi" w:cstheme="minorBidi"/>
          <w:noProof/>
        </w:rPr>
      </w:pPr>
      <w:hyperlink w:anchor="_Toc122531726" w:history="1">
        <w:r w:rsidRPr="00ED2291">
          <w:rPr>
            <w:rStyle w:val="Hiperpovezava"/>
            <w:noProof/>
          </w:rPr>
          <w:t>9</w:t>
        </w:r>
        <w:r>
          <w:rPr>
            <w:rFonts w:asciiTheme="minorHAnsi" w:eastAsiaTheme="minorEastAsia" w:hAnsiTheme="minorHAnsi" w:cstheme="minorBidi"/>
            <w:noProof/>
          </w:rPr>
          <w:tab/>
        </w:r>
        <w:r w:rsidRPr="00ED2291">
          <w:rPr>
            <w:rStyle w:val="Hiperpovezava"/>
            <w:noProof/>
          </w:rPr>
          <w:t>ePriloge</w:t>
        </w:r>
        <w:r>
          <w:rPr>
            <w:noProof/>
            <w:webHidden/>
          </w:rPr>
          <w:tab/>
        </w:r>
        <w:r>
          <w:rPr>
            <w:noProof/>
            <w:webHidden/>
          </w:rPr>
          <w:fldChar w:fldCharType="begin"/>
        </w:r>
        <w:r>
          <w:rPr>
            <w:noProof/>
            <w:webHidden/>
          </w:rPr>
          <w:instrText xml:space="preserve"> PAGEREF _Toc122531726 \h </w:instrText>
        </w:r>
        <w:r>
          <w:rPr>
            <w:noProof/>
            <w:webHidden/>
          </w:rPr>
        </w:r>
        <w:r>
          <w:rPr>
            <w:noProof/>
            <w:webHidden/>
          </w:rPr>
          <w:fldChar w:fldCharType="separate"/>
        </w:r>
        <w:r>
          <w:rPr>
            <w:noProof/>
            <w:webHidden/>
          </w:rPr>
          <w:t>56</w:t>
        </w:r>
        <w:r>
          <w:rPr>
            <w:noProof/>
            <w:webHidden/>
          </w:rPr>
          <w:fldChar w:fldCharType="end"/>
        </w:r>
      </w:hyperlink>
    </w:p>
    <w:p w14:paraId="6C8B420B" w14:textId="65A71673"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27" w:history="1">
        <w:r w:rsidRPr="00ED2291">
          <w:rPr>
            <w:rStyle w:val="Hiperpovezava"/>
            <w:noProof/>
          </w:rPr>
          <w:t>9.1</w:t>
        </w:r>
        <w:r>
          <w:rPr>
            <w:rFonts w:asciiTheme="minorHAnsi" w:eastAsiaTheme="minorEastAsia" w:hAnsiTheme="minorHAnsi" w:cstheme="minorBidi"/>
            <w:noProof/>
          </w:rPr>
          <w:tab/>
        </w:r>
        <w:r w:rsidRPr="00ED2291">
          <w:rPr>
            <w:rStyle w:val="Hiperpovezava"/>
            <w:noProof/>
          </w:rPr>
          <w:t>Sprejem ePrilog – pozitivni scenarij</w:t>
        </w:r>
        <w:r>
          <w:rPr>
            <w:noProof/>
            <w:webHidden/>
          </w:rPr>
          <w:tab/>
        </w:r>
        <w:r>
          <w:rPr>
            <w:noProof/>
            <w:webHidden/>
          </w:rPr>
          <w:fldChar w:fldCharType="begin"/>
        </w:r>
        <w:r>
          <w:rPr>
            <w:noProof/>
            <w:webHidden/>
          </w:rPr>
          <w:instrText xml:space="preserve"> PAGEREF _Toc122531727 \h </w:instrText>
        </w:r>
        <w:r>
          <w:rPr>
            <w:noProof/>
            <w:webHidden/>
          </w:rPr>
        </w:r>
        <w:r>
          <w:rPr>
            <w:noProof/>
            <w:webHidden/>
          </w:rPr>
          <w:fldChar w:fldCharType="separate"/>
        </w:r>
        <w:r>
          <w:rPr>
            <w:noProof/>
            <w:webHidden/>
          </w:rPr>
          <w:t>56</w:t>
        </w:r>
        <w:r>
          <w:rPr>
            <w:noProof/>
            <w:webHidden/>
          </w:rPr>
          <w:fldChar w:fldCharType="end"/>
        </w:r>
      </w:hyperlink>
    </w:p>
    <w:p w14:paraId="357197BC" w14:textId="26565785"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28" w:history="1">
        <w:r w:rsidRPr="00ED2291">
          <w:rPr>
            <w:rStyle w:val="Hiperpovezava"/>
            <w:noProof/>
          </w:rPr>
          <w:t>9.2</w:t>
        </w:r>
        <w:r>
          <w:rPr>
            <w:rFonts w:asciiTheme="minorHAnsi" w:eastAsiaTheme="minorEastAsia" w:hAnsiTheme="minorHAnsi" w:cstheme="minorBidi"/>
            <w:noProof/>
          </w:rPr>
          <w:tab/>
        </w:r>
        <w:r w:rsidRPr="00ED2291">
          <w:rPr>
            <w:rStyle w:val="Hiperpovezava"/>
            <w:noProof/>
          </w:rPr>
          <w:t>Zavrnitev ePrilog – negativni scenarij</w:t>
        </w:r>
        <w:r>
          <w:rPr>
            <w:noProof/>
            <w:webHidden/>
          </w:rPr>
          <w:tab/>
        </w:r>
        <w:r>
          <w:rPr>
            <w:noProof/>
            <w:webHidden/>
          </w:rPr>
          <w:fldChar w:fldCharType="begin"/>
        </w:r>
        <w:r>
          <w:rPr>
            <w:noProof/>
            <w:webHidden/>
          </w:rPr>
          <w:instrText xml:space="preserve"> PAGEREF _Toc122531728 \h </w:instrText>
        </w:r>
        <w:r>
          <w:rPr>
            <w:noProof/>
            <w:webHidden/>
          </w:rPr>
        </w:r>
        <w:r>
          <w:rPr>
            <w:noProof/>
            <w:webHidden/>
          </w:rPr>
          <w:fldChar w:fldCharType="separate"/>
        </w:r>
        <w:r>
          <w:rPr>
            <w:noProof/>
            <w:webHidden/>
          </w:rPr>
          <w:t>56</w:t>
        </w:r>
        <w:r>
          <w:rPr>
            <w:noProof/>
            <w:webHidden/>
          </w:rPr>
          <w:fldChar w:fldCharType="end"/>
        </w:r>
      </w:hyperlink>
    </w:p>
    <w:p w14:paraId="61D6C4F6" w14:textId="29B02E20" w:rsidR="008D354C" w:rsidRDefault="008D354C" w:rsidP="004B5B94">
      <w:pPr>
        <w:pStyle w:val="Kazalovsebine1"/>
        <w:rPr>
          <w:rFonts w:asciiTheme="minorHAnsi" w:eastAsiaTheme="minorEastAsia" w:hAnsiTheme="minorHAnsi" w:cstheme="minorBidi"/>
          <w:noProof/>
        </w:rPr>
      </w:pPr>
      <w:hyperlink w:anchor="_Toc122531729" w:history="1">
        <w:r w:rsidRPr="00ED2291">
          <w:rPr>
            <w:rStyle w:val="Hiperpovezava"/>
            <w:noProof/>
          </w:rPr>
          <w:t>10</w:t>
        </w:r>
        <w:r>
          <w:rPr>
            <w:rFonts w:asciiTheme="minorHAnsi" w:eastAsiaTheme="minorEastAsia" w:hAnsiTheme="minorHAnsi" w:cstheme="minorBidi"/>
            <w:noProof/>
          </w:rPr>
          <w:tab/>
        </w:r>
        <w:r w:rsidRPr="00ED2291">
          <w:rPr>
            <w:rStyle w:val="Hiperpovezava"/>
            <w:noProof/>
          </w:rPr>
          <w:t>Časovniki</w:t>
        </w:r>
        <w:r>
          <w:rPr>
            <w:noProof/>
            <w:webHidden/>
          </w:rPr>
          <w:tab/>
        </w:r>
        <w:r>
          <w:rPr>
            <w:noProof/>
            <w:webHidden/>
          </w:rPr>
          <w:fldChar w:fldCharType="begin"/>
        </w:r>
        <w:r>
          <w:rPr>
            <w:noProof/>
            <w:webHidden/>
          </w:rPr>
          <w:instrText xml:space="preserve"> PAGEREF _Toc122531729 \h </w:instrText>
        </w:r>
        <w:r>
          <w:rPr>
            <w:noProof/>
            <w:webHidden/>
          </w:rPr>
        </w:r>
        <w:r>
          <w:rPr>
            <w:noProof/>
            <w:webHidden/>
          </w:rPr>
          <w:fldChar w:fldCharType="separate"/>
        </w:r>
        <w:r>
          <w:rPr>
            <w:noProof/>
            <w:webHidden/>
          </w:rPr>
          <w:t>57</w:t>
        </w:r>
        <w:r>
          <w:rPr>
            <w:noProof/>
            <w:webHidden/>
          </w:rPr>
          <w:fldChar w:fldCharType="end"/>
        </w:r>
      </w:hyperlink>
    </w:p>
    <w:p w14:paraId="074EFE04" w14:textId="7E9E5577" w:rsidR="008D354C" w:rsidRDefault="008D354C">
      <w:pPr>
        <w:pStyle w:val="Kazalovsebine2"/>
        <w:tabs>
          <w:tab w:val="left" w:pos="880"/>
          <w:tab w:val="right" w:leader="dot" w:pos="8488"/>
        </w:tabs>
        <w:rPr>
          <w:rFonts w:asciiTheme="minorHAnsi" w:eastAsiaTheme="minorEastAsia" w:hAnsiTheme="minorHAnsi" w:cstheme="minorBidi"/>
          <w:noProof/>
        </w:rPr>
      </w:pPr>
      <w:hyperlink w:anchor="_Toc122531730" w:history="1">
        <w:r w:rsidRPr="00ED2291">
          <w:rPr>
            <w:rStyle w:val="Hiperpovezava"/>
            <w:noProof/>
          </w:rPr>
          <w:t>10.1</w:t>
        </w:r>
        <w:r>
          <w:rPr>
            <w:rFonts w:asciiTheme="minorHAnsi" w:eastAsiaTheme="minorEastAsia" w:hAnsiTheme="minorHAnsi" w:cstheme="minorBidi"/>
            <w:noProof/>
          </w:rPr>
          <w:tab/>
        </w:r>
        <w:r w:rsidRPr="00ED2291">
          <w:rPr>
            <w:rStyle w:val="Hiperpovezava"/>
            <w:noProof/>
          </w:rPr>
          <w:t>Seznam časovnikov (»Timerjev«), ki vplivajo na izmenjavo sporočil z zunanjo domeno</w:t>
        </w:r>
        <w:r>
          <w:rPr>
            <w:noProof/>
            <w:webHidden/>
          </w:rPr>
          <w:tab/>
        </w:r>
        <w:r>
          <w:rPr>
            <w:noProof/>
            <w:webHidden/>
          </w:rPr>
          <w:fldChar w:fldCharType="begin"/>
        </w:r>
        <w:r>
          <w:rPr>
            <w:noProof/>
            <w:webHidden/>
          </w:rPr>
          <w:instrText xml:space="preserve"> PAGEREF _Toc122531730 \h </w:instrText>
        </w:r>
        <w:r>
          <w:rPr>
            <w:noProof/>
            <w:webHidden/>
          </w:rPr>
        </w:r>
        <w:r>
          <w:rPr>
            <w:noProof/>
            <w:webHidden/>
          </w:rPr>
          <w:fldChar w:fldCharType="separate"/>
        </w:r>
        <w:r>
          <w:rPr>
            <w:noProof/>
            <w:webHidden/>
          </w:rPr>
          <w:t>57</w:t>
        </w:r>
        <w:r>
          <w:rPr>
            <w:noProof/>
            <w:webHidden/>
          </w:rPr>
          <w:fldChar w:fldCharType="end"/>
        </w:r>
      </w:hyperlink>
    </w:p>
    <w:p w14:paraId="3DC729F9" w14:textId="19712EBC" w:rsidR="00EF7053" w:rsidRPr="000F518A" w:rsidRDefault="00402BA9" w:rsidP="00EF7053">
      <w:pPr>
        <w:pStyle w:val="Naslov"/>
        <w:keepNext/>
        <w:keepLines/>
        <w:pageBreakBefore/>
        <w:spacing w:before="220" w:after="240" w:line="320" w:lineRule="atLeast"/>
        <w:jc w:val="left"/>
        <w:outlineLvl w:val="9"/>
        <w:rPr>
          <w:rFonts w:ascii="Arial Black" w:hAnsi="Arial Black"/>
          <w:b w:val="0"/>
          <w:bCs w:val="0"/>
          <w:sz w:val="40"/>
          <w:szCs w:val="20"/>
          <w:lang w:eastAsia="en-US"/>
        </w:rPr>
      </w:pPr>
      <w:r w:rsidRPr="00E42C87">
        <w:rPr>
          <w:rFonts w:ascii="Arial" w:hAnsi="Arial" w:cs="Arial"/>
          <w:sz w:val="20"/>
          <w:szCs w:val="20"/>
        </w:rPr>
        <w:fldChar w:fldCharType="end"/>
      </w:r>
      <w:r w:rsidR="00EF7053" w:rsidRPr="000F518A">
        <w:rPr>
          <w:rFonts w:ascii="Arial Black" w:hAnsi="Arial Black"/>
          <w:b w:val="0"/>
          <w:bCs w:val="0"/>
          <w:sz w:val="40"/>
          <w:szCs w:val="20"/>
          <w:lang w:eastAsia="en-US"/>
        </w:rPr>
        <w:t>K</w:t>
      </w:r>
      <w:r w:rsidR="00EF7053" w:rsidRPr="00B066E6">
        <w:rPr>
          <w:rFonts w:ascii="Arial Black" w:hAnsi="Arial Black"/>
          <w:b w:val="0"/>
          <w:bCs w:val="0"/>
          <w:sz w:val="40"/>
          <w:szCs w:val="20"/>
          <w:lang w:eastAsia="en-US"/>
        </w:rPr>
        <w:t>azalo tabel</w:t>
      </w:r>
    </w:p>
    <w:p w14:paraId="7D2001BA" w14:textId="14D781B2" w:rsidR="00115E72" w:rsidRPr="000F518A" w:rsidRDefault="00EF7053">
      <w:pPr>
        <w:pStyle w:val="Kazaloslik"/>
        <w:tabs>
          <w:tab w:val="right" w:leader="dot" w:pos="8488"/>
        </w:tabs>
        <w:rPr>
          <w:rFonts w:eastAsiaTheme="minorEastAsia" w:cstheme="minorBidi"/>
          <w:noProof/>
          <w:szCs w:val="22"/>
        </w:rPr>
      </w:pPr>
      <w:r w:rsidRPr="00E42C87">
        <w:rPr>
          <w:lang w:eastAsia="en-US"/>
        </w:rPr>
        <w:fldChar w:fldCharType="begin"/>
      </w:r>
      <w:r w:rsidRPr="000F518A">
        <w:rPr>
          <w:lang w:eastAsia="en-US"/>
        </w:rPr>
        <w:instrText xml:space="preserve"> TOC \h \z \c "Tabela" </w:instrText>
      </w:r>
      <w:r w:rsidRPr="00E42C87">
        <w:rPr>
          <w:lang w:eastAsia="en-US"/>
        </w:rPr>
        <w:fldChar w:fldCharType="separate"/>
      </w:r>
      <w:hyperlink w:anchor="_Toc89780705" w:history="1">
        <w:r w:rsidR="00115E72" w:rsidRPr="000F518A">
          <w:rPr>
            <w:rStyle w:val="Hiperpovezava"/>
            <w:noProof/>
          </w:rPr>
          <w:t>Tabela 1: Referenčni dokumenti</w:t>
        </w:r>
        <w:r w:rsidR="00115E72" w:rsidRPr="000F518A">
          <w:rPr>
            <w:noProof/>
            <w:webHidden/>
          </w:rPr>
          <w:tab/>
        </w:r>
        <w:r w:rsidR="00115E72" w:rsidRPr="008A47E5">
          <w:rPr>
            <w:noProof/>
            <w:webHidden/>
          </w:rPr>
          <w:fldChar w:fldCharType="begin"/>
        </w:r>
        <w:r w:rsidR="00115E72" w:rsidRPr="000F518A">
          <w:rPr>
            <w:noProof/>
            <w:webHidden/>
          </w:rPr>
          <w:instrText xml:space="preserve"> PAGEREF _Toc89780705 \h </w:instrText>
        </w:r>
        <w:r w:rsidR="00115E72" w:rsidRPr="008A47E5">
          <w:rPr>
            <w:noProof/>
            <w:webHidden/>
          </w:rPr>
        </w:r>
        <w:r w:rsidR="00115E72" w:rsidRPr="008A47E5">
          <w:rPr>
            <w:noProof/>
            <w:webHidden/>
          </w:rPr>
          <w:fldChar w:fldCharType="separate"/>
        </w:r>
        <w:r w:rsidR="008A47A7" w:rsidRPr="000F518A">
          <w:rPr>
            <w:noProof/>
            <w:webHidden/>
          </w:rPr>
          <w:t>8</w:t>
        </w:r>
        <w:r w:rsidR="00115E72" w:rsidRPr="008A47E5">
          <w:rPr>
            <w:noProof/>
            <w:webHidden/>
          </w:rPr>
          <w:fldChar w:fldCharType="end"/>
        </w:r>
      </w:hyperlink>
    </w:p>
    <w:p w14:paraId="4FEF2505" w14:textId="0A9DB6E3" w:rsidR="00115E72" w:rsidRPr="000F518A" w:rsidRDefault="004E2192">
      <w:pPr>
        <w:pStyle w:val="Kazaloslik"/>
        <w:tabs>
          <w:tab w:val="right" w:leader="dot" w:pos="8488"/>
        </w:tabs>
        <w:rPr>
          <w:rFonts w:eastAsiaTheme="minorEastAsia" w:cstheme="minorBidi"/>
          <w:noProof/>
          <w:szCs w:val="22"/>
        </w:rPr>
      </w:pPr>
      <w:hyperlink w:anchor="_Toc89780706" w:history="1">
        <w:r w:rsidR="00115E72" w:rsidRPr="000F518A">
          <w:rPr>
            <w:rStyle w:val="Hiperpovezava"/>
            <w:noProof/>
          </w:rPr>
          <w:t>Tabela 2: Kratice in oznake</w:t>
        </w:r>
        <w:r w:rsidR="00115E72" w:rsidRPr="000F518A">
          <w:rPr>
            <w:noProof/>
            <w:webHidden/>
          </w:rPr>
          <w:tab/>
        </w:r>
        <w:r w:rsidR="00115E72" w:rsidRPr="008A47E5">
          <w:rPr>
            <w:noProof/>
            <w:webHidden/>
          </w:rPr>
          <w:fldChar w:fldCharType="begin"/>
        </w:r>
        <w:r w:rsidR="00115E72" w:rsidRPr="000F518A">
          <w:rPr>
            <w:noProof/>
            <w:webHidden/>
          </w:rPr>
          <w:instrText xml:space="preserve"> PAGEREF _Toc89780706 \h </w:instrText>
        </w:r>
        <w:r w:rsidR="00115E72" w:rsidRPr="008A47E5">
          <w:rPr>
            <w:noProof/>
            <w:webHidden/>
          </w:rPr>
        </w:r>
        <w:r w:rsidR="00115E72" w:rsidRPr="008A47E5">
          <w:rPr>
            <w:noProof/>
            <w:webHidden/>
          </w:rPr>
          <w:fldChar w:fldCharType="separate"/>
        </w:r>
        <w:r w:rsidR="008A47A7" w:rsidRPr="000F518A">
          <w:rPr>
            <w:noProof/>
            <w:webHidden/>
          </w:rPr>
          <w:t>8</w:t>
        </w:r>
        <w:r w:rsidR="00115E72" w:rsidRPr="008A47E5">
          <w:rPr>
            <w:noProof/>
            <w:webHidden/>
          </w:rPr>
          <w:fldChar w:fldCharType="end"/>
        </w:r>
      </w:hyperlink>
    </w:p>
    <w:p w14:paraId="246C12C0" w14:textId="79C48D60" w:rsidR="00115E72" w:rsidRPr="000F518A" w:rsidRDefault="004E2192">
      <w:pPr>
        <w:pStyle w:val="Kazaloslik"/>
        <w:tabs>
          <w:tab w:val="right" w:leader="dot" w:pos="8488"/>
        </w:tabs>
        <w:rPr>
          <w:rFonts w:eastAsiaTheme="minorEastAsia" w:cstheme="minorBidi"/>
          <w:noProof/>
          <w:szCs w:val="22"/>
        </w:rPr>
      </w:pPr>
      <w:hyperlink w:anchor="_Toc89780707" w:history="1">
        <w:r w:rsidR="00115E72" w:rsidRPr="000F518A">
          <w:rPr>
            <w:rStyle w:val="Hiperpovezava"/>
            <w:noProof/>
          </w:rPr>
          <w:t>Tabela 3: Sporočila na namembne uradu</w:t>
        </w:r>
        <w:r w:rsidR="00115E72" w:rsidRPr="000F518A">
          <w:rPr>
            <w:noProof/>
            <w:webHidden/>
          </w:rPr>
          <w:tab/>
        </w:r>
        <w:r w:rsidR="00115E72" w:rsidRPr="008A47E5">
          <w:rPr>
            <w:noProof/>
            <w:webHidden/>
          </w:rPr>
          <w:fldChar w:fldCharType="begin"/>
        </w:r>
        <w:r w:rsidR="00115E72" w:rsidRPr="000F518A">
          <w:rPr>
            <w:noProof/>
            <w:webHidden/>
          </w:rPr>
          <w:instrText xml:space="preserve"> PAGEREF _Toc89780707 \h </w:instrText>
        </w:r>
        <w:r w:rsidR="00115E72" w:rsidRPr="008A47E5">
          <w:rPr>
            <w:noProof/>
            <w:webHidden/>
          </w:rPr>
        </w:r>
        <w:r w:rsidR="00115E72" w:rsidRPr="008A47E5">
          <w:rPr>
            <w:noProof/>
            <w:webHidden/>
          </w:rPr>
          <w:fldChar w:fldCharType="separate"/>
        </w:r>
        <w:r w:rsidR="008A47A7" w:rsidRPr="000F518A">
          <w:rPr>
            <w:noProof/>
            <w:webHidden/>
          </w:rPr>
          <w:t>9</w:t>
        </w:r>
        <w:r w:rsidR="00115E72" w:rsidRPr="008A47E5">
          <w:rPr>
            <w:noProof/>
            <w:webHidden/>
          </w:rPr>
          <w:fldChar w:fldCharType="end"/>
        </w:r>
      </w:hyperlink>
    </w:p>
    <w:p w14:paraId="611812BC" w14:textId="6CF895D7" w:rsidR="00115E72" w:rsidRPr="000F518A" w:rsidRDefault="004E2192">
      <w:pPr>
        <w:pStyle w:val="Kazaloslik"/>
        <w:tabs>
          <w:tab w:val="right" w:leader="dot" w:pos="8488"/>
        </w:tabs>
        <w:rPr>
          <w:rFonts w:eastAsiaTheme="minorEastAsia" w:cstheme="minorBidi"/>
          <w:noProof/>
          <w:szCs w:val="22"/>
        </w:rPr>
      </w:pPr>
      <w:hyperlink w:anchor="_Toc89780708" w:history="1">
        <w:r w:rsidR="00115E72" w:rsidRPr="00B066E6">
          <w:rPr>
            <w:rStyle w:val="Hiperpovezava"/>
            <w:noProof/>
          </w:rPr>
          <w:t>Tabela 4: Sporočila na uradu odhoda</w:t>
        </w:r>
        <w:r w:rsidR="00115E72" w:rsidRPr="000F518A">
          <w:rPr>
            <w:noProof/>
            <w:webHidden/>
          </w:rPr>
          <w:tab/>
        </w:r>
        <w:r w:rsidR="00115E72" w:rsidRPr="008A47E5">
          <w:rPr>
            <w:noProof/>
            <w:webHidden/>
          </w:rPr>
          <w:fldChar w:fldCharType="begin"/>
        </w:r>
        <w:r w:rsidR="00115E72" w:rsidRPr="000F518A">
          <w:rPr>
            <w:noProof/>
            <w:webHidden/>
          </w:rPr>
          <w:instrText xml:space="preserve"> PAGEREF _Toc89780708 \h </w:instrText>
        </w:r>
        <w:r w:rsidR="00115E72" w:rsidRPr="008A47E5">
          <w:rPr>
            <w:noProof/>
            <w:webHidden/>
          </w:rPr>
        </w:r>
        <w:r w:rsidR="00115E72" w:rsidRPr="008A47E5">
          <w:rPr>
            <w:noProof/>
            <w:webHidden/>
          </w:rPr>
          <w:fldChar w:fldCharType="separate"/>
        </w:r>
        <w:r w:rsidR="008A47A7" w:rsidRPr="000F518A">
          <w:rPr>
            <w:noProof/>
            <w:webHidden/>
          </w:rPr>
          <w:t>11</w:t>
        </w:r>
        <w:r w:rsidR="00115E72" w:rsidRPr="008A47E5">
          <w:rPr>
            <w:noProof/>
            <w:webHidden/>
          </w:rPr>
          <w:fldChar w:fldCharType="end"/>
        </w:r>
      </w:hyperlink>
    </w:p>
    <w:p w14:paraId="56EE1D8D" w14:textId="4F153F08" w:rsidR="00EF7053" w:rsidRPr="00B066E6" w:rsidRDefault="00EF7053" w:rsidP="00B066E6">
      <w:pPr>
        <w:rPr>
          <w:rFonts w:ascii="Times New Roman" w:hAnsi="Times New Roman"/>
          <w:b/>
          <w:bCs/>
          <w:sz w:val="24"/>
          <w:lang w:eastAsia="en-US"/>
        </w:rPr>
      </w:pPr>
      <w:r w:rsidRPr="00E42C87">
        <w:rPr>
          <w:lang w:eastAsia="en-US"/>
        </w:rPr>
        <w:fldChar w:fldCharType="end"/>
      </w:r>
    </w:p>
    <w:p w14:paraId="38A790DD" w14:textId="0F6D42A8" w:rsidR="00EF7053" w:rsidRPr="000F518A" w:rsidRDefault="00EF7053" w:rsidP="00EF7053">
      <w:pPr>
        <w:pStyle w:val="Naslov"/>
        <w:keepNext/>
        <w:keepLines/>
        <w:pageBreakBefore/>
        <w:spacing w:before="220" w:after="240" w:line="320" w:lineRule="atLeast"/>
        <w:jc w:val="left"/>
        <w:outlineLvl w:val="9"/>
        <w:rPr>
          <w:rFonts w:ascii="Arial Black" w:hAnsi="Arial Black"/>
          <w:b w:val="0"/>
          <w:bCs w:val="0"/>
          <w:sz w:val="40"/>
          <w:szCs w:val="20"/>
          <w:lang w:eastAsia="en-US"/>
        </w:rPr>
      </w:pPr>
      <w:r w:rsidRPr="000F518A">
        <w:rPr>
          <w:rFonts w:ascii="Arial Black" w:hAnsi="Arial Black"/>
          <w:b w:val="0"/>
          <w:bCs w:val="0"/>
          <w:sz w:val="40"/>
          <w:szCs w:val="20"/>
          <w:lang w:eastAsia="en-US"/>
        </w:rPr>
        <w:t>Kazalo slik</w:t>
      </w:r>
    </w:p>
    <w:p w14:paraId="4DB24D65" w14:textId="6302BD48" w:rsidR="003E6734" w:rsidRDefault="00EF7053">
      <w:pPr>
        <w:pStyle w:val="Kazaloslik"/>
        <w:tabs>
          <w:tab w:val="right" w:leader="dot" w:pos="8488"/>
        </w:tabs>
        <w:rPr>
          <w:rFonts w:eastAsiaTheme="minorEastAsia" w:cstheme="minorBidi"/>
          <w:noProof/>
          <w:szCs w:val="22"/>
        </w:rPr>
      </w:pPr>
      <w:r w:rsidRPr="00E42C87">
        <w:rPr>
          <w:lang w:eastAsia="en-US"/>
        </w:rPr>
        <w:fldChar w:fldCharType="begin"/>
      </w:r>
      <w:r w:rsidRPr="000F518A">
        <w:rPr>
          <w:lang w:eastAsia="en-US"/>
        </w:rPr>
        <w:instrText xml:space="preserve"> TOC \h \z \c "Slika" </w:instrText>
      </w:r>
      <w:r w:rsidRPr="00E42C87">
        <w:rPr>
          <w:lang w:eastAsia="en-US"/>
        </w:rPr>
        <w:fldChar w:fldCharType="separate"/>
      </w:r>
      <w:hyperlink w:anchor="_Toc122531480" w:history="1">
        <w:r w:rsidR="003E6734" w:rsidRPr="007044F5">
          <w:rPr>
            <w:rStyle w:val="Hiperpovezava"/>
            <w:noProof/>
          </w:rPr>
          <w:t>Slika 1: Osnovni scenarij, deklaracija je brez napak</w:t>
        </w:r>
        <w:r w:rsidR="003E6734">
          <w:rPr>
            <w:noProof/>
            <w:webHidden/>
          </w:rPr>
          <w:tab/>
        </w:r>
        <w:r w:rsidR="003E6734">
          <w:rPr>
            <w:noProof/>
            <w:webHidden/>
          </w:rPr>
          <w:fldChar w:fldCharType="begin"/>
        </w:r>
        <w:r w:rsidR="003E6734">
          <w:rPr>
            <w:noProof/>
            <w:webHidden/>
          </w:rPr>
          <w:instrText xml:space="preserve"> PAGEREF _Toc122531480 \h </w:instrText>
        </w:r>
        <w:r w:rsidR="003E6734">
          <w:rPr>
            <w:noProof/>
            <w:webHidden/>
          </w:rPr>
        </w:r>
        <w:r w:rsidR="003E6734">
          <w:rPr>
            <w:noProof/>
            <w:webHidden/>
          </w:rPr>
          <w:fldChar w:fldCharType="separate"/>
        </w:r>
        <w:r w:rsidR="003E6734">
          <w:rPr>
            <w:noProof/>
            <w:webHidden/>
          </w:rPr>
          <w:t>14</w:t>
        </w:r>
        <w:r w:rsidR="003E6734">
          <w:rPr>
            <w:noProof/>
            <w:webHidden/>
          </w:rPr>
          <w:fldChar w:fldCharType="end"/>
        </w:r>
      </w:hyperlink>
    </w:p>
    <w:p w14:paraId="4C4FF4EE" w14:textId="48744421" w:rsidR="003E6734" w:rsidRDefault="003E6734">
      <w:pPr>
        <w:pStyle w:val="Kazaloslik"/>
        <w:tabs>
          <w:tab w:val="right" w:leader="dot" w:pos="8488"/>
        </w:tabs>
        <w:rPr>
          <w:rFonts w:eastAsiaTheme="minorEastAsia" w:cstheme="minorBidi"/>
          <w:noProof/>
          <w:szCs w:val="22"/>
        </w:rPr>
      </w:pPr>
      <w:hyperlink w:anchor="_Toc122531481" w:history="1">
        <w:r w:rsidRPr="007044F5">
          <w:rPr>
            <w:rStyle w:val="Hiperpovezava"/>
            <w:noProof/>
          </w:rPr>
          <w:t>Slika 2: Zavrnjena tranzitna deklaracija</w:t>
        </w:r>
        <w:r>
          <w:rPr>
            <w:noProof/>
            <w:webHidden/>
          </w:rPr>
          <w:tab/>
        </w:r>
        <w:r>
          <w:rPr>
            <w:noProof/>
            <w:webHidden/>
          </w:rPr>
          <w:fldChar w:fldCharType="begin"/>
        </w:r>
        <w:r>
          <w:rPr>
            <w:noProof/>
            <w:webHidden/>
          </w:rPr>
          <w:instrText xml:space="preserve"> PAGEREF _Toc122531481 \h </w:instrText>
        </w:r>
        <w:r>
          <w:rPr>
            <w:noProof/>
            <w:webHidden/>
          </w:rPr>
        </w:r>
        <w:r>
          <w:rPr>
            <w:noProof/>
            <w:webHidden/>
          </w:rPr>
          <w:fldChar w:fldCharType="separate"/>
        </w:r>
        <w:r>
          <w:rPr>
            <w:noProof/>
            <w:webHidden/>
          </w:rPr>
          <w:t>15</w:t>
        </w:r>
        <w:r>
          <w:rPr>
            <w:noProof/>
            <w:webHidden/>
          </w:rPr>
          <w:fldChar w:fldCharType="end"/>
        </w:r>
      </w:hyperlink>
    </w:p>
    <w:p w14:paraId="3274351D" w14:textId="11302052" w:rsidR="003E6734" w:rsidRDefault="003E6734">
      <w:pPr>
        <w:pStyle w:val="Kazaloslik"/>
        <w:tabs>
          <w:tab w:val="right" w:leader="dot" w:pos="8488"/>
        </w:tabs>
        <w:rPr>
          <w:rFonts w:eastAsiaTheme="minorEastAsia" w:cstheme="minorBidi"/>
          <w:noProof/>
          <w:szCs w:val="22"/>
        </w:rPr>
      </w:pPr>
      <w:hyperlink w:anchor="_Toc122531482" w:history="1">
        <w:r w:rsidRPr="007044F5">
          <w:rPr>
            <w:rStyle w:val="Hiperpovezava"/>
            <w:noProof/>
          </w:rPr>
          <w:t>Slika 3: Vložitev deklaracije pred predložitvijo blaga</w:t>
        </w:r>
        <w:r>
          <w:rPr>
            <w:noProof/>
            <w:webHidden/>
          </w:rPr>
          <w:tab/>
        </w:r>
        <w:r>
          <w:rPr>
            <w:noProof/>
            <w:webHidden/>
          </w:rPr>
          <w:fldChar w:fldCharType="begin"/>
        </w:r>
        <w:r>
          <w:rPr>
            <w:noProof/>
            <w:webHidden/>
          </w:rPr>
          <w:instrText xml:space="preserve"> PAGEREF _Toc122531482 \h </w:instrText>
        </w:r>
        <w:r>
          <w:rPr>
            <w:noProof/>
            <w:webHidden/>
          </w:rPr>
        </w:r>
        <w:r>
          <w:rPr>
            <w:noProof/>
            <w:webHidden/>
          </w:rPr>
          <w:fldChar w:fldCharType="separate"/>
        </w:r>
        <w:r>
          <w:rPr>
            <w:noProof/>
            <w:webHidden/>
          </w:rPr>
          <w:t>16</w:t>
        </w:r>
        <w:r>
          <w:rPr>
            <w:noProof/>
            <w:webHidden/>
          </w:rPr>
          <w:fldChar w:fldCharType="end"/>
        </w:r>
      </w:hyperlink>
    </w:p>
    <w:p w14:paraId="2F266D88" w14:textId="7C51D04C" w:rsidR="003E6734" w:rsidRDefault="003E6734">
      <w:pPr>
        <w:pStyle w:val="Kazaloslik"/>
        <w:tabs>
          <w:tab w:val="right" w:leader="dot" w:pos="8488"/>
        </w:tabs>
        <w:rPr>
          <w:rFonts w:eastAsiaTheme="minorEastAsia" w:cstheme="minorBidi"/>
          <w:noProof/>
          <w:szCs w:val="22"/>
        </w:rPr>
      </w:pPr>
      <w:hyperlink w:anchor="_Toc122531483" w:history="1">
        <w:r w:rsidRPr="007044F5">
          <w:rPr>
            <w:rStyle w:val="Hiperpovezava"/>
            <w:noProof/>
          </w:rPr>
          <w:t>Slika 4: Popravek pred-vložene deklaracije</w:t>
        </w:r>
        <w:r>
          <w:rPr>
            <w:noProof/>
            <w:webHidden/>
          </w:rPr>
          <w:tab/>
        </w:r>
        <w:r>
          <w:rPr>
            <w:noProof/>
            <w:webHidden/>
          </w:rPr>
          <w:fldChar w:fldCharType="begin"/>
        </w:r>
        <w:r>
          <w:rPr>
            <w:noProof/>
            <w:webHidden/>
          </w:rPr>
          <w:instrText xml:space="preserve"> PAGEREF _Toc122531483 \h </w:instrText>
        </w:r>
        <w:r>
          <w:rPr>
            <w:noProof/>
            <w:webHidden/>
          </w:rPr>
        </w:r>
        <w:r>
          <w:rPr>
            <w:noProof/>
            <w:webHidden/>
          </w:rPr>
          <w:fldChar w:fldCharType="separate"/>
        </w:r>
        <w:r>
          <w:rPr>
            <w:noProof/>
            <w:webHidden/>
          </w:rPr>
          <w:t>17</w:t>
        </w:r>
        <w:r>
          <w:rPr>
            <w:noProof/>
            <w:webHidden/>
          </w:rPr>
          <w:fldChar w:fldCharType="end"/>
        </w:r>
      </w:hyperlink>
    </w:p>
    <w:p w14:paraId="7044C5A2" w14:textId="4716ADE7" w:rsidR="003E6734" w:rsidRDefault="003E6734">
      <w:pPr>
        <w:pStyle w:val="Kazaloslik"/>
        <w:tabs>
          <w:tab w:val="right" w:leader="dot" w:pos="8488"/>
        </w:tabs>
        <w:rPr>
          <w:rFonts w:eastAsiaTheme="minorEastAsia" w:cstheme="minorBidi"/>
          <w:noProof/>
          <w:szCs w:val="22"/>
        </w:rPr>
      </w:pPr>
      <w:hyperlink w:anchor="_Toc122531484" w:history="1">
        <w:r w:rsidRPr="007044F5">
          <w:rPr>
            <w:rStyle w:val="Hiperpovezava"/>
            <w:noProof/>
          </w:rPr>
          <w:t>Slika 5: Predložitev blaga ni veljavna</w:t>
        </w:r>
        <w:r>
          <w:rPr>
            <w:noProof/>
            <w:webHidden/>
          </w:rPr>
          <w:tab/>
        </w:r>
        <w:r>
          <w:rPr>
            <w:noProof/>
            <w:webHidden/>
          </w:rPr>
          <w:fldChar w:fldCharType="begin"/>
        </w:r>
        <w:r>
          <w:rPr>
            <w:noProof/>
            <w:webHidden/>
          </w:rPr>
          <w:instrText xml:space="preserve"> PAGEREF _Toc122531484 \h </w:instrText>
        </w:r>
        <w:r>
          <w:rPr>
            <w:noProof/>
            <w:webHidden/>
          </w:rPr>
        </w:r>
        <w:r>
          <w:rPr>
            <w:noProof/>
            <w:webHidden/>
          </w:rPr>
          <w:fldChar w:fldCharType="separate"/>
        </w:r>
        <w:r>
          <w:rPr>
            <w:noProof/>
            <w:webHidden/>
          </w:rPr>
          <w:t>18</w:t>
        </w:r>
        <w:r>
          <w:rPr>
            <w:noProof/>
            <w:webHidden/>
          </w:rPr>
          <w:fldChar w:fldCharType="end"/>
        </w:r>
      </w:hyperlink>
    </w:p>
    <w:p w14:paraId="195EBFC8" w14:textId="4C00D919" w:rsidR="003E6734" w:rsidRDefault="003E6734">
      <w:pPr>
        <w:pStyle w:val="Kazaloslik"/>
        <w:tabs>
          <w:tab w:val="right" w:leader="dot" w:pos="8488"/>
        </w:tabs>
        <w:rPr>
          <w:rFonts w:eastAsiaTheme="minorEastAsia" w:cstheme="minorBidi"/>
          <w:noProof/>
          <w:szCs w:val="22"/>
        </w:rPr>
      </w:pPr>
      <w:hyperlink w:anchor="_Toc122531485" w:history="1">
        <w:r w:rsidRPr="007044F5">
          <w:rPr>
            <w:rStyle w:val="Hiperpovezava"/>
            <w:noProof/>
          </w:rPr>
          <w:t>Slika 6: Razveljavitev pred-vložene deklaracije</w:t>
        </w:r>
        <w:r>
          <w:rPr>
            <w:noProof/>
            <w:webHidden/>
          </w:rPr>
          <w:tab/>
        </w:r>
        <w:r>
          <w:rPr>
            <w:noProof/>
            <w:webHidden/>
          </w:rPr>
          <w:fldChar w:fldCharType="begin"/>
        </w:r>
        <w:r>
          <w:rPr>
            <w:noProof/>
            <w:webHidden/>
          </w:rPr>
          <w:instrText xml:space="preserve"> PAGEREF _Toc122531485 \h </w:instrText>
        </w:r>
        <w:r>
          <w:rPr>
            <w:noProof/>
            <w:webHidden/>
          </w:rPr>
        </w:r>
        <w:r>
          <w:rPr>
            <w:noProof/>
            <w:webHidden/>
          </w:rPr>
          <w:fldChar w:fldCharType="separate"/>
        </w:r>
        <w:r>
          <w:rPr>
            <w:noProof/>
            <w:webHidden/>
          </w:rPr>
          <w:t>19</w:t>
        </w:r>
        <w:r>
          <w:rPr>
            <w:noProof/>
            <w:webHidden/>
          </w:rPr>
          <w:fldChar w:fldCharType="end"/>
        </w:r>
      </w:hyperlink>
    </w:p>
    <w:p w14:paraId="62F00CBC" w14:textId="055113AA" w:rsidR="003E6734" w:rsidRDefault="003E6734">
      <w:pPr>
        <w:pStyle w:val="Kazaloslik"/>
        <w:tabs>
          <w:tab w:val="right" w:leader="dot" w:pos="8488"/>
        </w:tabs>
        <w:rPr>
          <w:rFonts w:eastAsiaTheme="minorEastAsia" w:cstheme="minorBidi"/>
          <w:noProof/>
          <w:szCs w:val="22"/>
        </w:rPr>
      </w:pPr>
      <w:hyperlink w:anchor="_Toc122531486" w:history="1">
        <w:r w:rsidRPr="007044F5">
          <w:rPr>
            <w:rStyle w:val="Hiperpovezava"/>
            <w:noProof/>
          </w:rPr>
          <w:t>Slika 7: Poenostavljeni postopek</w:t>
        </w:r>
        <w:r>
          <w:rPr>
            <w:noProof/>
            <w:webHidden/>
          </w:rPr>
          <w:tab/>
        </w:r>
        <w:r>
          <w:rPr>
            <w:noProof/>
            <w:webHidden/>
          </w:rPr>
          <w:fldChar w:fldCharType="begin"/>
        </w:r>
        <w:r>
          <w:rPr>
            <w:noProof/>
            <w:webHidden/>
          </w:rPr>
          <w:instrText xml:space="preserve"> PAGEREF _Toc122531486 \h </w:instrText>
        </w:r>
        <w:r>
          <w:rPr>
            <w:noProof/>
            <w:webHidden/>
          </w:rPr>
        </w:r>
        <w:r>
          <w:rPr>
            <w:noProof/>
            <w:webHidden/>
          </w:rPr>
          <w:fldChar w:fldCharType="separate"/>
        </w:r>
        <w:r>
          <w:rPr>
            <w:noProof/>
            <w:webHidden/>
          </w:rPr>
          <w:t>20</w:t>
        </w:r>
        <w:r>
          <w:rPr>
            <w:noProof/>
            <w:webHidden/>
          </w:rPr>
          <w:fldChar w:fldCharType="end"/>
        </w:r>
      </w:hyperlink>
    </w:p>
    <w:p w14:paraId="2E25612A" w14:textId="6C94C559" w:rsidR="003E6734" w:rsidRDefault="003E6734">
      <w:pPr>
        <w:pStyle w:val="Kazaloslik"/>
        <w:tabs>
          <w:tab w:val="right" w:leader="dot" w:pos="8488"/>
        </w:tabs>
        <w:rPr>
          <w:rFonts w:eastAsiaTheme="minorEastAsia" w:cstheme="minorBidi"/>
          <w:noProof/>
          <w:szCs w:val="22"/>
        </w:rPr>
      </w:pPr>
      <w:hyperlink w:anchor="_Toc122531487" w:history="1">
        <w:r w:rsidRPr="007044F5">
          <w:rPr>
            <w:rStyle w:val="Hiperpovezava"/>
            <w:noProof/>
          </w:rPr>
          <w:t>Slika 8: Sprememba tranzitne deklaracije</w:t>
        </w:r>
        <w:r>
          <w:rPr>
            <w:noProof/>
            <w:webHidden/>
          </w:rPr>
          <w:tab/>
        </w:r>
        <w:r>
          <w:rPr>
            <w:noProof/>
            <w:webHidden/>
          </w:rPr>
          <w:fldChar w:fldCharType="begin"/>
        </w:r>
        <w:r>
          <w:rPr>
            <w:noProof/>
            <w:webHidden/>
          </w:rPr>
          <w:instrText xml:space="preserve"> PAGEREF _Toc122531487 \h </w:instrText>
        </w:r>
        <w:r>
          <w:rPr>
            <w:noProof/>
            <w:webHidden/>
          </w:rPr>
        </w:r>
        <w:r>
          <w:rPr>
            <w:noProof/>
            <w:webHidden/>
          </w:rPr>
          <w:fldChar w:fldCharType="separate"/>
        </w:r>
        <w:r>
          <w:rPr>
            <w:noProof/>
            <w:webHidden/>
          </w:rPr>
          <w:t>21</w:t>
        </w:r>
        <w:r>
          <w:rPr>
            <w:noProof/>
            <w:webHidden/>
          </w:rPr>
          <w:fldChar w:fldCharType="end"/>
        </w:r>
      </w:hyperlink>
    </w:p>
    <w:p w14:paraId="6B0D4C11" w14:textId="2A621E42" w:rsidR="003E6734" w:rsidRDefault="003E6734">
      <w:pPr>
        <w:pStyle w:val="Kazaloslik"/>
        <w:tabs>
          <w:tab w:val="right" w:leader="dot" w:pos="8488"/>
        </w:tabs>
        <w:rPr>
          <w:rFonts w:eastAsiaTheme="minorEastAsia" w:cstheme="minorBidi"/>
          <w:noProof/>
          <w:szCs w:val="22"/>
        </w:rPr>
      </w:pPr>
      <w:hyperlink w:anchor="_Toc122531488" w:history="1">
        <w:r w:rsidRPr="007044F5">
          <w:rPr>
            <w:rStyle w:val="Hiperpovezava"/>
            <w:noProof/>
          </w:rPr>
          <w:t>Slika 9: Sprememba deklaracije zavrnjena</w:t>
        </w:r>
        <w:r>
          <w:rPr>
            <w:noProof/>
            <w:webHidden/>
          </w:rPr>
          <w:tab/>
        </w:r>
        <w:r>
          <w:rPr>
            <w:noProof/>
            <w:webHidden/>
          </w:rPr>
          <w:fldChar w:fldCharType="begin"/>
        </w:r>
        <w:r>
          <w:rPr>
            <w:noProof/>
            <w:webHidden/>
          </w:rPr>
          <w:instrText xml:space="preserve"> PAGEREF _Toc122531488 \h </w:instrText>
        </w:r>
        <w:r>
          <w:rPr>
            <w:noProof/>
            <w:webHidden/>
          </w:rPr>
        </w:r>
        <w:r>
          <w:rPr>
            <w:noProof/>
            <w:webHidden/>
          </w:rPr>
          <w:fldChar w:fldCharType="separate"/>
        </w:r>
        <w:r>
          <w:rPr>
            <w:noProof/>
            <w:webHidden/>
          </w:rPr>
          <w:t>22</w:t>
        </w:r>
        <w:r>
          <w:rPr>
            <w:noProof/>
            <w:webHidden/>
          </w:rPr>
          <w:fldChar w:fldCharType="end"/>
        </w:r>
      </w:hyperlink>
    </w:p>
    <w:p w14:paraId="782C10C6" w14:textId="6DC1DD0F" w:rsidR="003E6734" w:rsidRDefault="003E6734">
      <w:pPr>
        <w:pStyle w:val="Kazaloslik"/>
        <w:tabs>
          <w:tab w:val="right" w:leader="dot" w:pos="8488"/>
        </w:tabs>
        <w:rPr>
          <w:rFonts w:eastAsiaTheme="minorEastAsia" w:cstheme="minorBidi"/>
          <w:noProof/>
          <w:szCs w:val="22"/>
        </w:rPr>
      </w:pPr>
      <w:hyperlink w:anchor="_Toc122531489" w:history="1">
        <w:r w:rsidRPr="007044F5">
          <w:rPr>
            <w:rStyle w:val="Hiperpovezava"/>
            <w:noProof/>
          </w:rPr>
          <w:t>Slika 10: Kontrola deklaracije</w:t>
        </w:r>
        <w:r>
          <w:rPr>
            <w:noProof/>
            <w:webHidden/>
          </w:rPr>
          <w:tab/>
        </w:r>
        <w:r>
          <w:rPr>
            <w:noProof/>
            <w:webHidden/>
          </w:rPr>
          <w:fldChar w:fldCharType="begin"/>
        </w:r>
        <w:r>
          <w:rPr>
            <w:noProof/>
            <w:webHidden/>
          </w:rPr>
          <w:instrText xml:space="preserve"> PAGEREF _Toc122531489 \h </w:instrText>
        </w:r>
        <w:r>
          <w:rPr>
            <w:noProof/>
            <w:webHidden/>
          </w:rPr>
        </w:r>
        <w:r>
          <w:rPr>
            <w:noProof/>
            <w:webHidden/>
          </w:rPr>
          <w:fldChar w:fldCharType="separate"/>
        </w:r>
        <w:r>
          <w:rPr>
            <w:noProof/>
            <w:webHidden/>
          </w:rPr>
          <w:t>23</w:t>
        </w:r>
        <w:r>
          <w:rPr>
            <w:noProof/>
            <w:webHidden/>
          </w:rPr>
          <w:fldChar w:fldCharType="end"/>
        </w:r>
      </w:hyperlink>
    </w:p>
    <w:p w14:paraId="4D8C6BA6" w14:textId="2C8C0C2E" w:rsidR="003E6734" w:rsidRDefault="003E6734">
      <w:pPr>
        <w:pStyle w:val="Kazaloslik"/>
        <w:tabs>
          <w:tab w:val="right" w:leader="dot" w:pos="8488"/>
        </w:tabs>
        <w:rPr>
          <w:rFonts w:eastAsiaTheme="minorEastAsia" w:cstheme="minorBidi"/>
          <w:noProof/>
          <w:szCs w:val="22"/>
        </w:rPr>
      </w:pPr>
      <w:hyperlink w:anchor="_Toc122531490" w:history="1">
        <w:r w:rsidRPr="007044F5">
          <w:rPr>
            <w:rStyle w:val="Hiperpovezava"/>
            <w:noProof/>
          </w:rPr>
          <w:t>Slika 11: Zahteva za prepustitev v tranzitni postopek</w:t>
        </w:r>
        <w:r>
          <w:rPr>
            <w:noProof/>
            <w:webHidden/>
          </w:rPr>
          <w:tab/>
        </w:r>
        <w:r>
          <w:rPr>
            <w:noProof/>
            <w:webHidden/>
          </w:rPr>
          <w:fldChar w:fldCharType="begin"/>
        </w:r>
        <w:r>
          <w:rPr>
            <w:noProof/>
            <w:webHidden/>
          </w:rPr>
          <w:instrText xml:space="preserve"> PAGEREF _Toc122531490 \h </w:instrText>
        </w:r>
        <w:r>
          <w:rPr>
            <w:noProof/>
            <w:webHidden/>
          </w:rPr>
        </w:r>
        <w:r>
          <w:rPr>
            <w:noProof/>
            <w:webHidden/>
          </w:rPr>
          <w:fldChar w:fldCharType="separate"/>
        </w:r>
        <w:r>
          <w:rPr>
            <w:noProof/>
            <w:webHidden/>
          </w:rPr>
          <w:t>24</w:t>
        </w:r>
        <w:r>
          <w:rPr>
            <w:noProof/>
            <w:webHidden/>
          </w:rPr>
          <w:fldChar w:fldCharType="end"/>
        </w:r>
      </w:hyperlink>
    </w:p>
    <w:p w14:paraId="1F0A928D" w14:textId="760ED019" w:rsidR="003E6734" w:rsidRDefault="003E6734">
      <w:pPr>
        <w:pStyle w:val="Kazaloslik"/>
        <w:tabs>
          <w:tab w:val="right" w:leader="dot" w:pos="8488"/>
        </w:tabs>
        <w:rPr>
          <w:rFonts w:eastAsiaTheme="minorEastAsia" w:cstheme="minorBidi"/>
          <w:noProof/>
          <w:szCs w:val="22"/>
        </w:rPr>
      </w:pPr>
      <w:hyperlink w:anchor="_Toc122531491" w:history="1">
        <w:r w:rsidRPr="007044F5">
          <w:rPr>
            <w:rStyle w:val="Hiperpovezava"/>
            <w:noProof/>
          </w:rPr>
          <w:t>Slika 12: Negativna zahteva za prepustitev v tranzit</w:t>
        </w:r>
        <w:r>
          <w:rPr>
            <w:noProof/>
            <w:webHidden/>
          </w:rPr>
          <w:tab/>
        </w:r>
        <w:r>
          <w:rPr>
            <w:noProof/>
            <w:webHidden/>
          </w:rPr>
          <w:fldChar w:fldCharType="begin"/>
        </w:r>
        <w:r>
          <w:rPr>
            <w:noProof/>
            <w:webHidden/>
          </w:rPr>
          <w:instrText xml:space="preserve"> PAGEREF _Toc122531491 \h </w:instrText>
        </w:r>
        <w:r>
          <w:rPr>
            <w:noProof/>
            <w:webHidden/>
          </w:rPr>
        </w:r>
        <w:r>
          <w:rPr>
            <w:noProof/>
            <w:webHidden/>
          </w:rPr>
          <w:fldChar w:fldCharType="separate"/>
        </w:r>
        <w:r>
          <w:rPr>
            <w:noProof/>
            <w:webHidden/>
          </w:rPr>
          <w:t>25</w:t>
        </w:r>
        <w:r>
          <w:rPr>
            <w:noProof/>
            <w:webHidden/>
          </w:rPr>
          <w:fldChar w:fldCharType="end"/>
        </w:r>
      </w:hyperlink>
    </w:p>
    <w:p w14:paraId="73A4FD7E" w14:textId="4301448B" w:rsidR="003E6734" w:rsidRDefault="003E6734">
      <w:pPr>
        <w:pStyle w:val="Kazaloslik"/>
        <w:tabs>
          <w:tab w:val="right" w:leader="dot" w:pos="8488"/>
        </w:tabs>
        <w:rPr>
          <w:rFonts w:eastAsiaTheme="minorEastAsia" w:cstheme="minorBidi"/>
          <w:noProof/>
          <w:szCs w:val="22"/>
        </w:rPr>
      </w:pPr>
      <w:hyperlink w:anchor="_Toc122531492" w:history="1">
        <w:r w:rsidRPr="007044F5">
          <w:rPr>
            <w:rStyle w:val="Hiperpovezava"/>
            <w:noProof/>
          </w:rPr>
          <w:t>Slika 13: Zahteva za prepustitev zavrnjena</w:t>
        </w:r>
        <w:r>
          <w:rPr>
            <w:noProof/>
            <w:webHidden/>
          </w:rPr>
          <w:tab/>
        </w:r>
        <w:r>
          <w:rPr>
            <w:noProof/>
            <w:webHidden/>
          </w:rPr>
          <w:fldChar w:fldCharType="begin"/>
        </w:r>
        <w:r>
          <w:rPr>
            <w:noProof/>
            <w:webHidden/>
          </w:rPr>
          <w:instrText xml:space="preserve"> PAGEREF _Toc122531492 \h </w:instrText>
        </w:r>
        <w:r>
          <w:rPr>
            <w:noProof/>
            <w:webHidden/>
          </w:rPr>
        </w:r>
        <w:r>
          <w:rPr>
            <w:noProof/>
            <w:webHidden/>
          </w:rPr>
          <w:fldChar w:fldCharType="separate"/>
        </w:r>
        <w:r>
          <w:rPr>
            <w:noProof/>
            <w:webHidden/>
          </w:rPr>
          <w:t>26</w:t>
        </w:r>
        <w:r>
          <w:rPr>
            <w:noProof/>
            <w:webHidden/>
          </w:rPr>
          <w:fldChar w:fldCharType="end"/>
        </w:r>
      </w:hyperlink>
    </w:p>
    <w:p w14:paraId="1B9DB58C" w14:textId="370AC06D" w:rsidR="003E6734" w:rsidRDefault="003E6734">
      <w:pPr>
        <w:pStyle w:val="Kazaloslik"/>
        <w:tabs>
          <w:tab w:val="right" w:leader="dot" w:pos="8488"/>
        </w:tabs>
        <w:rPr>
          <w:rFonts w:eastAsiaTheme="minorEastAsia" w:cstheme="minorBidi"/>
          <w:noProof/>
          <w:szCs w:val="22"/>
        </w:rPr>
      </w:pPr>
      <w:hyperlink w:anchor="_Toc122531493" w:history="1">
        <w:r w:rsidRPr="007044F5">
          <w:rPr>
            <w:rStyle w:val="Hiperpovezava"/>
            <w:noProof/>
          </w:rPr>
          <w:t>Slika 14: Tranzitna deklaracija prepuščena v tranzitni postopek</w:t>
        </w:r>
        <w:r>
          <w:rPr>
            <w:noProof/>
            <w:webHidden/>
          </w:rPr>
          <w:tab/>
        </w:r>
        <w:r>
          <w:rPr>
            <w:noProof/>
            <w:webHidden/>
          </w:rPr>
          <w:fldChar w:fldCharType="begin"/>
        </w:r>
        <w:r>
          <w:rPr>
            <w:noProof/>
            <w:webHidden/>
          </w:rPr>
          <w:instrText xml:space="preserve"> PAGEREF _Toc122531493 \h </w:instrText>
        </w:r>
        <w:r>
          <w:rPr>
            <w:noProof/>
            <w:webHidden/>
          </w:rPr>
        </w:r>
        <w:r>
          <w:rPr>
            <w:noProof/>
            <w:webHidden/>
          </w:rPr>
          <w:fldChar w:fldCharType="separate"/>
        </w:r>
        <w:r>
          <w:rPr>
            <w:noProof/>
            <w:webHidden/>
          </w:rPr>
          <w:t>27</w:t>
        </w:r>
        <w:r>
          <w:rPr>
            <w:noProof/>
            <w:webHidden/>
          </w:rPr>
          <w:fldChar w:fldCharType="end"/>
        </w:r>
      </w:hyperlink>
    </w:p>
    <w:p w14:paraId="0C4A8F8F" w14:textId="567466EA" w:rsidR="003E6734" w:rsidRDefault="003E6734">
      <w:pPr>
        <w:pStyle w:val="Kazaloslik"/>
        <w:tabs>
          <w:tab w:val="right" w:leader="dot" w:pos="8488"/>
        </w:tabs>
        <w:rPr>
          <w:rFonts w:eastAsiaTheme="minorEastAsia" w:cstheme="minorBidi"/>
          <w:noProof/>
          <w:szCs w:val="22"/>
        </w:rPr>
      </w:pPr>
      <w:hyperlink w:anchor="_Toc122531494" w:history="1">
        <w:r w:rsidRPr="007044F5">
          <w:rPr>
            <w:rStyle w:val="Hiperpovezava"/>
            <w:noProof/>
          </w:rPr>
          <w:t>Slika 15: Deklaracija ni prepuščena v tranzitni postopek</w:t>
        </w:r>
        <w:r>
          <w:rPr>
            <w:noProof/>
            <w:webHidden/>
          </w:rPr>
          <w:tab/>
        </w:r>
        <w:r>
          <w:rPr>
            <w:noProof/>
            <w:webHidden/>
          </w:rPr>
          <w:fldChar w:fldCharType="begin"/>
        </w:r>
        <w:r>
          <w:rPr>
            <w:noProof/>
            <w:webHidden/>
          </w:rPr>
          <w:instrText xml:space="preserve"> PAGEREF _Toc122531494 \h </w:instrText>
        </w:r>
        <w:r>
          <w:rPr>
            <w:noProof/>
            <w:webHidden/>
          </w:rPr>
        </w:r>
        <w:r>
          <w:rPr>
            <w:noProof/>
            <w:webHidden/>
          </w:rPr>
          <w:fldChar w:fldCharType="separate"/>
        </w:r>
        <w:r>
          <w:rPr>
            <w:noProof/>
            <w:webHidden/>
          </w:rPr>
          <w:t>28</w:t>
        </w:r>
        <w:r>
          <w:rPr>
            <w:noProof/>
            <w:webHidden/>
          </w:rPr>
          <w:fldChar w:fldCharType="end"/>
        </w:r>
      </w:hyperlink>
    </w:p>
    <w:p w14:paraId="2372104E" w14:textId="5B4B6EBF" w:rsidR="003E6734" w:rsidRDefault="003E6734">
      <w:pPr>
        <w:pStyle w:val="Kazaloslik"/>
        <w:tabs>
          <w:tab w:val="right" w:leader="dot" w:pos="8488"/>
        </w:tabs>
        <w:rPr>
          <w:rFonts w:eastAsiaTheme="minorEastAsia" w:cstheme="minorBidi"/>
          <w:noProof/>
          <w:szCs w:val="22"/>
        </w:rPr>
      </w:pPr>
      <w:hyperlink w:anchor="_Toc122531495" w:history="1">
        <w:r w:rsidRPr="007044F5">
          <w:rPr>
            <w:rStyle w:val="Hiperpovezava"/>
            <w:noProof/>
          </w:rPr>
          <w:t>Slika 16: Tranzitna deklaracija ni prepuščena - napaka pri preverjanju garancije</w:t>
        </w:r>
        <w:r>
          <w:rPr>
            <w:noProof/>
            <w:webHidden/>
          </w:rPr>
          <w:tab/>
        </w:r>
        <w:r>
          <w:rPr>
            <w:noProof/>
            <w:webHidden/>
          </w:rPr>
          <w:fldChar w:fldCharType="begin"/>
        </w:r>
        <w:r>
          <w:rPr>
            <w:noProof/>
            <w:webHidden/>
          </w:rPr>
          <w:instrText xml:space="preserve"> PAGEREF _Toc122531495 \h </w:instrText>
        </w:r>
        <w:r>
          <w:rPr>
            <w:noProof/>
            <w:webHidden/>
          </w:rPr>
        </w:r>
        <w:r>
          <w:rPr>
            <w:noProof/>
            <w:webHidden/>
          </w:rPr>
          <w:fldChar w:fldCharType="separate"/>
        </w:r>
        <w:r>
          <w:rPr>
            <w:noProof/>
            <w:webHidden/>
          </w:rPr>
          <w:t>29</w:t>
        </w:r>
        <w:r>
          <w:rPr>
            <w:noProof/>
            <w:webHidden/>
          </w:rPr>
          <w:fldChar w:fldCharType="end"/>
        </w:r>
      </w:hyperlink>
    </w:p>
    <w:p w14:paraId="69E85261" w14:textId="51051354" w:rsidR="003E6734" w:rsidRDefault="003E6734">
      <w:pPr>
        <w:pStyle w:val="Kazaloslik"/>
        <w:tabs>
          <w:tab w:val="right" w:leader="dot" w:pos="8488"/>
        </w:tabs>
        <w:rPr>
          <w:rFonts w:eastAsiaTheme="minorEastAsia" w:cstheme="minorBidi"/>
          <w:noProof/>
          <w:szCs w:val="22"/>
        </w:rPr>
      </w:pPr>
      <w:hyperlink w:anchor="_Toc122531496" w:history="1">
        <w:r w:rsidRPr="007044F5">
          <w:rPr>
            <w:rStyle w:val="Hiperpovezava"/>
            <w:noProof/>
          </w:rPr>
          <w:t>Slika 17: Deklaracija ni prepuščena zaradi tveganj</w:t>
        </w:r>
        <w:r>
          <w:rPr>
            <w:noProof/>
            <w:webHidden/>
          </w:rPr>
          <w:tab/>
        </w:r>
        <w:r>
          <w:rPr>
            <w:noProof/>
            <w:webHidden/>
          </w:rPr>
          <w:fldChar w:fldCharType="begin"/>
        </w:r>
        <w:r>
          <w:rPr>
            <w:noProof/>
            <w:webHidden/>
          </w:rPr>
          <w:instrText xml:space="preserve"> PAGEREF _Toc122531496 \h </w:instrText>
        </w:r>
        <w:r>
          <w:rPr>
            <w:noProof/>
            <w:webHidden/>
          </w:rPr>
        </w:r>
        <w:r>
          <w:rPr>
            <w:noProof/>
            <w:webHidden/>
          </w:rPr>
          <w:fldChar w:fldCharType="separate"/>
        </w:r>
        <w:r>
          <w:rPr>
            <w:noProof/>
            <w:webHidden/>
          </w:rPr>
          <w:t>30</w:t>
        </w:r>
        <w:r>
          <w:rPr>
            <w:noProof/>
            <w:webHidden/>
          </w:rPr>
          <w:fldChar w:fldCharType="end"/>
        </w:r>
      </w:hyperlink>
    </w:p>
    <w:p w14:paraId="10AD4F79" w14:textId="6DD016FD" w:rsidR="003E6734" w:rsidRDefault="003E6734">
      <w:pPr>
        <w:pStyle w:val="Kazaloslik"/>
        <w:tabs>
          <w:tab w:val="right" w:leader="dot" w:pos="8488"/>
        </w:tabs>
        <w:rPr>
          <w:rFonts w:eastAsiaTheme="minorEastAsia" w:cstheme="minorBidi"/>
          <w:noProof/>
          <w:szCs w:val="22"/>
        </w:rPr>
      </w:pPr>
      <w:hyperlink w:anchor="_Toc122531497" w:history="1">
        <w:r w:rsidRPr="007044F5">
          <w:rPr>
            <w:rStyle w:val="Hiperpovezava"/>
            <w:noProof/>
          </w:rPr>
          <w:t>Slika 18: Razveljavitev tranzitne deklaracije</w:t>
        </w:r>
        <w:r>
          <w:rPr>
            <w:noProof/>
            <w:webHidden/>
          </w:rPr>
          <w:tab/>
        </w:r>
        <w:r>
          <w:rPr>
            <w:noProof/>
            <w:webHidden/>
          </w:rPr>
          <w:fldChar w:fldCharType="begin"/>
        </w:r>
        <w:r>
          <w:rPr>
            <w:noProof/>
            <w:webHidden/>
          </w:rPr>
          <w:instrText xml:space="preserve"> PAGEREF _Toc122531497 \h </w:instrText>
        </w:r>
        <w:r>
          <w:rPr>
            <w:noProof/>
            <w:webHidden/>
          </w:rPr>
        </w:r>
        <w:r>
          <w:rPr>
            <w:noProof/>
            <w:webHidden/>
          </w:rPr>
          <w:fldChar w:fldCharType="separate"/>
        </w:r>
        <w:r>
          <w:rPr>
            <w:noProof/>
            <w:webHidden/>
          </w:rPr>
          <w:t>31</w:t>
        </w:r>
        <w:r>
          <w:rPr>
            <w:noProof/>
            <w:webHidden/>
          </w:rPr>
          <w:fldChar w:fldCharType="end"/>
        </w:r>
      </w:hyperlink>
    </w:p>
    <w:p w14:paraId="63CE8E93" w14:textId="42D996D4" w:rsidR="003E6734" w:rsidRDefault="003E6734">
      <w:pPr>
        <w:pStyle w:val="Kazaloslik"/>
        <w:tabs>
          <w:tab w:val="right" w:leader="dot" w:pos="8488"/>
        </w:tabs>
        <w:rPr>
          <w:rFonts w:eastAsiaTheme="minorEastAsia" w:cstheme="minorBidi"/>
          <w:noProof/>
          <w:szCs w:val="22"/>
        </w:rPr>
      </w:pPr>
      <w:hyperlink w:anchor="_Toc122531498" w:history="1">
        <w:r w:rsidRPr="007044F5">
          <w:rPr>
            <w:rStyle w:val="Hiperpovezava"/>
            <w:noProof/>
          </w:rPr>
          <w:t>Slika 19: Razveljavitev tranzitne deklaracije se ne odobri</w:t>
        </w:r>
        <w:r>
          <w:rPr>
            <w:noProof/>
            <w:webHidden/>
          </w:rPr>
          <w:tab/>
        </w:r>
        <w:r>
          <w:rPr>
            <w:noProof/>
            <w:webHidden/>
          </w:rPr>
          <w:fldChar w:fldCharType="begin"/>
        </w:r>
        <w:r>
          <w:rPr>
            <w:noProof/>
            <w:webHidden/>
          </w:rPr>
          <w:instrText xml:space="preserve"> PAGEREF _Toc122531498 \h </w:instrText>
        </w:r>
        <w:r>
          <w:rPr>
            <w:noProof/>
            <w:webHidden/>
          </w:rPr>
        </w:r>
        <w:r>
          <w:rPr>
            <w:noProof/>
            <w:webHidden/>
          </w:rPr>
          <w:fldChar w:fldCharType="separate"/>
        </w:r>
        <w:r>
          <w:rPr>
            <w:noProof/>
            <w:webHidden/>
          </w:rPr>
          <w:t>32</w:t>
        </w:r>
        <w:r>
          <w:rPr>
            <w:noProof/>
            <w:webHidden/>
          </w:rPr>
          <w:fldChar w:fldCharType="end"/>
        </w:r>
      </w:hyperlink>
    </w:p>
    <w:p w14:paraId="06409165" w14:textId="60BA925B" w:rsidR="003E6734" w:rsidRDefault="003E6734">
      <w:pPr>
        <w:pStyle w:val="Kazaloslik"/>
        <w:tabs>
          <w:tab w:val="right" w:leader="dot" w:pos="8488"/>
        </w:tabs>
        <w:rPr>
          <w:rFonts w:eastAsiaTheme="minorEastAsia" w:cstheme="minorBidi"/>
          <w:noProof/>
          <w:szCs w:val="22"/>
        </w:rPr>
      </w:pPr>
      <w:hyperlink w:anchor="_Toc122531499" w:history="1">
        <w:r w:rsidRPr="007044F5">
          <w:rPr>
            <w:rStyle w:val="Hiperpovezava"/>
            <w:noProof/>
          </w:rPr>
          <w:t>Slika 20: Razveljavitev ni dovoljena - stanje deklaracije ne dopušča razveljavitve</w:t>
        </w:r>
        <w:r>
          <w:rPr>
            <w:noProof/>
            <w:webHidden/>
          </w:rPr>
          <w:tab/>
        </w:r>
        <w:r>
          <w:rPr>
            <w:noProof/>
            <w:webHidden/>
          </w:rPr>
          <w:fldChar w:fldCharType="begin"/>
        </w:r>
        <w:r>
          <w:rPr>
            <w:noProof/>
            <w:webHidden/>
          </w:rPr>
          <w:instrText xml:space="preserve"> PAGEREF _Toc122531499 \h </w:instrText>
        </w:r>
        <w:r>
          <w:rPr>
            <w:noProof/>
            <w:webHidden/>
          </w:rPr>
        </w:r>
        <w:r>
          <w:rPr>
            <w:noProof/>
            <w:webHidden/>
          </w:rPr>
          <w:fldChar w:fldCharType="separate"/>
        </w:r>
        <w:r>
          <w:rPr>
            <w:noProof/>
            <w:webHidden/>
          </w:rPr>
          <w:t>33</w:t>
        </w:r>
        <w:r>
          <w:rPr>
            <w:noProof/>
            <w:webHidden/>
          </w:rPr>
          <w:fldChar w:fldCharType="end"/>
        </w:r>
      </w:hyperlink>
    </w:p>
    <w:p w14:paraId="76168A0F" w14:textId="41469126" w:rsidR="003E6734" w:rsidRDefault="003E6734">
      <w:pPr>
        <w:pStyle w:val="Kazaloslik"/>
        <w:tabs>
          <w:tab w:val="right" w:leader="dot" w:pos="8488"/>
        </w:tabs>
        <w:rPr>
          <w:rFonts w:eastAsiaTheme="minorEastAsia" w:cstheme="minorBidi"/>
          <w:noProof/>
          <w:szCs w:val="22"/>
        </w:rPr>
      </w:pPr>
      <w:hyperlink w:anchor="_Toc122531500" w:history="1">
        <w:r w:rsidRPr="007044F5">
          <w:rPr>
            <w:rStyle w:val="Hiperpovezava"/>
            <w:noProof/>
          </w:rPr>
          <w:t>Slika 21: Ročna razveljavitev deklaracije po prepustitvi v tranzitni postopek – urad odhoda</w:t>
        </w:r>
        <w:r>
          <w:rPr>
            <w:noProof/>
            <w:webHidden/>
          </w:rPr>
          <w:tab/>
        </w:r>
        <w:r>
          <w:rPr>
            <w:noProof/>
            <w:webHidden/>
          </w:rPr>
          <w:fldChar w:fldCharType="begin"/>
        </w:r>
        <w:r>
          <w:rPr>
            <w:noProof/>
            <w:webHidden/>
          </w:rPr>
          <w:instrText xml:space="preserve"> PAGEREF _Toc122531500 \h </w:instrText>
        </w:r>
        <w:r>
          <w:rPr>
            <w:noProof/>
            <w:webHidden/>
          </w:rPr>
        </w:r>
        <w:r>
          <w:rPr>
            <w:noProof/>
            <w:webHidden/>
          </w:rPr>
          <w:fldChar w:fldCharType="separate"/>
        </w:r>
        <w:r>
          <w:rPr>
            <w:noProof/>
            <w:webHidden/>
          </w:rPr>
          <w:t>35</w:t>
        </w:r>
        <w:r>
          <w:rPr>
            <w:noProof/>
            <w:webHidden/>
          </w:rPr>
          <w:fldChar w:fldCharType="end"/>
        </w:r>
      </w:hyperlink>
    </w:p>
    <w:p w14:paraId="59BB4E65" w14:textId="78BDB075" w:rsidR="003E6734" w:rsidRDefault="003E6734">
      <w:pPr>
        <w:pStyle w:val="Kazaloslik"/>
        <w:tabs>
          <w:tab w:val="right" w:leader="dot" w:pos="8488"/>
        </w:tabs>
        <w:rPr>
          <w:rFonts w:eastAsiaTheme="minorEastAsia" w:cstheme="minorBidi"/>
          <w:noProof/>
          <w:szCs w:val="22"/>
        </w:rPr>
      </w:pPr>
      <w:hyperlink w:anchor="_Toc122531501" w:history="1">
        <w:r w:rsidRPr="007044F5">
          <w:rPr>
            <w:rStyle w:val="Hiperpovezava"/>
            <w:noProof/>
          </w:rPr>
          <w:t>Slika 22: Namembni urad prejemniku blaga pošlje sporočilo IE057</w:t>
        </w:r>
        <w:r>
          <w:rPr>
            <w:noProof/>
            <w:webHidden/>
          </w:rPr>
          <w:tab/>
        </w:r>
        <w:r>
          <w:rPr>
            <w:noProof/>
            <w:webHidden/>
          </w:rPr>
          <w:fldChar w:fldCharType="begin"/>
        </w:r>
        <w:r>
          <w:rPr>
            <w:noProof/>
            <w:webHidden/>
          </w:rPr>
          <w:instrText xml:space="preserve"> PAGEREF _Toc122531501 \h </w:instrText>
        </w:r>
        <w:r>
          <w:rPr>
            <w:noProof/>
            <w:webHidden/>
          </w:rPr>
        </w:r>
        <w:r>
          <w:rPr>
            <w:noProof/>
            <w:webHidden/>
          </w:rPr>
          <w:fldChar w:fldCharType="separate"/>
        </w:r>
        <w:r>
          <w:rPr>
            <w:noProof/>
            <w:webHidden/>
          </w:rPr>
          <w:t>35</w:t>
        </w:r>
        <w:r>
          <w:rPr>
            <w:noProof/>
            <w:webHidden/>
          </w:rPr>
          <w:fldChar w:fldCharType="end"/>
        </w:r>
      </w:hyperlink>
    </w:p>
    <w:p w14:paraId="01BB56BB" w14:textId="5C892938" w:rsidR="003E6734" w:rsidRDefault="003E6734">
      <w:pPr>
        <w:pStyle w:val="Kazaloslik"/>
        <w:tabs>
          <w:tab w:val="right" w:leader="dot" w:pos="8488"/>
        </w:tabs>
        <w:rPr>
          <w:rFonts w:eastAsiaTheme="minorEastAsia" w:cstheme="minorBidi"/>
          <w:noProof/>
          <w:szCs w:val="22"/>
        </w:rPr>
      </w:pPr>
      <w:hyperlink w:anchor="_Toc122531502" w:history="1">
        <w:r w:rsidRPr="007044F5">
          <w:rPr>
            <w:rStyle w:val="Hiperpovezava"/>
            <w:noProof/>
          </w:rPr>
          <w:t>Slika 23: Vložitev najave o prispetju brez napak</w:t>
        </w:r>
        <w:r>
          <w:rPr>
            <w:noProof/>
            <w:webHidden/>
          </w:rPr>
          <w:tab/>
        </w:r>
        <w:r>
          <w:rPr>
            <w:noProof/>
            <w:webHidden/>
          </w:rPr>
          <w:fldChar w:fldCharType="begin"/>
        </w:r>
        <w:r>
          <w:rPr>
            <w:noProof/>
            <w:webHidden/>
          </w:rPr>
          <w:instrText xml:space="preserve"> PAGEREF _Toc122531502 \h </w:instrText>
        </w:r>
        <w:r>
          <w:rPr>
            <w:noProof/>
            <w:webHidden/>
          </w:rPr>
        </w:r>
        <w:r>
          <w:rPr>
            <w:noProof/>
            <w:webHidden/>
          </w:rPr>
          <w:fldChar w:fldCharType="separate"/>
        </w:r>
        <w:r>
          <w:rPr>
            <w:noProof/>
            <w:webHidden/>
          </w:rPr>
          <w:t>36</w:t>
        </w:r>
        <w:r>
          <w:rPr>
            <w:noProof/>
            <w:webHidden/>
          </w:rPr>
          <w:fldChar w:fldCharType="end"/>
        </w:r>
      </w:hyperlink>
    </w:p>
    <w:p w14:paraId="0AFAF5D7" w14:textId="6024C62E" w:rsidR="003E6734" w:rsidRDefault="003E6734">
      <w:pPr>
        <w:pStyle w:val="Kazaloslik"/>
        <w:tabs>
          <w:tab w:val="right" w:leader="dot" w:pos="8488"/>
        </w:tabs>
        <w:rPr>
          <w:rFonts w:eastAsiaTheme="minorEastAsia" w:cstheme="minorBidi"/>
          <w:noProof/>
          <w:szCs w:val="22"/>
        </w:rPr>
      </w:pPr>
      <w:hyperlink w:anchor="_Toc122531503" w:history="1">
        <w:r w:rsidRPr="007044F5">
          <w:rPr>
            <w:rStyle w:val="Hiperpovezava"/>
            <w:noProof/>
          </w:rPr>
          <w:t>Slika 24: Zaznamki pri raztovoru</w:t>
        </w:r>
        <w:r>
          <w:rPr>
            <w:noProof/>
            <w:webHidden/>
          </w:rPr>
          <w:tab/>
        </w:r>
        <w:r>
          <w:rPr>
            <w:noProof/>
            <w:webHidden/>
          </w:rPr>
          <w:fldChar w:fldCharType="begin"/>
        </w:r>
        <w:r>
          <w:rPr>
            <w:noProof/>
            <w:webHidden/>
          </w:rPr>
          <w:instrText xml:space="preserve"> PAGEREF _Toc122531503 \h </w:instrText>
        </w:r>
        <w:r>
          <w:rPr>
            <w:noProof/>
            <w:webHidden/>
          </w:rPr>
        </w:r>
        <w:r>
          <w:rPr>
            <w:noProof/>
            <w:webHidden/>
          </w:rPr>
          <w:fldChar w:fldCharType="separate"/>
        </w:r>
        <w:r>
          <w:rPr>
            <w:noProof/>
            <w:webHidden/>
          </w:rPr>
          <w:t>38</w:t>
        </w:r>
        <w:r>
          <w:rPr>
            <w:noProof/>
            <w:webHidden/>
          </w:rPr>
          <w:fldChar w:fldCharType="end"/>
        </w:r>
      </w:hyperlink>
    </w:p>
    <w:p w14:paraId="58B5EB89" w14:textId="4B8E4BA6" w:rsidR="003E6734" w:rsidRDefault="003E6734">
      <w:pPr>
        <w:pStyle w:val="Kazaloslik"/>
        <w:tabs>
          <w:tab w:val="right" w:leader="dot" w:pos="8488"/>
        </w:tabs>
        <w:rPr>
          <w:rFonts w:eastAsiaTheme="minorEastAsia" w:cstheme="minorBidi"/>
          <w:noProof/>
          <w:szCs w:val="22"/>
        </w:rPr>
      </w:pPr>
      <w:hyperlink w:anchor="_Toc122531504" w:history="1">
        <w:r w:rsidRPr="007044F5">
          <w:rPr>
            <w:rStyle w:val="Hiperpovezava"/>
            <w:noProof/>
          </w:rPr>
          <w:t>Slika 25: Zaznamki pri raztovoru zavrnjeni s sporočilom IE057</w:t>
        </w:r>
        <w:r>
          <w:rPr>
            <w:noProof/>
            <w:webHidden/>
          </w:rPr>
          <w:tab/>
        </w:r>
        <w:r>
          <w:rPr>
            <w:noProof/>
            <w:webHidden/>
          </w:rPr>
          <w:fldChar w:fldCharType="begin"/>
        </w:r>
        <w:r>
          <w:rPr>
            <w:noProof/>
            <w:webHidden/>
          </w:rPr>
          <w:instrText xml:space="preserve"> PAGEREF _Toc122531504 \h </w:instrText>
        </w:r>
        <w:r>
          <w:rPr>
            <w:noProof/>
            <w:webHidden/>
          </w:rPr>
        </w:r>
        <w:r>
          <w:rPr>
            <w:noProof/>
            <w:webHidden/>
          </w:rPr>
          <w:fldChar w:fldCharType="separate"/>
        </w:r>
        <w:r>
          <w:rPr>
            <w:noProof/>
            <w:webHidden/>
          </w:rPr>
          <w:t>39</w:t>
        </w:r>
        <w:r>
          <w:rPr>
            <w:noProof/>
            <w:webHidden/>
          </w:rPr>
          <w:fldChar w:fldCharType="end"/>
        </w:r>
      </w:hyperlink>
    </w:p>
    <w:p w14:paraId="5619BA9B" w14:textId="3FD71DA2" w:rsidR="003E6734" w:rsidRDefault="003E6734">
      <w:pPr>
        <w:pStyle w:val="Kazaloslik"/>
        <w:tabs>
          <w:tab w:val="right" w:leader="dot" w:pos="8488"/>
        </w:tabs>
        <w:rPr>
          <w:rFonts w:eastAsiaTheme="minorEastAsia" w:cstheme="minorBidi"/>
          <w:noProof/>
          <w:szCs w:val="22"/>
        </w:rPr>
      </w:pPr>
      <w:hyperlink w:anchor="_Toc122531505" w:history="1">
        <w:r w:rsidRPr="007044F5">
          <w:rPr>
            <w:rStyle w:val="Hiperpovezava"/>
            <w:noProof/>
          </w:rPr>
          <w:t>Slika 26: Zavrnitev najave prispetja</w:t>
        </w:r>
        <w:r>
          <w:rPr>
            <w:noProof/>
            <w:webHidden/>
          </w:rPr>
          <w:tab/>
        </w:r>
        <w:r>
          <w:rPr>
            <w:noProof/>
            <w:webHidden/>
          </w:rPr>
          <w:fldChar w:fldCharType="begin"/>
        </w:r>
        <w:r>
          <w:rPr>
            <w:noProof/>
            <w:webHidden/>
          </w:rPr>
          <w:instrText xml:space="preserve"> PAGEREF _Toc122531505 \h </w:instrText>
        </w:r>
        <w:r>
          <w:rPr>
            <w:noProof/>
            <w:webHidden/>
          </w:rPr>
        </w:r>
        <w:r>
          <w:rPr>
            <w:noProof/>
            <w:webHidden/>
          </w:rPr>
          <w:fldChar w:fldCharType="separate"/>
        </w:r>
        <w:r>
          <w:rPr>
            <w:noProof/>
            <w:webHidden/>
          </w:rPr>
          <w:t>40</w:t>
        </w:r>
        <w:r>
          <w:rPr>
            <w:noProof/>
            <w:webHidden/>
          </w:rPr>
          <w:fldChar w:fldCharType="end"/>
        </w:r>
      </w:hyperlink>
    </w:p>
    <w:p w14:paraId="3418A0AE" w14:textId="367CB952" w:rsidR="003E6734" w:rsidRDefault="003E6734">
      <w:pPr>
        <w:pStyle w:val="Kazaloslik"/>
        <w:tabs>
          <w:tab w:val="right" w:leader="dot" w:pos="8488"/>
        </w:tabs>
        <w:rPr>
          <w:rFonts w:eastAsiaTheme="minorEastAsia" w:cstheme="minorBidi"/>
          <w:noProof/>
          <w:szCs w:val="22"/>
        </w:rPr>
      </w:pPr>
      <w:hyperlink w:anchor="_Toc122531506" w:history="1">
        <w:r w:rsidRPr="007044F5">
          <w:rPr>
            <w:rStyle w:val="Hiperpovezava"/>
            <w:noProof/>
          </w:rPr>
          <w:t>Slika 27: Kontrola blaga na namembnem uradu – iz namembnega urada se pošlje sporočilo IE060 k prejemniku blaga. Pred IE025 se pošlje uradu odhoda obvestilo o prispetju IE006 in zatem kontrolni rezultat IE018, šele nato IE025 vložniku na namembnem uradu o zaključku tranzita</w:t>
        </w:r>
        <w:r>
          <w:rPr>
            <w:noProof/>
            <w:webHidden/>
          </w:rPr>
          <w:tab/>
        </w:r>
        <w:r>
          <w:rPr>
            <w:noProof/>
            <w:webHidden/>
          </w:rPr>
          <w:fldChar w:fldCharType="begin"/>
        </w:r>
        <w:r>
          <w:rPr>
            <w:noProof/>
            <w:webHidden/>
          </w:rPr>
          <w:instrText xml:space="preserve"> PAGEREF _Toc122531506 \h </w:instrText>
        </w:r>
        <w:r>
          <w:rPr>
            <w:noProof/>
            <w:webHidden/>
          </w:rPr>
        </w:r>
        <w:r>
          <w:rPr>
            <w:noProof/>
            <w:webHidden/>
          </w:rPr>
          <w:fldChar w:fldCharType="separate"/>
        </w:r>
        <w:r>
          <w:rPr>
            <w:noProof/>
            <w:webHidden/>
          </w:rPr>
          <w:t>41</w:t>
        </w:r>
        <w:r>
          <w:rPr>
            <w:noProof/>
            <w:webHidden/>
          </w:rPr>
          <w:fldChar w:fldCharType="end"/>
        </w:r>
      </w:hyperlink>
    </w:p>
    <w:p w14:paraId="2FD8FAEB" w14:textId="0FC56C93" w:rsidR="003E6734" w:rsidRDefault="003E6734">
      <w:pPr>
        <w:pStyle w:val="Kazaloslik"/>
        <w:tabs>
          <w:tab w:val="right" w:leader="dot" w:pos="8488"/>
        </w:tabs>
        <w:rPr>
          <w:rFonts w:eastAsiaTheme="minorEastAsia" w:cstheme="minorBidi"/>
          <w:noProof/>
          <w:szCs w:val="22"/>
        </w:rPr>
      </w:pPr>
      <w:hyperlink w:anchor="_Toc122531507" w:history="1">
        <w:r w:rsidRPr="007044F5">
          <w:rPr>
            <w:rStyle w:val="Hiperpovezava"/>
            <w:noProof/>
          </w:rPr>
          <w:t>Slika 28: T-TRA-DES-A-008- Zaznana večja neskladja med kontrolo na namembnem uradu. Neskladja odpravljena pred iztekom časovnika</w:t>
        </w:r>
        <w:r>
          <w:rPr>
            <w:noProof/>
            <w:webHidden/>
          </w:rPr>
          <w:tab/>
        </w:r>
        <w:r>
          <w:rPr>
            <w:noProof/>
            <w:webHidden/>
          </w:rPr>
          <w:fldChar w:fldCharType="begin"/>
        </w:r>
        <w:r>
          <w:rPr>
            <w:noProof/>
            <w:webHidden/>
          </w:rPr>
          <w:instrText xml:space="preserve"> PAGEREF _Toc122531507 \h </w:instrText>
        </w:r>
        <w:r>
          <w:rPr>
            <w:noProof/>
            <w:webHidden/>
          </w:rPr>
        </w:r>
        <w:r>
          <w:rPr>
            <w:noProof/>
            <w:webHidden/>
          </w:rPr>
          <w:fldChar w:fldCharType="separate"/>
        </w:r>
        <w:r>
          <w:rPr>
            <w:noProof/>
            <w:webHidden/>
          </w:rPr>
          <w:t>41</w:t>
        </w:r>
        <w:r>
          <w:rPr>
            <w:noProof/>
            <w:webHidden/>
          </w:rPr>
          <w:fldChar w:fldCharType="end"/>
        </w:r>
      </w:hyperlink>
    </w:p>
    <w:p w14:paraId="321EDCB1" w14:textId="7111D8F8" w:rsidR="003E6734" w:rsidRDefault="003E6734">
      <w:pPr>
        <w:pStyle w:val="Kazaloslik"/>
        <w:tabs>
          <w:tab w:val="right" w:leader="dot" w:pos="8488"/>
        </w:tabs>
        <w:rPr>
          <w:rFonts w:eastAsiaTheme="minorEastAsia" w:cstheme="minorBidi"/>
          <w:noProof/>
          <w:szCs w:val="22"/>
        </w:rPr>
      </w:pPr>
      <w:hyperlink w:anchor="_Toc122531508" w:history="1">
        <w:r w:rsidRPr="007044F5">
          <w:rPr>
            <w:rStyle w:val="Hiperpovezava"/>
            <w:noProof/>
          </w:rPr>
          <w:t>Slika 29: Izvoz, ki mu sledi tranzit</w:t>
        </w:r>
        <w:r>
          <w:rPr>
            <w:noProof/>
            <w:webHidden/>
          </w:rPr>
          <w:tab/>
        </w:r>
        <w:r>
          <w:rPr>
            <w:noProof/>
            <w:webHidden/>
          </w:rPr>
          <w:fldChar w:fldCharType="begin"/>
        </w:r>
        <w:r>
          <w:rPr>
            <w:noProof/>
            <w:webHidden/>
          </w:rPr>
          <w:instrText xml:space="preserve"> PAGEREF _Toc122531508 \h </w:instrText>
        </w:r>
        <w:r>
          <w:rPr>
            <w:noProof/>
            <w:webHidden/>
          </w:rPr>
        </w:r>
        <w:r>
          <w:rPr>
            <w:noProof/>
            <w:webHidden/>
          </w:rPr>
          <w:fldChar w:fldCharType="separate"/>
        </w:r>
        <w:r>
          <w:rPr>
            <w:noProof/>
            <w:webHidden/>
          </w:rPr>
          <w:t>42</w:t>
        </w:r>
        <w:r>
          <w:rPr>
            <w:noProof/>
            <w:webHidden/>
          </w:rPr>
          <w:fldChar w:fldCharType="end"/>
        </w:r>
      </w:hyperlink>
    </w:p>
    <w:p w14:paraId="65054B8A" w14:textId="101CB3AF" w:rsidR="003E6734" w:rsidRDefault="003E6734">
      <w:pPr>
        <w:pStyle w:val="Kazaloslik"/>
        <w:tabs>
          <w:tab w:val="right" w:leader="dot" w:pos="8488"/>
        </w:tabs>
        <w:rPr>
          <w:rFonts w:eastAsiaTheme="minorEastAsia" w:cstheme="minorBidi"/>
          <w:noProof/>
          <w:szCs w:val="22"/>
        </w:rPr>
      </w:pPr>
      <w:hyperlink w:anchor="_Toc122531509" w:history="1">
        <w:r w:rsidRPr="007044F5">
          <w:rPr>
            <w:rStyle w:val="Hiperpovezava"/>
            <w:noProof/>
          </w:rPr>
          <w:t>Slika 30: Tranzit, ki ima izvoz za predhodni dokument</w:t>
        </w:r>
        <w:r>
          <w:rPr>
            <w:noProof/>
            <w:webHidden/>
          </w:rPr>
          <w:tab/>
        </w:r>
        <w:r>
          <w:rPr>
            <w:noProof/>
            <w:webHidden/>
          </w:rPr>
          <w:fldChar w:fldCharType="begin"/>
        </w:r>
        <w:r>
          <w:rPr>
            <w:noProof/>
            <w:webHidden/>
          </w:rPr>
          <w:instrText xml:space="preserve"> PAGEREF _Toc122531509 \h </w:instrText>
        </w:r>
        <w:r>
          <w:rPr>
            <w:noProof/>
            <w:webHidden/>
          </w:rPr>
        </w:r>
        <w:r>
          <w:rPr>
            <w:noProof/>
            <w:webHidden/>
          </w:rPr>
          <w:fldChar w:fldCharType="separate"/>
        </w:r>
        <w:r>
          <w:rPr>
            <w:noProof/>
            <w:webHidden/>
          </w:rPr>
          <w:t>43</w:t>
        </w:r>
        <w:r>
          <w:rPr>
            <w:noProof/>
            <w:webHidden/>
          </w:rPr>
          <w:fldChar w:fldCharType="end"/>
        </w:r>
      </w:hyperlink>
    </w:p>
    <w:p w14:paraId="172FD3CA" w14:textId="31DB48BD" w:rsidR="003E6734" w:rsidRDefault="003E6734">
      <w:pPr>
        <w:pStyle w:val="Kazaloslik"/>
        <w:tabs>
          <w:tab w:val="right" w:leader="dot" w:pos="8488"/>
        </w:tabs>
        <w:rPr>
          <w:rFonts w:eastAsiaTheme="minorEastAsia" w:cstheme="minorBidi"/>
          <w:noProof/>
          <w:szCs w:val="22"/>
        </w:rPr>
      </w:pPr>
      <w:hyperlink w:anchor="_Toc122531510" w:history="1">
        <w:r w:rsidRPr="007044F5">
          <w:rPr>
            <w:rStyle w:val="Hiperpovezava"/>
            <w:noProof/>
          </w:rPr>
          <w:t>Slika 31: Tranzit, ki ima izvoz za predhodni dokument</w:t>
        </w:r>
        <w:r>
          <w:rPr>
            <w:noProof/>
            <w:webHidden/>
          </w:rPr>
          <w:tab/>
        </w:r>
        <w:r>
          <w:rPr>
            <w:noProof/>
            <w:webHidden/>
          </w:rPr>
          <w:fldChar w:fldCharType="begin"/>
        </w:r>
        <w:r>
          <w:rPr>
            <w:noProof/>
            <w:webHidden/>
          </w:rPr>
          <w:instrText xml:space="preserve"> PAGEREF _Toc122531510 \h </w:instrText>
        </w:r>
        <w:r>
          <w:rPr>
            <w:noProof/>
            <w:webHidden/>
          </w:rPr>
        </w:r>
        <w:r>
          <w:rPr>
            <w:noProof/>
            <w:webHidden/>
          </w:rPr>
          <w:fldChar w:fldCharType="separate"/>
        </w:r>
        <w:r>
          <w:rPr>
            <w:noProof/>
            <w:webHidden/>
          </w:rPr>
          <w:t>44</w:t>
        </w:r>
        <w:r>
          <w:rPr>
            <w:noProof/>
            <w:webHidden/>
          </w:rPr>
          <w:fldChar w:fldCharType="end"/>
        </w:r>
      </w:hyperlink>
    </w:p>
    <w:p w14:paraId="20DC9A04" w14:textId="3328DF9A" w:rsidR="003E6734" w:rsidRDefault="003E6734">
      <w:pPr>
        <w:pStyle w:val="Kazaloslik"/>
        <w:tabs>
          <w:tab w:val="right" w:leader="dot" w:pos="8488"/>
        </w:tabs>
        <w:rPr>
          <w:rFonts w:eastAsiaTheme="minorEastAsia" w:cstheme="minorBidi"/>
          <w:noProof/>
          <w:szCs w:val="22"/>
        </w:rPr>
      </w:pPr>
      <w:hyperlink w:anchor="_Toc122531511" w:history="1">
        <w:r w:rsidRPr="007044F5">
          <w:rPr>
            <w:rStyle w:val="Hiperpovezava"/>
            <w:noProof/>
          </w:rPr>
          <w:t>Slika 32: Sprememba tranzitne deklaracije, kjer je predhodni dokument izvoz</w:t>
        </w:r>
        <w:r>
          <w:rPr>
            <w:noProof/>
            <w:webHidden/>
          </w:rPr>
          <w:tab/>
        </w:r>
        <w:r>
          <w:rPr>
            <w:noProof/>
            <w:webHidden/>
          </w:rPr>
          <w:fldChar w:fldCharType="begin"/>
        </w:r>
        <w:r>
          <w:rPr>
            <w:noProof/>
            <w:webHidden/>
          </w:rPr>
          <w:instrText xml:space="preserve"> PAGEREF _Toc122531511 \h </w:instrText>
        </w:r>
        <w:r>
          <w:rPr>
            <w:noProof/>
            <w:webHidden/>
          </w:rPr>
        </w:r>
        <w:r>
          <w:rPr>
            <w:noProof/>
            <w:webHidden/>
          </w:rPr>
          <w:fldChar w:fldCharType="separate"/>
        </w:r>
        <w:r>
          <w:rPr>
            <w:noProof/>
            <w:webHidden/>
          </w:rPr>
          <w:t>45</w:t>
        </w:r>
        <w:r>
          <w:rPr>
            <w:noProof/>
            <w:webHidden/>
          </w:rPr>
          <w:fldChar w:fldCharType="end"/>
        </w:r>
      </w:hyperlink>
    </w:p>
    <w:p w14:paraId="4A0D56AE" w14:textId="1D2BD5D1" w:rsidR="003E6734" w:rsidRDefault="003E6734">
      <w:pPr>
        <w:pStyle w:val="Kazaloslik"/>
        <w:tabs>
          <w:tab w:val="right" w:leader="dot" w:pos="8488"/>
        </w:tabs>
        <w:rPr>
          <w:rFonts w:eastAsiaTheme="minorEastAsia" w:cstheme="minorBidi"/>
          <w:noProof/>
          <w:szCs w:val="22"/>
        </w:rPr>
      </w:pPr>
      <w:hyperlink w:anchor="_Toc122531512" w:history="1">
        <w:r w:rsidRPr="007044F5">
          <w:rPr>
            <w:rStyle w:val="Hiperpovezava"/>
            <w:noProof/>
          </w:rPr>
          <w:t>Slika 33: Sprememba tranzitne deklaracije, kjer je predhodni dokument izvoz, negativen odgovor urada izstopa</w:t>
        </w:r>
        <w:r>
          <w:rPr>
            <w:noProof/>
            <w:webHidden/>
          </w:rPr>
          <w:tab/>
        </w:r>
        <w:r>
          <w:rPr>
            <w:noProof/>
            <w:webHidden/>
          </w:rPr>
          <w:fldChar w:fldCharType="begin"/>
        </w:r>
        <w:r>
          <w:rPr>
            <w:noProof/>
            <w:webHidden/>
          </w:rPr>
          <w:instrText xml:space="preserve"> PAGEREF _Toc122531512 \h </w:instrText>
        </w:r>
        <w:r>
          <w:rPr>
            <w:noProof/>
            <w:webHidden/>
          </w:rPr>
        </w:r>
        <w:r>
          <w:rPr>
            <w:noProof/>
            <w:webHidden/>
          </w:rPr>
          <w:fldChar w:fldCharType="separate"/>
        </w:r>
        <w:r>
          <w:rPr>
            <w:noProof/>
            <w:webHidden/>
          </w:rPr>
          <w:t>47</w:t>
        </w:r>
        <w:r>
          <w:rPr>
            <w:noProof/>
            <w:webHidden/>
          </w:rPr>
          <w:fldChar w:fldCharType="end"/>
        </w:r>
      </w:hyperlink>
    </w:p>
    <w:p w14:paraId="7CC33922" w14:textId="40ABD854" w:rsidR="003E6734" w:rsidRDefault="003E6734">
      <w:pPr>
        <w:pStyle w:val="Kazaloslik"/>
        <w:tabs>
          <w:tab w:val="right" w:leader="dot" w:pos="8488"/>
        </w:tabs>
        <w:rPr>
          <w:rFonts w:eastAsiaTheme="minorEastAsia" w:cstheme="minorBidi"/>
          <w:noProof/>
          <w:szCs w:val="22"/>
        </w:rPr>
      </w:pPr>
      <w:hyperlink w:anchor="_Toc122531513" w:history="1">
        <w:r w:rsidRPr="007044F5">
          <w:rPr>
            <w:rStyle w:val="Hiperpovezava"/>
            <w:noProof/>
          </w:rPr>
          <w:t>Slika 34: Obvestilo IE019, s katerim se imetnika tranzitnega postopka obvesti o neskladjih</w:t>
        </w:r>
        <w:r>
          <w:rPr>
            <w:noProof/>
            <w:webHidden/>
          </w:rPr>
          <w:tab/>
        </w:r>
        <w:r>
          <w:rPr>
            <w:noProof/>
            <w:webHidden/>
          </w:rPr>
          <w:fldChar w:fldCharType="begin"/>
        </w:r>
        <w:r>
          <w:rPr>
            <w:noProof/>
            <w:webHidden/>
          </w:rPr>
          <w:instrText xml:space="preserve"> PAGEREF _Toc122531513 \h </w:instrText>
        </w:r>
        <w:r>
          <w:rPr>
            <w:noProof/>
            <w:webHidden/>
          </w:rPr>
        </w:r>
        <w:r>
          <w:rPr>
            <w:noProof/>
            <w:webHidden/>
          </w:rPr>
          <w:fldChar w:fldCharType="separate"/>
        </w:r>
        <w:r>
          <w:rPr>
            <w:noProof/>
            <w:webHidden/>
          </w:rPr>
          <w:t>48</w:t>
        </w:r>
        <w:r>
          <w:rPr>
            <w:noProof/>
            <w:webHidden/>
          </w:rPr>
          <w:fldChar w:fldCharType="end"/>
        </w:r>
      </w:hyperlink>
    </w:p>
    <w:p w14:paraId="6873CB14" w14:textId="12308629" w:rsidR="003E6734" w:rsidRDefault="003E6734">
      <w:pPr>
        <w:pStyle w:val="Kazaloslik"/>
        <w:tabs>
          <w:tab w:val="right" w:leader="dot" w:pos="8488"/>
        </w:tabs>
        <w:rPr>
          <w:rFonts w:eastAsiaTheme="minorEastAsia" w:cstheme="minorBidi"/>
          <w:noProof/>
          <w:szCs w:val="22"/>
        </w:rPr>
      </w:pPr>
      <w:hyperlink w:anchor="_Toc122531514" w:history="1">
        <w:r w:rsidRPr="007044F5">
          <w:rPr>
            <w:rStyle w:val="Hiperpovezava"/>
            <w:noProof/>
          </w:rPr>
          <w:t>Slika 35: Carinski urad, pristojen za izterjavo pošlje sporočilo IE035 glavnemu zavezancu</w:t>
        </w:r>
        <w:r>
          <w:rPr>
            <w:noProof/>
            <w:webHidden/>
          </w:rPr>
          <w:tab/>
        </w:r>
        <w:r>
          <w:rPr>
            <w:noProof/>
            <w:webHidden/>
          </w:rPr>
          <w:fldChar w:fldCharType="begin"/>
        </w:r>
        <w:r>
          <w:rPr>
            <w:noProof/>
            <w:webHidden/>
          </w:rPr>
          <w:instrText xml:space="preserve"> PAGEREF _Toc122531514 \h </w:instrText>
        </w:r>
        <w:r>
          <w:rPr>
            <w:noProof/>
            <w:webHidden/>
          </w:rPr>
        </w:r>
        <w:r>
          <w:rPr>
            <w:noProof/>
            <w:webHidden/>
          </w:rPr>
          <w:fldChar w:fldCharType="separate"/>
        </w:r>
        <w:r>
          <w:rPr>
            <w:noProof/>
            <w:webHidden/>
          </w:rPr>
          <w:t>49</w:t>
        </w:r>
        <w:r>
          <w:rPr>
            <w:noProof/>
            <w:webHidden/>
          </w:rPr>
          <w:fldChar w:fldCharType="end"/>
        </w:r>
      </w:hyperlink>
    </w:p>
    <w:p w14:paraId="3D42B6AD" w14:textId="02E831A3" w:rsidR="003E6734" w:rsidRDefault="003E6734">
      <w:pPr>
        <w:pStyle w:val="Kazaloslik"/>
        <w:tabs>
          <w:tab w:val="right" w:leader="dot" w:pos="8488"/>
        </w:tabs>
        <w:rPr>
          <w:rFonts w:eastAsiaTheme="minorEastAsia" w:cstheme="minorBidi"/>
          <w:noProof/>
          <w:szCs w:val="22"/>
        </w:rPr>
      </w:pPr>
      <w:hyperlink w:anchor="_Toc122531515" w:history="1">
        <w:r w:rsidRPr="007044F5">
          <w:rPr>
            <w:rStyle w:val="Hiperpovezava"/>
            <w:noProof/>
          </w:rPr>
          <w:t>Slika 36: Ročno zaključevanje na podlagi alternativnih dokazil (manjka IE501)</w:t>
        </w:r>
        <w:r>
          <w:rPr>
            <w:noProof/>
            <w:webHidden/>
          </w:rPr>
          <w:tab/>
        </w:r>
        <w:r>
          <w:rPr>
            <w:noProof/>
            <w:webHidden/>
          </w:rPr>
          <w:fldChar w:fldCharType="begin"/>
        </w:r>
        <w:r>
          <w:rPr>
            <w:noProof/>
            <w:webHidden/>
          </w:rPr>
          <w:instrText xml:space="preserve"> PAGEREF _Toc122531515 \h </w:instrText>
        </w:r>
        <w:r>
          <w:rPr>
            <w:noProof/>
            <w:webHidden/>
          </w:rPr>
        </w:r>
        <w:r>
          <w:rPr>
            <w:noProof/>
            <w:webHidden/>
          </w:rPr>
          <w:fldChar w:fldCharType="separate"/>
        </w:r>
        <w:r>
          <w:rPr>
            <w:noProof/>
            <w:webHidden/>
          </w:rPr>
          <w:t>50</w:t>
        </w:r>
        <w:r>
          <w:rPr>
            <w:noProof/>
            <w:webHidden/>
          </w:rPr>
          <w:fldChar w:fldCharType="end"/>
        </w:r>
      </w:hyperlink>
    </w:p>
    <w:p w14:paraId="4366E0B7" w14:textId="124DA1AC" w:rsidR="003E6734" w:rsidRDefault="003E6734">
      <w:pPr>
        <w:pStyle w:val="Kazaloslik"/>
        <w:tabs>
          <w:tab w:val="right" w:leader="dot" w:pos="8488"/>
        </w:tabs>
        <w:rPr>
          <w:rFonts w:eastAsiaTheme="minorEastAsia" w:cstheme="minorBidi"/>
          <w:noProof/>
          <w:szCs w:val="22"/>
        </w:rPr>
      </w:pPr>
      <w:hyperlink w:anchor="_Toc122531516" w:history="1">
        <w:r w:rsidRPr="007044F5">
          <w:rPr>
            <w:rStyle w:val="Hiperpovezava"/>
            <w:noProof/>
          </w:rPr>
          <w:t>Slika 37: Razveljavitev tranzita, kjer je predhodni postopek izvoz</w:t>
        </w:r>
        <w:r>
          <w:rPr>
            <w:noProof/>
            <w:webHidden/>
          </w:rPr>
          <w:tab/>
        </w:r>
        <w:r>
          <w:rPr>
            <w:noProof/>
            <w:webHidden/>
          </w:rPr>
          <w:fldChar w:fldCharType="begin"/>
        </w:r>
        <w:r>
          <w:rPr>
            <w:noProof/>
            <w:webHidden/>
          </w:rPr>
          <w:instrText xml:space="preserve"> PAGEREF _Toc122531516 \h </w:instrText>
        </w:r>
        <w:r>
          <w:rPr>
            <w:noProof/>
            <w:webHidden/>
          </w:rPr>
        </w:r>
        <w:r>
          <w:rPr>
            <w:noProof/>
            <w:webHidden/>
          </w:rPr>
          <w:fldChar w:fldCharType="separate"/>
        </w:r>
        <w:r>
          <w:rPr>
            <w:noProof/>
            <w:webHidden/>
          </w:rPr>
          <w:t>51</w:t>
        </w:r>
        <w:r>
          <w:rPr>
            <w:noProof/>
            <w:webHidden/>
          </w:rPr>
          <w:fldChar w:fldCharType="end"/>
        </w:r>
      </w:hyperlink>
    </w:p>
    <w:p w14:paraId="5CC7AC76" w14:textId="3ABB9449" w:rsidR="003E6734" w:rsidRDefault="003E6734">
      <w:pPr>
        <w:pStyle w:val="Kazaloslik"/>
        <w:tabs>
          <w:tab w:val="right" w:leader="dot" w:pos="8488"/>
        </w:tabs>
        <w:rPr>
          <w:rFonts w:eastAsiaTheme="minorEastAsia" w:cstheme="minorBidi"/>
          <w:noProof/>
          <w:szCs w:val="22"/>
        </w:rPr>
      </w:pPr>
      <w:hyperlink w:anchor="_Toc122531517" w:history="1">
        <w:r w:rsidRPr="007044F5">
          <w:rPr>
            <w:rStyle w:val="Hiperpovezava"/>
            <w:noProof/>
          </w:rPr>
          <w:t>Slika 38: Tranzitna deklaracije (ki ima za predhodni postopek izvoz) ni prepuščena v tranzit</w:t>
        </w:r>
        <w:r>
          <w:rPr>
            <w:noProof/>
            <w:webHidden/>
          </w:rPr>
          <w:tab/>
        </w:r>
        <w:r>
          <w:rPr>
            <w:noProof/>
            <w:webHidden/>
          </w:rPr>
          <w:fldChar w:fldCharType="begin"/>
        </w:r>
        <w:r>
          <w:rPr>
            <w:noProof/>
            <w:webHidden/>
          </w:rPr>
          <w:instrText xml:space="preserve"> PAGEREF _Toc122531517 \h </w:instrText>
        </w:r>
        <w:r>
          <w:rPr>
            <w:noProof/>
            <w:webHidden/>
          </w:rPr>
        </w:r>
        <w:r>
          <w:rPr>
            <w:noProof/>
            <w:webHidden/>
          </w:rPr>
          <w:fldChar w:fldCharType="separate"/>
        </w:r>
        <w:r>
          <w:rPr>
            <w:noProof/>
            <w:webHidden/>
          </w:rPr>
          <w:t>52</w:t>
        </w:r>
        <w:r>
          <w:rPr>
            <w:noProof/>
            <w:webHidden/>
          </w:rPr>
          <w:fldChar w:fldCharType="end"/>
        </w:r>
      </w:hyperlink>
    </w:p>
    <w:p w14:paraId="73301EDA" w14:textId="7911BF30" w:rsidR="003E6734" w:rsidRDefault="003E6734">
      <w:pPr>
        <w:pStyle w:val="Kazaloslik"/>
        <w:tabs>
          <w:tab w:val="right" w:leader="dot" w:pos="8488"/>
        </w:tabs>
        <w:rPr>
          <w:rFonts w:eastAsiaTheme="minorEastAsia" w:cstheme="minorBidi"/>
          <w:noProof/>
          <w:szCs w:val="22"/>
        </w:rPr>
      </w:pPr>
      <w:hyperlink w:anchor="_Toc122531518" w:history="1">
        <w:r w:rsidRPr="007044F5">
          <w:rPr>
            <w:rStyle w:val="Hiperpovezava"/>
            <w:noProof/>
          </w:rPr>
          <w:t>Slika 39: Postopek TIR</w:t>
        </w:r>
        <w:r>
          <w:rPr>
            <w:noProof/>
            <w:webHidden/>
          </w:rPr>
          <w:tab/>
        </w:r>
        <w:r>
          <w:rPr>
            <w:noProof/>
            <w:webHidden/>
          </w:rPr>
          <w:fldChar w:fldCharType="begin"/>
        </w:r>
        <w:r>
          <w:rPr>
            <w:noProof/>
            <w:webHidden/>
          </w:rPr>
          <w:instrText xml:space="preserve"> PAGEREF _Toc122531518 \h </w:instrText>
        </w:r>
        <w:r>
          <w:rPr>
            <w:noProof/>
            <w:webHidden/>
          </w:rPr>
        </w:r>
        <w:r>
          <w:rPr>
            <w:noProof/>
            <w:webHidden/>
          </w:rPr>
          <w:fldChar w:fldCharType="separate"/>
        </w:r>
        <w:r>
          <w:rPr>
            <w:noProof/>
            <w:webHidden/>
          </w:rPr>
          <w:t>53</w:t>
        </w:r>
        <w:r>
          <w:rPr>
            <w:noProof/>
            <w:webHidden/>
          </w:rPr>
          <w:fldChar w:fldCharType="end"/>
        </w:r>
      </w:hyperlink>
    </w:p>
    <w:p w14:paraId="181C984B" w14:textId="748E5ACF" w:rsidR="003E6734" w:rsidRDefault="003E6734">
      <w:pPr>
        <w:pStyle w:val="Kazaloslik"/>
        <w:tabs>
          <w:tab w:val="right" w:leader="dot" w:pos="8488"/>
        </w:tabs>
        <w:rPr>
          <w:rFonts w:eastAsiaTheme="minorEastAsia" w:cstheme="minorBidi"/>
          <w:noProof/>
          <w:szCs w:val="22"/>
        </w:rPr>
      </w:pPr>
      <w:hyperlink w:anchor="_Toc122531519" w:history="1">
        <w:r w:rsidRPr="007044F5">
          <w:rPr>
            <w:rStyle w:val="Hiperpovezava"/>
            <w:noProof/>
          </w:rPr>
          <w:t>Slika 40: Carinski urad odhoda pošlje poizvedbo</w:t>
        </w:r>
        <w:r>
          <w:rPr>
            <w:noProof/>
            <w:webHidden/>
          </w:rPr>
          <w:tab/>
        </w:r>
        <w:r>
          <w:rPr>
            <w:noProof/>
            <w:webHidden/>
          </w:rPr>
          <w:fldChar w:fldCharType="begin"/>
        </w:r>
        <w:r>
          <w:rPr>
            <w:noProof/>
            <w:webHidden/>
          </w:rPr>
          <w:instrText xml:space="preserve"> PAGEREF _Toc122531519 \h </w:instrText>
        </w:r>
        <w:r>
          <w:rPr>
            <w:noProof/>
            <w:webHidden/>
          </w:rPr>
        </w:r>
        <w:r>
          <w:rPr>
            <w:noProof/>
            <w:webHidden/>
          </w:rPr>
          <w:fldChar w:fldCharType="separate"/>
        </w:r>
        <w:r>
          <w:rPr>
            <w:noProof/>
            <w:webHidden/>
          </w:rPr>
          <w:t>54</w:t>
        </w:r>
        <w:r>
          <w:rPr>
            <w:noProof/>
            <w:webHidden/>
          </w:rPr>
          <w:fldChar w:fldCharType="end"/>
        </w:r>
      </w:hyperlink>
    </w:p>
    <w:p w14:paraId="1C0B3BE8" w14:textId="597BAD25" w:rsidR="003E6734" w:rsidRDefault="003E6734">
      <w:pPr>
        <w:pStyle w:val="Kazaloslik"/>
        <w:tabs>
          <w:tab w:val="right" w:leader="dot" w:pos="8488"/>
        </w:tabs>
        <w:rPr>
          <w:rFonts w:eastAsiaTheme="minorEastAsia" w:cstheme="minorBidi"/>
          <w:noProof/>
          <w:szCs w:val="22"/>
        </w:rPr>
      </w:pPr>
      <w:hyperlink w:anchor="_Toc122531520" w:history="1">
        <w:r w:rsidRPr="007044F5">
          <w:rPr>
            <w:rStyle w:val="Hiperpovezava"/>
            <w:noProof/>
          </w:rPr>
          <w:t>Slika 41: Pošiljanje sporočila IE035</w:t>
        </w:r>
        <w:r>
          <w:rPr>
            <w:noProof/>
            <w:webHidden/>
          </w:rPr>
          <w:tab/>
        </w:r>
        <w:r>
          <w:rPr>
            <w:noProof/>
            <w:webHidden/>
          </w:rPr>
          <w:fldChar w:fldCharType="begin"/>
        </w:r>
        <w:r>
          <w:rPr>
            <w:noProof/>
            <w:webHidden/>
          </w:rPr>
          <w:instrText xml:space="preserve"> PAGEREF _Toc122531520 \h </w:instrText>
        </w:r>
        <w:r>
          <w:rPr>
            <w:noProof/>
            <w:webHidden/>
          </w:rPr>
        </w:r>
        <w:r>
          <w:rPr>
            <w:noProof/>
            <w:webHidden/>
          </w:rPr>
          <w:fldChar w:fldCharType="separate"/>
        </w:r>
        <w:r>
          <w:rPr>
            <w:noProof/>
            <w:webHidden/>
          </w:rPr>
          <w:t>55</w:t>
        </w:r>
        <w:r>
          <w:rPr>
            <w:noProof/>
            <w:webHidden/>
          </w:rPr>
          <w:fldChar w:fldCharType="end"/>
        </w:r>
      </w:hyperlink>
    </w:p>
    <w:p w14:paraId="7605F1C5" w14:textId="0A269231" w:rsidR="003E6734" w:rsidRDefault="003E6734">
      <w:pPr>
        <w:pStyle w:val="Kazaloslik"/>
        <w:tabs>
          <w:tab w:val="right" w:leader="dot" w:pos="8488"/>
        </w:tabs>
        <w:rPr>
          <w:rFonts w:eastAsiaTheme="minorEastAsia" w:cstheme="minorBidi"/>
          <w:noProof/>
          <w:szCs w:val="22"/>
        </w:rPr>
      </w:pPr>
      <w:hyperlink w:anchor="_Toc122531521" w:history="1">
        <w:r w:rsidRPr="007044F5">
          <w:rPr>
            <w:rStyle w:val="Hiperpovezava"/>
            <w:noProof/>
          </w:rPr>
          <w:t>Slika 42: Izterjava v primeru dogodkov</w:t>
        </w:r>
        <w:r>
          <w:rPr>
            <w:noProof/>
            <w:webHidden/>
          </w:rPr>
          <w:tab/>
        </w:r>
        <w:r>
          <w:rPr>
            <w:noProof/>
            <w:webHidden/>
          </w:rPr>
          <w:fldChar w:fldCharType="begin"/>
        </w:r>
        <w:r>
          <w:rPr>
            <w:noProof/>
            <w:webHidden/>
          </w:rPr>
          <w:instrText xml:space="preserve"> PAGEREF _Toc122531521 \h </w:instrText>
        </w:r>
        <w:r>
          <w:rPr>
            <w:noProof/>
            <w:webHidden/>
          </w:rPr>
        </w:r>
        <w:r>
          <w:rPr>
            <w:noProof/>
            <w:webHidden/>
          </w:rPr>
          <w:fldChar w:fldCharType="separate"/>
        </w:r>
        <w:r>
          <w:rPr>
            <w:noProof/>
            <w:webHidden/>
          </w:rPr>
          <w:t>56</w:t>
        </w:r>
        <w:r>
          <w:rPr>
            <w:noProof/>
            <w:webHidden/>
          </w:rPr>
          <w:fldChar w:fldCharType="end"/>
        </w:r>
      </w:hyperlink>
    </w:p>
    <w:p w14:paraId="5D18FF23" w14:textId="4C9DC05C" w:rsidR="003E6734" w:rsidRDefault="003E6734">
      <w:pPr>
        <w:pStyle w:val="Kazaloslik"/>
        <w:tabs>
          <w:tab w:val="right" w:leader="dot" w:pos="8488"/>
        </w:tabs>
        <w:rPr>
          <w:rFonts w:eastAsiaTheme="minorEastAsia" w:cstheme="minorBidi"/>
          <w:noProof/>
          <w:szCs w:val="22"/>
        </w:rPr>
      </w:pPr>
      <w:hyperlink w:anchor="_Toc122531522" w:history="1">
        <w:r w:rsidRPr="007044F5">
          <w:rPr>
            <w:rStyle w:val="Hiperpovezava"/>
            <w:noProof/>
          </w:rPr>
          <w:t>Slika 43: Sprejem ePrilog</w:t>
        </w:r>
        <w:r>
          <w:rPr>
            <w:noProof/>
            <w:webHidden/>
          </w:rPr>
          <w:tab/>
        </w:r>
        <w:r>
          <w:rPr>
            <w:noProof/>
            <w:webHidden/>
          </w:rPr>
          <w:fldChar w:fldCharType="begin"/>
        </w:r>
        <w:r>
          <w:rPr>
            <w:noProof/>
            <w:webHidden/>
          </w:rPr>
          <w:instrText xml:space="preserve"> PAGEREF _Toc122531522 \h </w:instrText>
        </w:r>
        <w:r>
          <w:rPr>
            <w:noProof/>
            <w:webHidden/>
          </w:rPr>
        </w:r>
        <w:r>
          <w:rPr>
            <w:noProof/>
            <w:webHidden/>
          </w:rPr>
          <w:fldChar w:fldCharType="separate"/>
        </w:r>
        <w:r>
          <w:rPr>
            <w:noProof/>
            <w:webHidden/>
          </w:rPr>
          <w:t>57</w:t>
        </w:r>
        <w:r>
          <w:rPr>
            <w:noProof/>
            <w:webHidden/>
          </w:rPr>
          <w:fldChar w:fldCharType="end"/>
        </w:r>
      </w:hyperlink>
    </w:p>
    <w:p w14:paraId="2300C333" w14:textId="418E711C" w:rsidR="003E6734" w:rsidRDefault="003E6734">
      <w:pPr>
        <w:pStyle w:val="Kazaloslik"/>
        <w:tabs>
          <w:tab w:val="right" w:leader="dot" w:pos="8488"/>
        </w:tabs>
        <w:rPr>
          <w:rFonts w:eastAsiaTheme="minorEastAsia" w:cstheme="minorBidi"/>
          <w:noProof/>
          <w:szCs w:val="22"/>
        </w:rPr>
      </w:pPr>
      <w:hyperlink w:anchor="_Toc122531523" w:history="1">
        <w:r w:rsidRPr="007044F5">
          <w:rPr>
            <w:rStyle w:val="Hiperpovezava"/>
            <w:noProof/>
          </w:rPr>
          <w:t>Slika 44: Zavrnitev ePrilog</w:t>
        </w:r>
        <w:r>
          <w:rPr>
            <w:noProof/>
            <w:webHidden/>
          </w:rPr>
          <w:tab/>
        </w:r>
        <w:r>
          <w:rPr>
            <w:noProof/>
            <w:webHidden/>
          </w:rPr>
          <w:fldChar w:fldCharType="begin"/>
        </w:r>
        <w:r>
          <w:rPr>
            <w:noProof/>
            <w:webHidden/>
          </w:rPr>
          <w:instrText xml:space="preserve"> PAGEREF _Toc122531523 \h </w:instrText>
        </w:r>
        <w:r>
          <w:rPr>
            <w:noProof/>
            <w:webHidden/>
          </w:rPr>
        </w:r>
        <w:r>
          <w:rPr>
            <w:noProof/>
            <w:webHidden/>
          </w:rPr>
          <w:fldChar w:fldCharType="separate"/>
        </w:r>
        <w:r>
          <w:rPr>
            <w:noProof/>
            <w:webHidden/>
          </w:rPr>
          <w:t>57</w:t>
        </w:r>
        <w:r>
          <w:rPr>
            <w:noProof/>
            <w:webHidden/>
          </w:rPr>
          <w:fldChar w:fldCharType="end"/>
        </w:r>
      </w:hyperlink>
    </w:p>
    <w:p w14:paraId="217AF315" w14:textId="3719B984" w:rsidR="00EF7053" w:rsidRPr="00B066E6" w:rsidRDefault="00EF7053">
      <w:pPr>
        <w:rPr>
          <w:rFonts w:ascii="Arial Black" w:hAnsi="Arial Black"/>
          <w:b/>
          <w:kern w:val="28"/>
          <w:sz w:val="40"/>
          <w:szCs w:val="20"/>
          <w:lang w:eastAsia="en-US"/>
        </w:rPr>
      </w:pPr>
      <w:r w:rsidRPr="00E42C87">
        <w:rPr>
          <w:lang w:eastAsia="en-US"/>
        </w:rPr>
        <w:fldChar w:fldCharType="end"/>
      </w:r>
    </w:p>
    <w:p w14:paraId="4EC11685" w14:textId="77777777" w:rsidR="00EF7053" w:rsidRPr="000F518A" w:rsidRDefault="00EF7053">
      <w:pPr>
        <w:rPr>
          <w:rFonts w:ascii="Arial" w:hAnsi="Arial" w:cs="Arial"/>
          <w:b/>
          <w:kern w:val="32"/>
          <w:sz w:val="20"/>
          <w:szCs w:val="20"/>
        </w:rPr>
      </w:pPr>
    </w:p>
    <w:p w14:paraId="40F6F9C1" w14:textId="158F2418" w:rsidR="00F64B6F" w:rsidRPr="000F518A" w:rsidRDefault="00DB00DA" w:rsidP="00054F21">
      <w:pPr>
        <w:pStyle w:val="Naslov1"/>
      </w:pPr>
      <w:bookmarkStart w:id="0" w:name="_Toc89780646"/>
      <w:bookmarkStart w:id="1" w:name="_Toc122531672"/>
      <w:bookmarkEnd w:id="0"/>
      <w:r w:rsidRPr="000F518A">
        <w:t>UVOD</w:t>
      </w:r>
      <w:bookmarkEnd w:id="1"/>
    </w:p>
    <w:p w14:paraId="5DA7B905" w14:textId="36646E9F" w:rsidR="00C5031E" w:rsidRPr="000F518A" w:rsidRDefault="00D45C5D" w:rsidP="006027DD">
      <w:pPr>
        <w:ind w:left="710"/>
        <w:rPr>
          <w:rFonts w:ascii="Arial" w:hAnsi="Arial" w:cs="Arial"/>
          <w:sz w:val="20"/>
          <w:szCs w:val="20"/>
        </w:rPr>
      </w:pPr>
      <w:r w:rsidRPr="000F518A">
        <w:rPr>
          <w:rFonts w:ascii="Arial" w:hAnsi="Arial" w:cs="Arial"/>
          <w:sz w:val="20"/>
          <w:szCs w:val="20"/>
        </w:rPr>
        <w:t>Ta dokument je namenjen podrobnejši predstavitvi zaporedja izmenjave elektronskih sporočil med informacijskim sistemom vlagatelja tranzitnih deklaracij ter informacijskim sistemom NCTS faza 5.</w:t>
      </w:r>
      <w:r w:rsidR="00AC014A" w:rsidRPr="000F518A">
        <w:rPr>
          <w:rFonts w:ascii="Arial" w:hAnsi="Arial" w:cs="Arial"/>
          <w:sz w:val="20"/>
          <w:szCs w:val="20"/>
        </w:rPr>
        <w:t xml:space="preserve"> Namen dokumenta je opisati možne scenarije na uradu odhoda (vlaganje tranzitne deklaracije) in namembnem uradu (vlaganje obvestila o prispetju). Dokument služi kot pripomoček za lažje razumevanje dokumenta DDNTA-Main Document. Večina scenarijev je povzeta po dokumentu DDNTA - pri vseh scenarijih, ki so povzeti po dokumentu DDNTA je v oklepaju zapisana oznaka scenarija v originalnem dokumentu – npr. </w:t>
      </w:r>
      <w:r w:rsidR="00AC014A" w:rsidRPr="000F518A">
        <w:rPr>
          <w:rFonts w:ascii="Arial" w:hAnsi="Arial" w:cs="Arial"/>
          <w:i/>
          <w:sz w:val="20"/>
          <w:szCs w:val="20"/>
        </w:rPr>
        <w:t>T-TRA-CFL-M-001</w:t>
      </w:r>
      <w:r w:rsidR="00AC014A" w:rsidRPr="000F518A">
        <w:rPr>
          <w:rFonts w:ascii="Arial" w:hAnsi="Arial" w:cs="Arial"/>
          <w:sz w:val="20"/>
          <w:szCs w:val="20"/>
        </w:rPr>
        <w:t>.</w:t>
      </w:r>
    </w:p>
    <w:p w14:paraId="7BD8DD3A" w14:textId="0628F3A1" w:rsidR="001E5552" w:rsidRPr="000F518A" w:rsidRDefault="006027DD" w:rsidP="00DB42AB">
      <w:pPr>
        <w:pStyle w:val="Naslov2"/>
      </w:pPr>
      <w:r w:rsidRPr="000F518A">
        <w:t xml:space="preserve"> </w:t>
      </w:r>
      <w:bookmarkStart w:id="2" w:name="_Toc122531673"/>
      <w:r w:rsidR="00DF160E" w:rsidRPr="000F518A">
        <w:t>REFERENČNI DOKUMENTI</w:t>
      </w:r>
      <w:bookmarkEnd w:id="2"/>
    </w:p>
    <w:tbl>
      <w:tblPr>
        <w:tblW w:w="4529" w:type="pct"/>
        <w:tblInd w:w="7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50"/>
        <w:gridCol w:w="4630"/>
        <w:gridCol w:w="969"/>
        <w:gridCol w:w="1239"/>
      </w:tblGrid>
      <w:tr w:rsidR="00DF160E" w:rsidRPr="000F518A" w14:paraId="5BD4724A" w14:textId="77777777" w:rsidTr="006027DD">
        <w:trPr>
          <w:trHeight w:val="317"/>
        </w:trPr>
        <w:tc>
          <w:tcPr>
            <w:tcW w:w="553" w:type="pct"/>
            <w:shd w:val="clear" w:color="auto" w:fill="E7E6E6"/>
            <w:vAlign w:val="center"/>
            <w:hideMark/>
          </w:tcPr>
          <w:p w14:paraId="4C015CAD" w14:textId="77777777" w:rsidR="00DF160E" w:rsidRPr="000F518A" w:rsidRDefault="00DF160E" w:rsidP="00897E37">
            <w:pPr>
              <w:pStyle w:val="TableHeading"/>
              <w:widowControl/>
              <w:autoSpaceDE/>
              <w:autoSpaceDN/>
              <w:adjustRightInd/>
              <w:rPr>
                <w:b w:val="0"/>
                <w:lang w:val="sl-SI"/>
              </w:rPr>
            </w:pPr>
            <w:r w:rsidRPr="000F518A">
              <w:rPr>
                <w:lang w:val="sl-SI"/>
              </w:rPr>
              <w:t>Ref</w:t>
            </w:r>
            <w:r w:rsidRPr="000F518A">
              <w:rPr>
                <w:b w:val="0"/>
                <w:lang w:val="sl-SI"/>
              </w:rPr>
              <w:t>.</w:t>
            </w:r>
            <w:r w:rsidRPr="00B066E6">
              <w:rPr>
                <w:lang w:val="sl-SI"/>
              </w:rPr>
              <w:t>št.</w:t>
            </w:r>
          </w:p>
        </w:tc>
        <w:tc>
          <w:tcPr>
            <w:tcW w:w="3011" w:type="pct"/>
            <w:shd w:val="clear" w:color="auto" w:fill="E7E6E6"/>
            <w:vAlign w:val="center"/>
            <w:hideMark/>
          </w:tcPr>
          <w:p w14:paraId="6B4D3049" w14:textId="77777777" w:rsidR="00DF160E" w:rsidRPr="000F518A" w:rsidRDefault="00DF160E" w:rsidP="00897E37">
            <w:pPr>
              <w:pStyle w:val="TableHeading"/>
              <w:widowControl/>
              <w:autoSpaceDE/>
              <w:autoSpaceDN/>
              <w:adjustRightInd/>
              <w:rPr>
                <w:lang w:val="sl-SI"/>
              </w:rPr>
            </w:pPr>
            <w:r w:rsidRPr="000F518A">
              <w:rPr>
                <w:lang w:val="sl-SI"/>
              </w:rPr>
              <w:t>Opis</w:t>
            </w:r>
          </w:p>
        </w:tc>
        <w:tc>
          <w:tcPr>
            <w:tcW w:w="630" w:type="pct"/>
            <w:shd w:val="clear" w:color="auto" w:fill="E7E6E6"/>
            <w:vAlign w:val="center"/>
            <w:hideMark/>
          </w:tcPr>
          <w:p w14:paraId="0B425FC0" w14:textId="77777777" w:rsidR="00DF160E" w:rsidRPr="000F518A" w:rsidRDefault="00DF160E" w:rsidP="00897E37">
            <w:pPr>
              <w:pStyle w:val="TableHeading"/>
              <w:widowControl/>
              <w:autoSpaceDE/>
              <w:autoSpaceDN/>
              <w:adjustRightInd/>
              <w:jc w:val="center"/>
              <w:rPr>
                <w:lang w:val="sl-SI"/>
              </w:rPr>
            </w:pPr>
            <w:r w:rsidRPr="000F518A">
              <w:rPr>
                <w:lang w:val="sl-SI"/>
              </w:rPr>
              <w:t>Verzija</w:t>
            </w:r>
          </w:p>
        </w:tc>
        <w:tc>
          <w:tcPr>
            <w:tcW w:w="807" w:type="pct"/>
            <w:shd w:val="clear" w:color="auto" w:fill="E7E6E6"/>
            <w:vAlign w:val="center"/>
          </w:tcPr>
          <w:p w14:paraId="0C600CB7" w14:textId="77777777" w:rsidR="00DF160E" w:rsidRPr="000F518A" w:rsidRDefault="00DF160E" w:rsidP="00897E37">
            <w:pPr>
              <w:pStyle w:val="TableHeading"/>
              <w:widowControl/>
              <w:autoSpaceDE/>
              <w:autoSpaceDN/>
              <w:adjustRightInd/>
              <w:jc w:val="center"/>
              <w:rPr>
                <w:lang w:val="sl-SI"/>
              </w:rPr>
            </w:pPr>
            <w:r w:rsidRPr="000F518A">
              <w:rPr>
                <w:lang w:val="sl-SI"/>
              </w:rPr>
              <w:t>Datum</w:t>
            </w:r>
          </w:p>
        </w:tc>
      </w:tr>
      <w:tr w:rsidR="00DF160E" w:rsidRPr="000F518A" w14:paraId="08B2E0B5" w14:textId="77777777" w:rsidTr="006027DD">
        <w:trPr>
          <w:trHeight w:val="317"/>
        </w:trPr>
        <w:tc>
          <w:tcPr>
            <w:tcW w:w="553" w:type="pct"/>
            <w:shd w:val="clear" w:color="auto" w:fill="auto"/>
            <w:vAlign w:val="center"/>
          </w:tcPr>
          <w:p w14:paraId="0031685D" w14:textId="3EA11F93" w:rsidR="00DF160E" w:rsidRPr="000F518A" w:rsidRDefault="00AD0A3A" w:rsidP="00B066E6">
            <w:pPr>
              <w:pStyle w:val="TableHeading"/>
              <w:widowControl/>
              <w:autoSpaceDE/>
              <w:autoSpaceDN/>
              <w:adjustRightInd/>
              <w:jc w:val="center"/>
              <w:rPr>
                <w:b w:val="0"/>
                <w:lang w:val="sl-SI"/>
              </w:rPr>
            </w:pPr>
            <w:r>
              <w:rPr>
                <w:b w:val="0"/>
                <w:lang w:val="sl-SI"/>
              </w:rPr>
              <w:t>1.</w:t>
            </w:r>
          </w:p>
        </w:tc>
        <w:tc>
          <w:tcPr>
            <w:tcW w:w="3011" w:type="pct"/>
            <w:shd w:val="clear" w:color="auto" w:fill="auto"/>
            <w:vAlign w:val="center"/>
          </w:tcPr>
          <w:p w14:paraId="1FA5A53B" w14:textId="5CCFB804" w:rsidR="00DF160E" w:rsidRPr="000F518A" w:rsidRDefault="00DF160E" w:rsidP="00897E37">
            <w:pPr>
              <w:pStyle w:val="TableHeading"/>
              <w:widowControl/>
              <w:autoSpaceDE/>
              <w:autoSpaceDN/>
              <w:adjustRightInd/>
              <w:rPr>
                <w:b w:val="0"/>
                <w:lang w:val="sl-SI"/>
              </w:rPr>
            </w:pPr>
            <w:r w:rsidRPr="000F518A">
              <w:rPr>
                <w:b w:val="0"/>
                <w:lang w:val="sl-SI"/>
              </w:rPr>
              <w:t>NCTS Phase 5 - Design Document for National Transit Application (DDNTA) DDNTA Main Document</w:t>
            </w:r>
          </w:p>
        </w:tc>
        <w:tc>
          <w:tcPr>
            <w:tcW w:w="630" w:type="pct"/>
            <w:shd w:val="clear" w:color="auto" w:fill="auto"/>
            <w:vAlign w:val="center"/>
          </w:tcPr>
          <w:p w14:paraId="30C09C7E" w14:textId="43456CE0" w:rsidR="00DF160E" w:rsidRPr="000F518A" w:rsidRDefault="00DF160E" w:rsidP="00897E37">
            <w:pPr>
              <w:pStyle w:val="TableHeading"/>
              <w:widowControl/>
              <w:autoSpaceDE/>
              <w:autoSpaceDN/>
              <w:adjustRightInd/>
              <w:jc w:val="center"/>
              <w:rPr>
                <w:b w:val="0"/>
                <w:lang w:val="sl-SI"/>
              </w:rPr>
            </w:pPr>
            <w:r w:rsidRPr="000F518A">
              <w:rPr>
                <w:b w:val="0"/>
                <w:lang w:val="sl-SI"/>
              </w:rPr>
              <w:t>5.14.0-v1.00 EN</w:t>
            </w:r>
          </w:p>
        </w:tc>
        <w:tc>
          <w:tcPr>
            <w:tcW w:w="807" w:type="pct"/>
            <w:shd w:val="clear" w:color="auto" w:fill="auto"/>
            <w:vAlign w:val="center"/>
          </w:tcPr>
          <w:p w14:paraId="68406014" w14:textId="083C268A" w:rsidR="00DF160E" w:rsidRPr="000F518A" w:rsidRDefault="00DF160E" w:rsidP="00897E37">
            <w:pPr>
              <w:pStyle w:val="TableHeading"/>
              <w:keepNext/>
              <w:widowControl/>
              <w:autoSpaceDE/>
              <w:autoSpaceDN/>
              <w:adjustRightInd/>
              <w:jc w:val="center"/>
              <w:rPr>
                <w:b w:val="0"/>
                <w:lang w:val="sl-SI"/>
              </w:rPr>
            </w:pPr>
            <w:r w:rsidRPr="000F518A">
              <w:rPr>
                <w:b w:val="0"/>
                <w:lang w:val="sl-SI"/>
              </w:rPr>
              <w:t>16/04/2021</w:t>
            </w:r>
          </w:p>
        </w:tc>
      </w:tr>
      <w:tr w:rsidR="00AC014A" w:rsidRPr="000F518A" w14:paraId="58AFB68C" w14:textId="77777777" w:rsidTr="006027DD">
        <w:trPr>
          <w:trHeight w:val="317"/>
        </w:trPr>
        <w:tc>
          <w:tcPr>
            <w:tcW w:w="553" w:type="pct"/>
            <w:shd w:val="clear" w:color="auto" w:fill="auto"/>
            <w:vAlign w:val="center"/>
          </w:tcPr>
          <w:p w14:paraId="47A7866C" w14:textId="34A87335" w:rsidR="00AC014A" w:rsidRPr="000F518A" w:rsidRDefault="00AD0A3A" w:rsidP="00B066E6">
            <w:pPr>
              <w:pStyle w:val="TableHeading"/>
              <w:widowControl/>
              <w:autoSpaceDE/>
              <w:autoSpaceDN/>
              <w:adjustRightInd/>
              <w:jc w:val="center"/>
              <w:rPr>
                <w:b w:val="0"/>
                <w:lang w:val="sl-SI"/>
              </w:rPr>
            </w:pPr>
            <w:r>
              <w:rPr>
                <w:b w:val="0"/>
                <w:lang w:val="sl-SI"/>
              </w:rPr>
              <w:t>2.</w:t>
            </w:r>
          </w:p>
        </w:tc>
        <w:tc>
          <w:tcPr>
            <w:tcW w:w="3011" w:type="pct"/>
            <w:shd w:val="clear" w:color="auto" w:fill="auto"/>
            <w:vAlign w:val="center"/>
          </w:tcPr>
          <w:p w14:paraId="00DCBE7F" w14:textId="21CE3FFA" w:rsidR="00AC014A" w:rsidRPr="000F518A" w:rsidRDefault="00AC014A" w:rsidP="00897E37">
            <w:pPr>
              <w:pStyle w:val="TableHeading"/>
              <w:widowControl/>
              <w:autoSpaceDE/>
              <w:autoSpaceDN/>
              <w:adjustRightInd/>
              <w:rPr>
                <w:b w:val="0"/>
                <w:lang w:val="sl-SI"/>
              </w:rPr>
            </w:pPr>
            <w:r w:rsidRPr="000F518A">
              <w:rPr>
                <w:b w:val="0"/>
                <w:lang w:val="sl-SI"/>
              </w:rPr>
              <w:t>SLOVENSKI TRANZITNI SISTEM SINCTS faza 5 Podrobnejši opis</w:t>
            </w:r>
          </w:p>
        </w:tc>
        <w:tc>
          <w:tcPr>
            <w:tcW w:w="630" w:type="pct"/>
            <w:shd w:val="clear" w:color="auto" w:fill="auto"/>
            <w:vAlign w:val="center"/>
          </w:tcPr>
          <w:p w14:paraId="2F84B8C6" w14:textId="3C2DCED0" w:rsidR="00AC014A" w:rsidRPr="000F518A" w:rsidRDefault="00AC014A" w:rsidP="00897E37">
            <w:pPr>
              <w:pStyle w:val="TableHeading"/>
              <w:widowControl/>
              <w:autoSpaceDE/>
              <w:autoSpaceDN/>
              <w:adjustRightInd/>
              <w:jc w:val="center"/>
              <w:rPr>
                <w:b w:val="0"/>
                <w:lang w:val="sl-SI"/>
              </w:rPr>
            </w:pPr>
            <w:r w:rsidRPr="000F518A">
              <w:rPr>
                <w:b w:val="0"/>
                <w:lang w:val="sl-SI"/>
              </w:rPr>
              <w:t>3</w:t>
            </w:r>
          </w:p>
        </w:tc>
        <w:tc>
          <w:tcPr>
            <w:tcW w:w="807" w:type="pct"/>
            <w:shd w:val="clear" w:color="auto" w:fill="auto"/>
            <w:vAlign w:val="center"/>
          </w:tcPr>
          <w:p w14:paraId="11B144F9" w14:textId="77777777" w:rsidR="00AC014A" w:rsidRPr="000F518A" w:rsidRDefault="00AC014A" w:rsidP="00897E37">
            <w:pPr>
              <w:pStyle w:val="TableHeading"/>
              <w:keepNext/>
              <w:widowControl/>
              <w:autoSpaceDE/>
              <w:autoSpaceDN/>
              <w:adjustRightInd/>
              <w:jc w:val="center"/>
              <w:rPr>
                <w:b w:val="0"/>
                <w:lang w:val="sl-SI"/>
              </w:rPr>
            </w:pPr>
          </w:p>
        </w:tc>
      </w:tr>
      <w:tr w:rsidR="000D6202" w:rsidRPr="000F518A" w14:paraId="75CAD097" w14:textId="77777777" w:rsidTr="006027DD">
        <w:trPr>
          <w:trHeight w:val="317"/>
        </w:trPr>
        <w:tc>
          <w:tcPr>
            <w:tcW w:w="553" w:type="pct"/>
            <w:shd w:val="clear" w:color="auto" w:fill="auto"/>
            <w:vAlign w:val="center"/>
          </w:tcPr>
          <w:p w14:paraId="79A618CE" w14:textId="5ADAABE8" w:rsidR="000D6202" w:rsidRPr="000F518A" w:rsidRDefault="00AD0A3A" w:rsidP="00B066E6">
            <w:pPr>
              <w:pStyle w:val="TableHeading"/>
              <w:widowControl/>
              <w:autoSpaceDE/>
              <w:autoSpaceDN/>
              <w:adjustRightInd/>
              <w:jc w:val="center"/>
              <w:rPr>
                <w:b w:val="0"/>
                <w:lang w:val="sl-SI"/>
              </w:rPr>
            </w:pPr>
            <w:r>
              <w:rPr>
                <w:b w:val="0"/>
                <w:lang w:val="sl-SI"/>
              </w:rPr>
              <w:t>3.</w:t>
            </w:r>
          </w:p>
        </w:tc>
        <w:tc>
          <w:tcPr>
            <w:tcW w:w="3011" w:type="pct"/>
            <w:shd w:val="clear" w:color="auto" w:fill="auto"/>
            <w:vAlign w:val="center"/>
          </w:tcPr>
          <w:p w14:paraId="7412825B" w14:textId="575F11E0" w:rsidR="000D6202" w:rsidRPr="000F518A" w:rsidRDefault="000D6202" w:rsidP="00897E37">
            <w:pPr>
              <w:pStyle w:val="TableHeading"/>
              <w:widowControl/>
              <w:autoSpaceDE/>
              <w:autoSpaceDN/>
              <w:adjustRightInd/>
              <w:rPr>
                <w:b w:val="0"/>
                <w:lang w:val="sl-SI"/>
              </w:rPr>
            </w:pPr>
            <w:r w:rsidRPr="000F518A">
              <w:rPr>
                <w:b w:val="0"/>
                <w:lang w:val="sl-SI"/>
              </w:rPr>
              <w:t>Katalog sporočil</w:t>
            </w:r>
          </w:p>
        </w:tc>
        <w:tc>
          <w:tcPr>
            <w:tcW w:w="630" w:type="pct"/>
            <w:shd w:val="clear" w:color="auto" w:fill="auto"/>
            <w:vAlign w:val="center"/>
          </w:tcPr>
          <w:p w14:paraId="051FD014" w14:textId="753D95BD" w:rsidR="000D6202" w:rsidRPr="000F518A" w:rsidRDefault="000D6202" w:rsidP="00897E37">
            <w:pPr>
              <w:pStyle w:val="TableHeading"/>
              <w:widowControl/>
              <w:autoSpaceDE/>
              <w:autoSpaceDN/>
              <w:adjustRightInd/>
              <w:jc w:val="center"/>
              <w:rPr>
                <w:b w:val="0"/>
                <w:lang w:val="sl-SI"/>
              </w:rPr>
            </w:pPr>
            <w:r w:rsidRPr="000F518A">
              <w:rPr>
                <w:b w:val="0"/>
                <w:lang w:val="sl-SI"/>
              </w:rPr>
              <w:t>1</w:t>
            </w:r>
          </w:p>
        </w:tc>
        <w:tc>
          <w:tcPr>
            <w:tcW w:w="807" w:type="pct"/>
            <w:shd w:val="clear" w:color="auto" w:fill="auto"/>
            <w:vAlign w:val="center"/>
          </w:tcPr>
          <w:p w14:paraId="307E3BD9" w14:textId="77777777" w:rsidR="000D6202" w:rsidRPr="000F518A" w:rsidRDefault="000D6202">
            <w:pPr>
              <w:pStyle w:val="TableHeading"/>
              <w:keepNext/>
              <w:widowControl/>
              <w:autoSpaceDE/>
              <w:autoSpaceDN/>
              <w:adjustRightInd/>
              <w:jc w:val="center"/>
              <w:rPr>
                <w:b w:val="0"/>
                <w:lang w:val="sl-SI"/>
              </w:rPr>
            </w:pPr>
          </w:p>
        </w:tc>
      </w:tr>
    </w:tbl>
    <w:p w14:paraId="08E12213" w14:textId="11E6DAF8" w:rsidR="00DF160E" w:rsidRPr="00E42C87" w:rsidRDefault="00115E72" w:rsidP="00B066E6">
      <w:pPr>
        <w:pStyle w:val="Napis"/>
      </w:pPr>
      <w:bookmarkStart w:id="3" w:name="_Toc89780705"/>
      <w:r w:rsidRPr="00B066E6">
        <w:rPr>
          <w:lang w:val="sl-SI"/>
        </w:rPr>
        <w:t xml:space="preserve">Tabela </w:t>
      </w:r>
      <w:r w:rsidRPr="00B066E6">
        <w:rPr>
          <w:lang w:val="sl-SI"/>
        </w:rPr>
        <w:fldChar w:fldCharType="begin"/>
      </w:r>
      <w:r w:rsidRPr="00B066E6">
        <w:rPr>
          <w:lang w:val="sl-SI"/>
        </w:rPr>
        <w:instrText xml:space="preserve"> SEQ Tabela \* ARABIC </w:instrText>
      </w:r>
      <w:r w:rsidRPr="00B066E6">
        <w:rPr>
          <w:lang w:val="sl-SI"/>
        </w:rPr>
        <w:fldChar w:fldCharType="separate"/>
      </w:r>
      <w:r w:rsidR="008A47A7" w:rsidRPr="00B066E6">
        <w:rPr>
          <w:noProof/>
          <w:lang w:val="sl-SI"/>
        </w:rPr>
        <w:t>1</w:t>
      </w:r>
      <w:r w:rsidRPr="00B066E6">
        <w:rPr>
          <w:lang w:val="sl-SI"/>
        </w:rPr>
        <w:fldChar w:fldCharType="end"/>
      </w:r>
      <w:r w:rsidRPr="00B066E6">
        <w:rPr>
          <w:lang w:val="sl-SI"/>
        </w:rPr>
        <w:t>: Referenčni dokumenti</w:t>
      </w:r>
      <w:bookmarkEnd w:id="3"/>
    </w:p>
    <w:p w14:paraId="65A7CF29" w14:textId="1CA4780E" w:rsidR="00DF160E" w:rsidRPr="000F518A" w:rsidRDefault="006027DD" w:rsidP="00DB42AB">
      <w:pPr>
        <w:pStyle w:val="Naslov2"/>
      </w:pPr>
      <w:bookmarkStart w:id="4" w:name="_Toc14182529"/>
      <w:r w:rsidRPr="000F518A">
        <w:t xml:space="preserve"> </w:t>
      </w:r>
      <w:bookmarkStart w:id="5" w:name="_Toc122531674"/>
      <w:r w:rsidR="00DF160E" w:rsidRPr="000F518A">
        <w:t>UPORABLJENE KRATICE IN OZNAKE</w:t>
      </w:r>
      <w:bookmarkEnd w:id="4"/>
      <w:bookmarkEnd w:id="5"/>
    </w:p>
    <w:p w14:paraId="2A6B8361" w14:textId="77777777" w:rsidR="00DF160E" w:rsidRPr="000F518A" w:rsidRDefault="00DF160E" w:rsidP="00DF160E">
      <w:pPr>
        <w:rPr>
          <w:lang w:eastAsia="en-US"/>
        </w:rPr>
      </w:pPr>
    </w:p>
    <w:tbl>
      <w:tblPr>
        <w:tblW w:w="7655" w:type="dxa"/>
        <w:tblInd w:w="7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5812"/>
      </w:tblGrid>
      <w:tr w:rsidR="00DF160E" w:rsidRPr="000F518A" w14:paraId="1049379F" w14:textId="77777777" w:rsidTr="006027DD">
        <w:tc>
          <w:tcPr>
            <w:tcW w:w="1843" w:type="dxa"/>
            <w:shd w:val="clear" w:color="auto" w:fill="E7E6E6"/>
            <w:vAlign w:val="center"/>
          </w:tcPr>
          <w:p w14:paraId="58C8B671" w14:textId="77777777" w:rsidR="00DF160E" w:rsidRPr="000F518A" w:rsidRDefault="00DF160E" w:rsidP="00897E37">
            <w:pPr>
              <w:pStyle w:val="podpisi"/>
              <w:rPr>
                <w:rFonts w:ascii="Arial" w:hAnsi="Arial" w:cs="Arial"/>
                <w:b/>
                <w:sz w:val="20"/>
                <w:szCs w:val="20"/>
                <w:lang w:val="sl-SI"/>
              </w:rPr>
            </w:pPr>
            <w:r w:rsidRPr="000F518A">
              <w:rPr>
                <w:rFonts w:ascii="Arial" w:hAnsi="Arial" w:cs="Arial"/>
                <w:b/>
                <w:sz w:val="20"/>
                <w:szCs w:val="20"/>
                <w:lang w:val="sl-SI"/>
              </w:rPr>
              <w:t>Kratica, oznaka</w:t>
            </w:r>
          </w:p>
        </w:tc>
        <w:tc>
          <w:tcPr>
            <w:tcW w:w="5812" w:type="dxa"/>
            <w:shd w:val="clear" w:color="auto" w:fill="E7E6E6"/>
            <w:vAlign w:val="center"/>
          </w:tcPr>
          <w:p w14:paraId="270BF1D5" w14:textId="77777777" w:rsidR="00DF160E" w:rsidRPr="000F518A" w:rsidRDefault="00DF160E" w:rsidP="00897E37">
            <w:pPr>
              <w:pStyle w:val="podpisi"/>
              <w:rPr>
                <w:rFonts w:ascii="Arial" w:hAnsi="Arial" w:cs="Arial"/>
                <w:b/>
                <w:sz w:val="20"/>
                <w:szCs w:val="20"/>
                <w:lang w:val="sl-SI"/>
              </w:rPr>
            </w:pPr>
            <w:r w:rsidRPr="000F518A">
              <w:rPr>
                <w:rFonts w:ascii="Arial" w:hAnsi="Arial" w:cs="Arial"/>
                <w:b/>
                <w:sz w:val="20"/>
                <w:szCs w:val="20"/>
                <w:lang w:val="sl-SI"/>
              </w:rPr>
              <w:t>Opis</w:t>
            </w:r>
          </w:p>
        </w:tc>
      </w:tr>
      <w:tr w:rsidR="00AC014A" w:rsidRPr="000F518A" w14:paraId="19956C1E" w14:textId="77777777" w:rsidTr="006027DD">
        <w:tc>
          <w:tcPr>
            <w:tcW w:w="1843" w:type="dxa"/>
            <w:shd w:val="clear" w:color="auto" w:fill="auto"/>
            <w:vAlign w:val="center"/>
          </w:tcPr>
          <w:p w14:paraId="70FC269D" w14:textId="191045CC" w:rsidR="00AC014A" w:rsidRPr="000F518A" w:rsidRDefault="00AC014A" w:rsidP="00897E37">
            <w:pPr>
              <w:pStyle w:val="podpisi"/>
              <w:rPr>
                <w:rFonts w:ascii="Arial" w:hAnsi="Arial" w:cs="Arial"/>
                <w:sz w:val="20"/>
                <w:szCs w:val="20"/>
                <w:lang w:val="sl-SI"/>
              </w:rPr>
            </w:pPr>
            <w:r w:rsidRPr="000F518A">
              <w:rPr>
                <w:rFonts w:ascii="Arial" w:hAnsi="Arial" w:cs="Arial"/>
                <w:sz w:val="20"/>
                <w:szCs w:val="20"/>
                <w:lang w:val="sl-SI"/>
              </w:rPr>
              <w:t>NCTS</w:t>
            </w:r>
          </w:p>
        </w:tc>
        <w:tc>
          <w:tcPr>
            <w:tcW w:w="5812" w:type="dxa"/>
            <w:shd w:val="clear" w:color="auto" w:fill="auto"/>
            <w:vAlign w:val="center"/>
          </w:tcPr>
          <w:p w14:paraId="146248F4" w14:textId="19176656" w:rsidR="00AC014A" w:rsidRPr="000F518A" w:rsidRDefault="00AC014A" w:rsidP="00B066E6">
            <w:pPr>
              <w:pStyle w:val="podpisi"/>
              <w:keepNext/>
              <w:rPr>
                <w:rFonts w:ascii="Arial" w:hAnsi="Arial" w:cs="Arial"/>
                <w:sz w:val="20"/>
                <w:szCs w:val="20"/>
                <w:lang w:val="sl-SI"/>
              </w:rPr>
            </w:pPr>
            <w:r w:rsidRPr="00B066E6">
              <w:rPr>
                <w:rFonts w:ascii="Arial" w:hAnsi="Arial" w:cs="Arial"/>
                <w:sz w:val="20"/>
                <w:szCs w:val="20"/>
                <w:lang w:val="sl-SI"/>
              </w:rPr>
              <w:t>New Computerised Transit System – novi informacijsko podprt tranzitni sistem</w:t>
            </w:r>
          </w:p>
        </w:tc>
      </w:tr>
    </w:tbl>
    <w:p w14:paraId="5E3F4F23" w14:textId="771B9895" w:rsidR="00115E72" w:rsidRPr="00B066E6" w:rsidRDefault="00115E72">
      <w:pPr>
        <w:pStyle w:val="Napis"/>
        <w:rPr>
          <w:lang w:val="sl-SI"/>
        </w:rPr>
      </w:pPr>
      <w:bookmarkStart w:id="6" w:name="_Toc89780706"/>
      <w:r w:rsidRPr="00B066E6">
        <w:rPr>
          <w:lang w:val="sl-SI"/>
        </w:rPr>
        <w:t xml:space="preserve">Tabela </w:t>
      </w:r>
      <w:r w:rsidRPr="00B066E6">
        <w:rPr>
          <w:lang w:val="sl-SI"/>
        </w:rPr>
        <w:fldChar w:fldCharType="begin"/>
      </w:r>
      <w:r w:rsidRPr="00B066E6">
        <w:rPr>
          <w:lang w:val="sl-SI"/>
        </w:rPr>
        <w:instrText xml:space="preserve"> SEQ Tabela \* ARABIC </w:instrText>
      </w:r>
      <w:r w:rsidRPr="00B066E6">
        <w:rPr>
          <w:lang w:val="sl-SI"/>
        </w:rPr>
        <w:fldChar w:fldCharType="separate"/>
      </w:r>
      <w:r w:rsidR="008A47A7" w:rsidRPr="00B066E6">
        <w:rPr>
          <w:noProof/>
          <w:lang w:val="sl-SI"/>
        </w:rPr>
        <w:t>2</w:t>
      </w:r>
      <w:r w:rsidRPr="00B066E6">
        <w:rPr>
          <w:lang w:val="sl-SI"/>
        </w:rPr>
        <w:fldChar w:fldCharType="end"/>
      </w:r>
      <w:r w:rsidRPr="00B066E6">
        <w:rPr>
          <w:lang w:val="sl-SI"/>
        </w:rPr>
        <w:t>: Kratice in oznake</w:t>
      </w:r>
      <w:bookmarkEnd w:id="6"/>
    </w:p>
    <w:p w14:paraId="408E3F17" w14:textId="77777777" w:rsidR="005A3644" w:rsidRPr="000F518A" w:rsidRDefault="005A3644">
      <w:pPr>
        <w:rPr>
          <w:rFonts w:ascii="Arial" w:hAnsi="Arial" w:cs="Arial"/>
          <w:b/>
          <w:kern w:val="32"/>
          <w:sz w:val="28"/>
          <w:szCs w:val="28"/>
        </w:rPr>
      </w:pPr>
      <w:r w:rsidRPr="000F518A">
        <w:br w:type="page"/>
      </w:r>
    </w:p>
    <w:p w14:paraId="2988A951" w14:textId="1BA70158" w:rsidR="005A3644" w:rsidRPr="000F518A" w:rsidRDefault="005A3644" w:rsidP="005A3644">
      <w:pPr>
        <w:pStyle w:val="Naslov1"/>
      </w:pPr>
      <w:bookmarkStart w:id="7" w:name="_Toc122531675"/>
      <w:r w:rsidRPr="000F518A">
        <w:t>SEZNAM SPOROČIL V PROCESIH</w:t>
      </w:r>
      <w:bookmarkEnd w:id="7"/>
    </w:p>
    <w:p w14:paraId="70EB5F89" w14:textId="1E299B49" w:rsidR="000D6202" w:rsidRPr="000F518A" w:rsidRDefault="000D6202" w:rsidP="000D6202">
      <w:r w:rsidRPr="000F518A">
        <w:t>Podrobni opisi strukture sporočil so navedeni v dokumentu Katalog sporočil.</w:t>
      </w:r>
    </w:p>
    <w:p w14:paraId="455242EA" w14:textId="3215A839" w:rsidR="005A3644" w:rsidRPr="000F518A" w:rsidRDefault="000D6202" w:rsidP="00DB42AB">
      <w:pPr>
        <w:pStyle w:val="Naslov2"/>
      </w:pPr>
      <w:bookmarkStart w:id="8" w:name="_Toc122531676"/>
      <w:r w:rsidRPr="000F518A">
        <w:t>NAMEMBNI</w:t>
      </w:r>
      <w:r w:rsidR="005A3644" w:rsidRPr="000F518A">
        <w:t xml:space="preserve"> </w:t>
      </w:r>
      <w:r w:rsidR="00CC221C" w:rsidRPr="000F518A">
        <w:t>URAD</w:t>
      </w:r>
      <w:bookmarkEnd w:id="8"/>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821"/>
        <w:gridCol w:w="6155"/>
      </w:tblGrid>
      <w:tr w:rsidR="00F57165" w:rsidRPr="0086199B" w14:paraId="2BB388BA" w14:textId="77777777" w:rsidTr="00B066E6">
        <w:trPr>
          <w:trHeight w:val="624"/>
          <w:tblHeader/>
          <w:jc w:val="center"/>
        </w:trPr>
        <w:tc>
          <w:tcPr>
            <w:tcW w:w="124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7831F40" w14:textId="77777777" w:rsidR="00F57165" w:rsidRPr="00B066E6" w:rsidRDefault="00F57165" w:rsidP="00FB6636">
            <w:pPr>
              <w:jc w:val="center"/>
              <w:rPr>
                <w:rFonts w:ascii="Arial" w:hAnsi="Arial" w:cs="Arial"/>
                <w:b/>
                <w:sz w:val="20"/>
                <w:szCs w:val="20"/>
              </w:rPr>
            </w:pPr>
            <w:r w:rsidRPr="00B066E6">
              <w:rPr>
                <w:rFonts w:ascii="Arial" w:hAnsi="Arial" w:cs="Arial"/>
                <w:b/>
                <w:sz w:val="20"/>
                <w:szCs w:val="20"/>
              </w:rPr>
              <w:t>Sporočilo</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52AB53" w14:textId="77777777" w:rsidR="00F57165" w:rsidRPr="00B066E6" w:rsidRDefault="00F57165" w:rsidP="00FB6636">
            <w:pPr>
              <w:jc w:val="center"/>
              <w:rPr>
                <w:rFonts w:ascii="Arial" w:hAnsi="Arial" w:cs="Arial"/>
                <w:b/>
                <w:sz w:val="20"/>
                <w:szCs w:val="20"/>
              </w:rPr>
            </w:pPr>
            <w:r w:rsidRPr="00B066E6">
              <w:rPr>
                <w:rFonts w:ascii="Arial" w:hAnsi="Arial" w:cs="Arial"/>
                <w:b/>
                <w:sz w:val="20"/>
                <w:szCs w:val="20"/>
              </w:rPr>
              <w:t>Ime sporočila</w:t>
            </w:r>
          </w:p>
        </w:tc>
        <w:tc>
          <w:tcPr>
            <w:tcW w:w="62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A835728" w14:textId="77777777" w:rsidR="00F57165" w:rsidRPr="00B066E6" w:rsidRDefault="00F57165" w:rsidP="00FB6636">
            <w:pPr>
              <w:jc w:val="center"/>
              <w:rPr>
                <w:rFonts w:ascii="Arial" w:hAnsi="Arial" w:cs="Arial"/>
                <w:b/>
                <w:sz w:val="20"/>
                <w:szCs w:val="20"/>
              </w:rPr>
            </w:pPr>
            <w:r w:rsidRPr="00B066E6">
              <w:rPr>
                <w:rFonts w:ascii="Arial" w:hAnsi="Arial" w:cs="Arial"/>
                <w:b/>
                <w:sz w:val="20"/>
                <w:szCs w:val="20"/>
              </w:rPr>
              <w:t>Namen uporabe</w:t>
            </w:r>
          </w:p>
        </w:tc>
      </w:tr>
      <w:tr w:rsidR="00AD0A3A" w:rsidRPr="0086199B" w14:paraId="65B07C6B" w14:textId="77777777" w:rsidTr="00B066E6">
        <w:trPr>
          <w:jc w:val="center"/>
        </w:trPr>
        <w:tc>
          <w:tcPr>
            <w:tcW w:w="1247" w:type="dxa"/>
            <w:shd w:val="clear" w:color="auto" w:fill="auto"/>
            <w:vAlign w:val="center"/>
          </w:tcPr>
          <w:p w14:paraId="21911054" w14:textId="3955C4D1" w:rsidR="00AD0A3A" w:rsidRPr="00B066E6" w:rsidRDefault="00AD0A3A" w:rsidP="00AD0A3A">
            <w:pPr>
              <w:jc w:val="center"/>
              <w:rPr>
                <w:rFonts w:ascii="Arial" w:hAnsi="Arial" w:cs="Arial"/>
                <w:sz w:val="20"/>
                <w:szCs w:val="20"/>
              </w:rPr>
            </w:pPr>
            <w:r w:rsidRPr="00B066E6">
              <w:rPr>
                <w:rFonts w:ascii="Arial" w:hAnsi="Arial" w:cs="Arial"/>
                <w:sz w:val="20"/>
                <w:szCs w:val="20"/>
              </w:rPr>
              <w:t>IE007</w:t>
            </w:r>
          </w:p>
        </w:tc>
        <w:tc>
          <w:tcPr>
            <w:tcW w:w="1843" w:type="dxa"/>
            <w:shd w:val="clear" w:color="auto" w:fill="auto"/>
            <w:vAlign w:val="center"/>
          </w:tcPr>
          <w:p w14:paraId="552C284D" w14:textId="1A077ADC" w:rsidR="00AD0A3A" w:rsidRPr="00B066E6" w:rsidRDefault="00AD0A3A" w:rsidP="00AD0A3A">
            <w:pPr>
              <w:jc w:val="center"/>
              <w:rPr>
                <w:rFonts w:ascii="Arial" w:hAnsi="Arial" w:cs="Arial"/>
                <w:sz w:val="20"/>
                <w:szCs w:val="20"/>
              </w:rPr>
            </w:pPr>
            <w:r w:rsidRPr="00B066E6">
              <w:rPr>
                <w:rFonts w:ascii="Arial" w:hAnsi="Arial" w:cs="Arial"/>
                <w:sz w:val="20"/>
                <w:szCs w:val="20"/>
              </w:rPr>
              <w:t>najava prispetja</w:t>
            </w:r>
          </w:p>
        </w:tc>
        <w:tc>
          <w:tcPr>
            <w:tcW w:w="6237" w:type="dxa"/>
            <w:shd w:val="clear" w:color="auto" w:fill="auto"/>
            <w:vAlign w:val="center"/>
          </w:tcPr>
          <w:p w14:paraId="1A12FE3F" w14:textId="49C0CFCE" w:rsidR="00AD0A3A" w:rsidRPr="00B066E6" w:rsidRDefault="0093352F" w:rsidP="0093352F">
            <w:pPr>
              <w:rPr>
                <w:rFonts w:ascii="Arial" w:hAnsi="Arial" w:cs="Arial"/>
                <w:sz w:val="20"/>
                <w:szCs w:val="20"/>
              </w:rPr>
            </w:pPr>
            <w:r>
              <w:rPr>
                <w:rFonts w:ascii="Arial" w:hAnsi="Arial" w:cs="Arial"/>
                <w:sz w:val="20"/>
                <w:szCs w:val="20"/>
              </w:rPr>
              <w:t>V</w:t>
            </w:r>
            <w:r w:rsidRPr="002F16F0">
              <w:rPr>
                <w:rFonts w:ascii="Arial" w:hAnsi="Arial" w:cs="Arial"/>
                <w:sz w:val="20"/>
                <w:szCs w:val="20"/>
              </w:rPr>
              <w:t xml:space="preserve">ložnik najavi </w:t>
            </w:r>
            <w:r>
              <w:rPr>
                <w:rFonts w:ascii="Arial" w:hAnsi="Arial" w:cs="Arial"/>
                <w:sz w:val="20"/>
                <w:szCs w:val="20"/>
              </w:rPr>
              <w:t>pr</w:t>
            </w:r>
            <w:r w:rsidR="00AD0A3A" w:rsidRPr="00B066E6">
              <w:rPr>
                <w:rFonts w:ascii="Arial" w:hAnsi="Arial" w:cs="Arial"/>
                <w:sz w:val="20"/>
                <w:szCs w:val="20"/>
              </w:rPr>
              <w:t>ispetje blaga namembnemu carinskemu uradu.</w:t>
            </w:r>
            <w:r w:rsidR="00AD0A3A" w:rsidRPr="00B066E6" w:rsidDel="006F6B38">
              <w:rPr>
                <w:rFonts w:ascii="Arial" w:hAnsi="Arial" w:cs="Arial"/>
                <w:sz w:val="20"/>
                <w:szCs w:val="20"/>
              </w:rPr>
              <w:t xml:space="preserve"> </w:t>
            </w:r>
            <w:r w:rsidR="00AD0A3A" w:rsidRPr="00B066E6">
              <w:rPr>
                <w:rFonts w:ascii="Arial" w:hAnsi="Arial" w:cs="Arial"/>
                <w:sz w:val="20"/>
                <w:szCs w:val="20"/>
              </w:rPr>
              <w:t xml:space="preserve">Sporočilo IE007 se pošlje v rednem in poenostavljenem postopku (pooblaščeni prejemnik pri namembnem carinskem uradu). Ko namembni carinski urad prejme sporočilo IE007, pošlje carinskemu uradu odhoda sporočilo IE006, </w:t>
            </w:r>
            <w:r>
              <w:rPr>
                <w:rFonts w:ascii="Arial" w:hAnsi="Arial" w:cs="Arial"/>
                <w:sz w:val="20"/>
                <w:szCs w:val="20"/>
              </w:rPr>
              <w:t xml:space="preserve">s katerim potrdi prispetje blaga na </w:t>
            </w:r>
            <w:r w:rsidR="00AD0A3A" w:rsidRPr="00B066E6">
              <w:rPr>
                <w:rFonts w:ascii="Arial" w:hAnsi="Arial" w:cs="Arial"/>
                <w:sz w:val="20"/>
                <w:szCs w:val="20"/>
              </w:rPr>
              <w:t>namembn</w:t>
            </w:r>
            <w:r>
              <w:rPr>
                <w:rFonts w:ascii="Arial" w:hAnsi="Arial" w:cs="Arial"/>
                <w:sz w:val="20"/>
                <w:szCs w:val="20"/>
              </w:rPr>
              <w:t xml:space="preserve">i </w:t>
            </w:r>
            <w:r w:rsidR="00AD0A3A" w:rsidRPr="00B066E6">
              <w:rPr>
                <w:rFonts w:ascii="Arial" w:hAnsi="Arial" w:cs="Arial"/>
                <w:sz w:val="20"/>
                <w:szCs w:val="20"/>
              </w:rPr>
              <w:t>carinsk</w:t>
            </w:r>
            <w:r>
              <w:rPr>
                <w:rFonts w:ascii="Arial" w:hAnsi="Arial" w:cs="Arial"/>
                <w:sz w:val="20"/>
                <w:szCs w:val="20"/>
              </w:rPr>
              <w:t>i</w:t>
            </w:r>
            <w:r w:rsidR="00AD0A3A" w:rsidRPr="00B066E6">
              <w:rPr>
                <w:rFonts w:ascii="Arial" w:hAnsi="Arial" w:cs="Arial"/>
                <w:sz w:val="20"/>
                <w:szCs w:val="20"/>
              </w:rPr>
              <w:t xml:space="preserve"> urad / </w:t>
            </w:r>
            <w:r>
              <w:rPr>
                <w:rFonts w:ascii="Arial" w:hAnsi="Arial" w:cs="Arial"/>
                <w:sz w:val="20"/>
                <w:szCs w:val="20"/>
              </w:rPr>
              <w:t xml:space="preserve">k </w:t>
            </w:r>
            <w:r w:rsidR="00AD0A3A" w:rsidRPr="00B066E6">
              <w:rPr>
                <w:rFonts w:ascii="Arial" w:hAnsi="Arial" w:cs="Arial"/>
                <w:sz w:val="20"/>
                <w:szCs w:val="20"/>
              </w:rPr>
              <w:t>pooblaščenemu prejemniku.</w:t>
            </w:r>
          </w:p>
        </w:tc>
      </w:tr>
      <w:tr w:rsidR="00AD0A3A" w:rsidRPr="0086199B" w14:paraId="0FB14F8E" w14:textId="77777777" w:rsidTr="00B066E6">
        <w:trPr>
          <w:jc w:val="center"/>
        </w:trPr>
        <w:tc>
          <w:tcPr>
            <w:tcW w:w="1247" w:type="dxa"/>
            <w:shd w:val="clear" w:color="auto" w:fill="auto"/>
            <w:vAlign w:val="center"/>
          </w:tcPr>
          <w:p w14:paraId="3EA2044A" w14:textId="44D9AE5E" w:rsidR="00AD0A3A" w:rsidRPr="00B066E6" w:rsidRDefault="00AD0A3A" w:rsidP="00AD0A3A">
            <w:pPr>
              <w:jc w:val="center"/>
              <w:rPr>
                <w:rFonts w:ascii="Arial" w:hAnsi="Arial" w:cs="Arial"/>
                <w:sz w:val="20"/>
                <w:szCs w:val="20"/>
              </w:rPr>
            </w:pPr>
            <w:r w:rsidRPr="00B066E6">
              <w:rPr>
                <w:rFonts w:ascii="Arial" w:hAnsi="Arial" w:cs="Arial"/>
                <w:sz w:val="20"/>
                <w:szCs w:val="20"/>
              </w:rPr>
              <w:t>IE043</w:t>
            </w:r>
          </w:p>
        </w:tc>
        <w:tc>
          <w:tcPr>
            <w:tcW w:w="1843" w:type="dxa"/>
            <w:shd w:val="clear" w:color="auto" w:fill="auto"/>
            <w:vAlign w:val="center"/>
          </w:tcPr>
          <w:p w14:paraId="688B688B" w14:textId="0C19D276" w:rsidR="00AD0A3A" w:rsidRPr="00B066E6" w:rsidRDefault="00AD0A3A" w:rsidP="00AD0A3A">
            <w:pPr>
              <w:jc w:val="center"/>
              <w:rPr>
                <w:rFonts w:ascii="Arial" w:hAnsi="Arial" w:cs="Arial"/>
                <w:sz w:val="20"/>
                <w:szCs w:val="20"/>
              </w:rPr>
            </w:pPr>
            <w:r w:rsidRPr="00B066E6">
              <w:rPr>
                <w:rFonts w:ascii="Arial" w:hAnsi="Arial" w:cs="Arial"/>
                <w:sz w:val="20"/>
                <w:szCs w:val="20"/>
              </w:rPr>
              <w:t>dovoljenje za raztovor</w:t>
            </w:r>
          </w:p>
        </w:tc>
        <w:tc>
          <w:tcPr>
            <w:tcW w:w="6237" w:type="dxa"/>
            <w:shd w:val="clear" w:color="auto" w:fill="auto"/>
            <w:vAlign w:val="center"/>
          </w:tcPr>
          <w:p w14:paraId="47367848" w14:textId="2937E167" w:rsidR="00AD0A3A" w:rsidRPr="00B066E6" w:rsidRDefault="00AD0A3A" w:rsidP="00AD0A3A">
            <w:pPr>
              <w:rPr>
                <w:rFonts w:ascii="Arial" w:hAnsi="Arial" w:cs="Arial"/>
                <w:sz w:val="20"/>
                <w:szCs w:val="20"/>
              </w:rPr>
            </w:pPr>
            <w:r w:rsidRPr="00B066E6">
              <w:rPr>
                <w:rFonts w:ascii="Arial" w:hAnsi="Arial" w:cs="Arial"/>
                <w:sz w:val="20"/>
                <w:szCs w:val="20"/>
              </w:rPr>
              <w:t>Namembni carinski urad pošlje pooblaščenemu prejemniku sporočilo IE043, da lahko prične z raztovorom blaga s prevoznega sredstva.</w:t>
            </w:r>
          </w:p>
        </w:tc>
      </w:tr>
      <w:tr w:rsidR="00AD0A3A" w:rsidRPr="0086199B" w14:paraId="4AE3B2B2" w14:textId="77777777" w:rsidTr="00B066E6">
        <w:trPr>
          <w:jc w:val="center"/>
        </w:trPr>
        <w:tc>
          <w:tcPr>
            <w:tcW w:w="1247" w:type="dxa"/>
            <w:shd w:val="clear" w:color="auto" w:fill="auto"/>
            <w:vAlign w:val="center"/>
          </w:tcPr>
          <w:p w14:paraId="6F21B46D" w14:textId="6D9BAE5C" w:rsidR="00AD0A3A" w:rsidRPr="00B066E6" w:rsidRDefault="00AD0A3A" w:rsidP="00AD0A3A">
            <w:pPr>
              <w:jc w:val="center"/>
              <w:rPr>
                <w:rFonts w:ascii="Arial" w:hAnsi="Arial" w:cs="Arial"/>
                <w:sz w:val="20"/>
                <w:szCs w:val="20"/>
              </w:rPr>
            </w:pPr>
            <w:r w:rsidRPr="00B066E6">
              <w:rPr>
                <w:rFonts w:ascii="Arial" w:hAnsi="Arial" w:cs="Arial"/>
                <w:sz w:val="20"/>
                <w:szCs w:val="20"/>
              </w:rPr>
              <w:t>IE044</w:t>
            </w:r>
          </w:p>
        </w:tc>
        <w:tc>
          <w:tcPr>
            <w:tcW w:w="1843" w:type="dxa"/>
            <w:shd w:val="clear" w:color="auto" w:fill="auto"/>
            <w:vAlign w:val="center"/>
          </w:tcPr>
          <w:p w14:paraId="7B13BBD2" w14:textId="087CECE5" w:rsidR="00AD0A3A" w:rsidRPr="00B066E6" w:rsidRDefault="00AD0A3A" w:rsidP="00AD0A3A">
            <w:pPr>
              <w:jc w:val="center"/>
              <w:rPr>
                <w:rFonts w:ascii="Arial" w:hAnsi="Arial" w:cs="Arial"/>
                <w:sz w:val="20"/>
                <w:szCs w:val="20"/>
              </w:rPr>
            </w:pPr>
            <w:r w:rsidRPr="00B066E6">
              <w:rPr>
                <w:rFonts w:ascii="Arial" w:hAnsi="Arial" w:cs="Arial"/>
                <w:sz w:val="20"/>
                <w:szCs w:val="20"/>
              </w:rPr>
              <w:t>zaznamki pri raztovoru blaga</w:t>
            </w:r>
          </w:p>
        </w:tc>
        <w:tc>
          <w:tcPr>
            <w:tcW w:w="6237" w:type="dxa"/>
            <w:shd w:val="clear" w:color="auto" w:fill="auto"/>
            <w:vAlign w:val="center"/>
          </w:tcPr>
          <w:p w14:paraId="3F195BCE" w14:textId="1FA697E6" w:rsidR="00AD0A3A" w:rsidRPr="00B066E6" w:rsidRDefault="00AD0A3A" w:rsidP="00AD0A3A">
            <w:pPr>
              <w:rPr>
                <w:rFonts w:ascii="Arial" w:hAnsi="Arial" w:cs="Arial"/>
                <w:sz w:val="20"/>
                <w:szCs w:val="20"/>
              </w:rPr>
            </w:pPr>
            <w:r w:rsidRPr="00B066E6">
              <w:rPr>
                <w:rFonts w:ascii="Arial" w:hAnsi="Arial" w:cs="Arial"/>
                <w:sz w:val="20"/>
                <w:szCs w:val="20"/>
              </w:rPr>
              <w:t>Pooblaščeni prejemnik pošlje namembnemu carinskemu uradu ugotovitve oz. zaznamke pri raztovoru blaga.</w:t>
            </w:r>
          </w:p>
        </w:tc>
      </w:tr>
      <w:tr w:rsidR="00AD0A3A" w:rsidRPr="0086199B" w14:paraId="68857630" w14:textId="77777777" w:rsidTr="00B066E6">
        <w:trPr>
          <w:jc w:val="center"/>
        </w:trPr>
        <w:tc>
          <w:tcPr>
            <w:tcW w:w="1247" w:type="dxa"/>
            <w:shd w:val="clear" w:color="auto" w:fill="auto"/>
            <w:vAlign w:val="center"/>
          </w:tcPr>
          <w:p w14:paraId="2045B58F" w14:textId="02ADF871" w:rsidR="00AD0A3A" w:rsidRPr="00B066E6" w:rsidRDefault="00AD0A3A" w:rsidP="00AD0A3A">
            <w:pPr>
              <w:jc w:val="center"/>
              <w:rPr>
                <w:rFonts w:ascii="Arial" w:hAnsi="Arial" w:cs="Arial"/>
                <w:sz w:val="20"/>
                <w:szCs w:val="20"/>
              </w:rPr>
            </w:pPr>
            <w:r w:rsidRPr="00B066E6">
              <w:rPr>
                <w:rFonts w:ascii="Arial" w:hAnsi="Arial" w:cs="Arial"/>
                <w:sz w:val="20"/>
                <w:szCs w:val="20"/>
              </w:rPr>
              <w:t>IE025</w:t>
            </w:r>
          </w:p>
        </w:tc>
        <w:tc>
          <w:tcPr>
            <w:tcW w:w="1843" w:type="dxa"/>
            <w:shd w:val="clear" w:color="auto" w:fill="auto"/>
            <w:vAlign w:val="center"/>
          </w:tcPr>
          <w:p w14:paraId="2D52E08E" w14:textId="6D4D4277" w:rsidR="00AD0A3A" w:rsidRPr="00B066E6" w:rsidRDefault="00AD0A3A" w:rsidP="00AD0A3A">
            <w:pPr>
              <w:jc w:val="center"/>
              <w:rPr>
                <w:rFonts w:ascii="Arial" w:hAnsi="Arial" w:cs="Arial"/>
                <w:sz w:val="20"/>
                <w:szCs w:val="20"/>
              </w:rPr>
            </w:pPr>
            <w:r w:rsidRPr="00B066E6">
              <w:rPr>
                <w:rFonts w:ascii="Arial" w:hAnsi="Arial" w:cs="Arial"/>
                <w:sz w:val="20"/>
                <w:szCs w:val="20"/>
              </w:rPr>
              <w:t>obvestilo o prepustitvi</w:t>
            </w:r>
          </w:p>
        </w:tc>
        <w:tc>
          <w:tcPr>
            <w:tcW w:w="6237" w:type="dxa"/>
            <w:shd w:val="clear" w:color="auto" w:fill="auto"/>
            <w:vAlign w:val="center"/>
          </w:tcPr>
          <w:p w14:paraId="5F7D6480" w14:textId="7E1358F8" w:rsidR="00AD0A3A" w:rsidRPr="00B066E6" w:rsidRDefault="00AD0A3A" w:rsidP="00AD0A3A">
            <w:pPr>
              <w:rPr>
                <w:rFonts w:ascii="Arial" w:hAnsi="Arial" w:cs="Arial"/>
                <w:sz w:val="20"/>
                <w:szCs w:val="20"/>
              </w:rPr>
            </w:pPr>
            <w:r w:rsidRPr="00B066E6">
              <w:rPr>
                <w:rFonts w:ascii="Arial" w:hAnsi="Arial" w:cs="Arial"/>
                <w:sz w:val="20"/>
                <w:szCs w:val="20"/>
              </w:rPr>
              <w:t>Namembni carinski urad pošlje vložniku najave prispetja</w:t>
            </w:r>
            <w:r w:rsidR="00AB0EB3" w:rsidRPr="00B066E6">
              <w:rPr>
                <w:rFonts w:ascii="Arial" w:hAnsi="Arial" w:cs="Arial"/>
                <w:sz w:val="20"/>
                <w:szCs w:val="20"/>
              </w:rPr>
              <w:t xml:space="preserve"> </w:t>
            </w:r>
            <w:r w:rsidRPr="00B066E6">
              <w:rPr>
                <w:rFonts w:ascii="Arial" w:hAnsi="Arial" w:cs="Arial"/>
                <w:sz w:val="20"/>
                <w:szCs w:val="20"/>
              </w:rPr>
              <w:t>obvestilo o prepustitvi blaga iz tranzitnega postopka.</w:t>
            </w:r>
          </w:p>
        </w:tc>
      </w:tr>
      <w:tr w:rsidR="00AD0A3A" w:rsidRPr="0086199B" w14:paraId="2849AF22" w14:textId="77777777" w:rsidTr="00B066E6">
        <w:trPr>
          <w:jc w:val="center"/>
        </w:trPr>
        <w:tc>
          <w:tcPr>
            <w:tcW w:w="1247" w:type="dxa"/>
            <w:shd w:val="clear" w:color="auto" w:fill="auto"/>
            <w:vAlign w:val="center"/>
          </w:tcPr>
          <w:p w14:paraId="7C948044" w14:textId="6F545914" w:rsidR="00AD0A3A" w:rsidRPr="00B066E6" w:rsidRDefault="00AD0A3A" w:rsidP="00AD0A3A">
            <w:pPr>
              <w:jc w:val="center"/>
              <w:rPr>
                <w:rFonts w:ascii="Arial" w:hAnsi="Arial" w:cs="Arial"/>
                <w:sz w:val="20"/>
                <w:szCs w:val="20"/>
              </w:rPr>
            </w:pPr>
            <w:r w:rsidRPr="00B066E6">
              <w:rPr>
                <w:rFonts w:ascii="Arial" w:hAnsi="Arial" w:cs="Arial"/>
                <w:sz w:val="20"/>
                <w:szCs w:val="20"/>
              </w:rPr>
              <w:t>IE057</w:t>
            </w:r>
          </w:p>
        </w:tc>
        <w:tc>
          <w:tcPr>
            <w:tcW w:w="1843" w:type="dxa"/>
            <w:shd w:val="clear" w:color="auto" w:fill="auto"/>
            <w:vAlign w:val="center"/>
          </w:tcPr>
          <w:p w14:paraId="65D6EFFE" w14:textId="77777777" w:rsidR="00AD0A3A" w:rsidRPr="00B066E6" w:rsidRDefault="00AD0A3A" w:rsidP="00AD0A3A">
            <w:pPr>
              <w:jc w:val="center"/>
              <w:rPr>
                <w:rFonts w:ascii="Arial" w:hAnsi="Arial" w:cs="Arial"/>
                <w:sz w:val="20"/>
                <w:szCs w:val="20"/>
              </w:rPr>
            </w:pPr>
            <w:r w:rsidRPr="00B066E6">
              <w:rPr>
                <w:rFonts w:ascii="Arial" w:hAnsi="Arial" w:cs="Arial"/>
                <w:sz w:val="20"/>
                <w:szCs w:val="20"/>
              </w:rPr>
              <w:t>zavrnitev najave prispetja,</w:t>
            </w:r>
          </w:p>
          <w:p w14:paraId="6809B207" w14:textId="01C1C3A3" w:rsidR="00AD0A3A" w:rsidRPr="00B066E6" w:rsidRDefault="00AD0A3A" w:rsidP="00AD0A3A">
            <w:pPr>
              <w:jc w:val="center"/>
              <w:rPr>
                <w:rFonts w:ascii="Arial" w:hAnsi="Arial" w:cs="Arial"/>
                <w:sz w:val="20"/>
                <w:szCs w:val="20"/>
              </w:rPr>
            </w:pPr>
            <w:r w:rsidRPr="00B066E6">
              <w:rPr>
                <w:rFonts w:ascii="Arial" w:hAnsi="Arial" w:cs="Arial"/>
                <w:sz w:val="20"/>
                <w:szCs w:val="20"/>
              </w:rPr>
              <w:t>zavrnitev zaznamkov pri raztovoru</w:t>
            </w:r>
          </w:p>
        </w:tc>
        <w:tc>
          <w:tcPr>
            <w:tcW w:w="6237" w:type="dxa"/>
            <w:shd w:val="clear" w:color="auto" w:fill="auto"/>
            <w:vAlign w:val="center"/>
          </w:tcPr>
          <w:p w14:paraId="65C5F520" w14:textId="77777777" w:rsidR="00AD0A3A" w:rsidRPr="00B066E6" w:rsidRDefault="00AD0A3A" w:rsidP="00AD0A3A">
            <w:pPr>
              <w:rPr>
                <w:rFonts w:ascii="Arial" w:hAnsi="Arial" w:cs="Arial"/>
                <w:sz w:val="20"/>
                <w:szCs w:val="20"/>
              </w:rPr>
            </w:pPr>
            <w:r w:rsidRPr="00B066E6">
              <w:rPr>
                <w:rFonts w:ascii="Arial" w:hAnsi="Arial" w:cs="Arial"/>
                <w:sz w:val="20"/>
                <w:szCs w:val="20"/>
              </w:rPr>
              <w:t>Namembni carinski urad zavrne vložniku iz utemeljenih razlogov sporočilo IE007. Vložnik najave prispetja ponovno pošlje namembnemu uradu sporočilo IE007, ki je sprejemljivo za namembni carinski urad. To velja za redni in poenostavljeni postopek (pooblaščeni prejemnik pri namembnem carinskem uradu).</w:t>
            </w:r>
          </w:p>
          <w:p w14:paraId="56FFA429" w14:textId="18290DD1" w:rsidR="00AD0A3A" w:rsidRPr="00B066E6" w:rsidRDefault="00AD0A3A" w:rsidP="00B066E6">
            <w:pPr>
              <w:keepNext/>
              <w:rPr>
                <w:rFonts w:ascii="Arial" w:hAnsi="Arial" w:cs="Arial"/>
                <w:sz w:val="20"/>
                <w:szCs w:val="20"/>
              </w:rPr>
            </w:pPr>
            <w:r w:rsidRPr="00B066E6">
              <w:rPr>
                <w:rFonts w:ascii="Arial" w:hAnsi="Arial" w:cs="Arial"/>
                <w:sz w:val="20"/>
                <w:szCs w:val="20"/>
              </w:rPr>
              <w:t>Namembni carinski urad zavrne zaznamke pri raztovoru IE044.</w:t>
            </w:r>
          </w:p>
        </w:tc>
      </w:tr>
    </w:tbl>
    <w:p w14:paraId="54EB4D1E" w14:textId="7A9E8D65" w:rsidR="007A2A24" w:rsidRPr="00B066E6" w:rsidRDefault="00EF7053" w:rsidP="00B066E6">
      <w:pPr>
        <w:pStyle w:val="Napis"/>
        <w:rPr>
          <w:lang w:val="it-IT"/>
        </w:rPr>
      </w:pPr>
      <w:bookmarkStart w:id="9" w:name="_Toc89780707"/>
      <w:r w:rsidRPr="00B066E6">
        <w:rPr>
          <w:lang w:val="sl-SI"/>
        </w:rPr>
        <w:t xml:space="preserve">Tabela </w:t>
      </w:r>
      <w:r w:rsidRPr="00B066E6">
        <w:rPr>
          <w:lang w:val="sl-SI"/>
        </w:rPr>
        <w:fldChar w:fldCharType="begin"/>
      </w:r>
      <w:r w:rsidRPr="00B066E6">
        <w:rPr>
          <w:lang w:val="sl-SI"/>
        </w:rPr>
        <w:instrText xml:space="preserve"> SEQ Tabela \* ARABIC </w:instrText>
      </w:r>
      <w:r w:rsidRPr="00B066E6">
        <w:rPr>
          <w:lang w:val="sl-SI"/>
        </w:rPr>
        <w:fldChar w:fldCharType="separate"/>
      </w:r>
      <w:r w:rsidR="008A47A7" w:rsidRPr="00B066E6">
        <w:rPr>
          <w:noProof/>
          <w:lang w:val="sl-SI"/>
        </w:rPr>
        <w:t>3</w:t>
      </w:r>
      <w:r w:rsidRPr="00B066E6">
        <w:rPr>
          <w:lang w:val="sl-SI"/>
        </w:rPr>
        <w:fldChar w:fldCharType="end"/>
      </w:r>
      <w:r w:rsidRPr="00B066E6">
        <w:rPr>
          <w:lang w:val="sl-SI"/>
        </w:rPr>
        <w:t>: Sporočila na namembne</w:t>
      </w:r>
      <w:r w:rsidR="006716DE">
        <w:rPr>
          <w:lang w:val="sl-SI"/>
        </w:rPr>
        <w:t>m</w:t>
      </w:r>
      <w:r w:rsidRPr="00B066E6">
        <w:rPr>
          <w:lang w:val="sl-SI"/>
        </w:rPr>
        <w:t xml:space="preserve"> </w:t>
      </w:r>
      <w:r w:rsidR="00C0247F">
        <w:rPr>
          <w:lang w:val="sl-SI"/>
        </w:rPr>
        <w:t xml:space="preserve">carinskem </w:t>
      </w:r>
      <w:r w:rsidRPr="00B066E6">
        <w:rPr>
          <w:lang w:val="sl-SI"/>
        </w:rPr>
        <w:t>uradu</w:t>
      </w:r>
      <w:bookmarkEnd w:id="9"/>
    </w:p>
    <w:p w14:paraId="38A83FC2" w14:textId="58FA76A8" w:rsidR="007A2A24" w:rsidRPr="000F518A" w:rsidRDefault="007A2A24" w:rsidP="00DB42AB">
      <w:pPr>
        <w:pStyle w:val="Naslov2"/>
      </w:pPr>
      <w:bookmarkStart w:id="10" w:name="_Toc122531677"/>
      <w:r w:rsidRPr="000F518A">
        <w:t>URAD</w:t>
      </w:r>
      <w:r w:rsidR="000D6202" w:rsidRPr="000F518A">
        <w:t xml:space="preserve"> ODHODA</w:t>
      </w:r>
      <w:bookmarkEnd w:id="10"/>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821"/>
        <w:gridCol w:w="6155"/>
      </w:tblGrid>
      <w:tr w:rsidR="006E3C68" w:rsidRPr="0086199B" w14:paraId="4B1DF97A" w14:textId="77777777" w:rsidTr="00B066E6">
        <w:trPr>
          <w:cantSplit/>
          <w:trHeight w:val="624"/>
          <w:tblHeader/>
          <w:jc w:val="center"/>
        </w:trPr>
        <w:tc>
          <w:tcPr>
            <w:tcW w:w="124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A3959F2" w14:textId="77777777" w:rsidR="006E3C68" w:rsidRPr="00B066E6" w:rsidRDefault="006E3C68" w:rsidP="005A3644">
            <w:pPr>
              <w:jc w:val="center"/>
              <w:rPr>
                <w:rFonts w:ascii="Arial" w:hAnsi="Arial" w:cs="Arial"/>
                <w:b/>
                <w:sz w:val="20"/>
                <w:szCs w:val="20"/>
              </w:rPr>
            </w:pPr>
            <w:r w:rsidRPr="00B066E6">
              <w:rPr>
                <w:rFonts w:ascii="Arial" w:hAnsi="Arial" w:cs="Arial"/>
                <w:b/>
                <w:sz w:val="20"/>
                <w:szCs w:val="20"/>
              </w:rPr>
              <w:t>Sporočilo</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53C7F0B" w14:textId="77777777" w:rsidR="006E3C68" w:rsidRPr="00B066E6" w:rsidRDefault="006E3C68" w:rsidP="005A3644">
            <w:pPr>
              <w:jc w:val="center"/>
              <w:rPr>
                <w:rFonts w:ascii="Arial" w:hAnsi="Arial" w:cs="Arial"/>
                <w:b/>
                <w:sz w:val="20"/>
                <w:szCs w:val="20"/>
              </w:rPr>
            </w:pPr>
            <w:r w:rsidRPr="00B066E6">
              <w:rPr>
                <w:rFonts w:ascii="Arial" w:hAnsi="Arial" w:cs="Arial"/>
                <w:b/>
                <w:sz w:val="20"/>
                <w:szCs w:val="20"/>
              </w:rPr>
              <w:t>Ime sporočila</w:t>
            </w:r>
          </w:p>
        </w:tc>
        <w:tc>
          <w:tcPr>
            <w:tcW w:w="62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E29293" w14:textId="77777777" w:rsidR="006E3C68" w:rsidRPr="00B066E6" w:rsidRDefault="006E3C68" w:rsidP="005A3644">
            <w:pPr>
              <w:jc w:val="center"/>
              <w:rPr>
                <w:rFonts w:ascii="Arial" w:hAnsi="Arial" w:cs="Arial"/>
                <w:b/>
                <w:sz w:val="20"/>
                <w:szCs w:val="20"/>
              </w:rPr>
            </w:pPr>
            <w:r w:rsidRPr="00B066E6">
              <w:rPr>
                <w:rFonts w:ascii="Arial" w:hAnsi="Arial" w:cs="Arial"/>
                <w:b/>
                <w:sz w:val="20"/>
                <w:szCs w:val="20"/>
              </w:rPr>
              <w:t>Namen uporabe</w:t>
            </w:r>
          </w:p>
        </w:tc>
      </w:tr>
      <w:tr w:rsidR="006E3C68" w:rsidRPr="0086199B" w14:paraId="4A38AAEC" w14:textId="77777777" w:rsidTr="00B066E6">
        <w:trPr>
          <w:cantSplit/>
          <w:jc w:val="center"/>
        </w:trPr>
        <w:tc>
          <w:tcPr>
            <w:tcW w:w="1247" w:type="dxa"/>
            <w:shd w:val="clear" w:color="auto" w:fill="auto"/>
            <w:vAlign w:val="center"/>
          </w:tcPr>
          <w:p w14:paraId="0000033E"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IE015</w:t>
            </w:r>
          </w:p>
        </w:tc>
        <w:tc>
          <w:tcPr>
            <w:tcW w:w="1843" w:type="dxa"/>
            <w:shd w:val="clear" w:color="auto" w:fill="auto"/>
            <w:vAlign w:val="center"/>
          </w:tcPr>
          <w:p w14:paraId="1B89184D"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tranzitna deklaracija</w:t>
            </w:r>
          </w:p>
        </w:tc>
        <w:tc>
          <w:tcPr>
            <w:tcW w:w="6237" w:type="dxa"/>
            <w:shd w:val="clear" w:color="auto" w:fill="auto"/>
            <w:vAlign w:val="center"/>
          </w:tcPr>
          <w:p w14:paraId="7575FB5A" w14:textId="0C9E2843" w:rsidR="006E3C68" w:rsidRPr="00B066E6" w:rsidRDefault="006E3C68" w:rsidP="00AD0A3A">
            <w:pPr>
              <w:rPr>
                <w:rFonts w:ascii="Arial" w:hAnsi="Arial" w:cs="Arial"/>
                <w:sz w:val="20"/>
                <w:szCs w:val="20"/>
              </w:rPr>
            </w:pPr>
            <w:r w:rsidRPr="00B066E6">
              <w:rPr>
                <w:rFonts w:ascii="Arial" w:hAnsi="Arial" w:cs="Arial"/>
                <w:sz w:val="20"/>
                <w:szCs w:val="20"/>
              </w:rPr>
              <w:t>Vložnik deklaracije pošlje carinskemu uradu odhoda podatke tranzitne deklaracije v carinski informacijski sistem</w:t>
            </w:r>
            <w:r w:rsidR="00AD0A3A" w:rsidRPr="00B066E6">
              <w:rPr>
                <w:rFonts w:ascii="Arial" w:hAnsi="Arial" w:cs="Arial"/>
                <w:sz w:val="20"/>
                <w:szCs w:val="20"/>
              </w:rPr>
              <w:t>.</w:t>
            </w:r>
            <w:r w:rsidRPr="00B066E6">
              <w:rPr>
                <w:rFonts w:ascii="Arial" w:hAnsi="Arial" w:cs="Arial"/>
                <w:sz w:val="20"/>
                <w:szCs w:val="20"/>
              </w:rPr>
              <w:t xml:space="preserve"> S pomočjo aplikacije TIR-EPD lahko podatke o tranzitni deklaraciji (IE015) pošiljajo v NCTS tudi prevozniki iz drugih držav.</w:t>
            </w:r>
          </w:p>
        </w:tc>
      </w:tr>
      <w:tr w:rsidR="006E3C68" w:rsidRPr="0086199B" w14:paraId="2B011DAC" w14:textId="77777777" w:rsidTr="00B066E6">
        <w:trPr>
          <w:cantSplit/>
          <w:jc w:val="center"/>
        </w:trPr>
        <w:tc>
          <w:tcPr>
            <w:tcW w:w="1247" w:type="dxa"/>
            <w:shd w:val="clear" w:color="auto" w:fill="auto"/>
            <w:vAlign w:val="center"/>
          </w:tcPr>
          <w:p w14:paraId="1848B1A0"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IE928</w:t>
            </w:r>
          </w:p>
        </w:tc>
        <w:tc>
          <w:tcPr>
            <w:tcW w:w="1843" w:type="dxa"/>
            <w:shd w:val="clear" w:color="auto" w:fill="auto"/>
            <w:vAlign w:val="center"/>
          </w:tcPr>
          <w:p w14:paraId="37D30863"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obvestilo o prejemu deklaracije</w:t>
            </w:r>
          </w:p>
        </w:tc>
        <w:tc>
          <w:tcPr>
            <w:tcW w:w="6237" w:type="dxa"/>
            <w:shd w:val="clear" w:color="auto" w:fill="auto"/>
            <w:vAlign w:val="center"/>
          </w:tcPr>
          <w:p w14:paraId="0664D485" w14:textId="31E4D039" w:rsidR="00AD0A3A" w:rsidRPr="00B066E6" w:rsidRDefault="006E3C68" w:rsidP="00AD0A3A">
            <w:pPr>
              <w:rPr>
                <w:rFonts w:ascii="Arial" w:hAnsi="Arial" w:cs="Arial"/>
                <w:sz w:val="20"/>
                <w:szCs w:val="20"/>
              </w:rPr>
            </w:pPr>
            <w:r w:rsidRPr="00B066E6">
              <w:rPr>
                <w:rFonts w:ascii="Arial" w:hAnsi="Arial" w:cs="Arial"/>
                <w:sz w:val="20"/>
                <w:szCs w:val="20"/>
              </w:rPr>
              <w:t xml:space="preserve">Carinski urad odhoda pošlje vložniku deklaracije sporočilo IE928, da je bila tranzitna deklaracija vložena </w:t>
            </w:r>
            <w:r w:rsidR="00AD0A3A" w:rsidRPr="00B066E6">
              <w:rPr>
                <w:rFonts w:ascii="Arial" w:hAnsi="Arial" w:cs="Arial"/>
                <w:sz w:val="20"/>
                <w:szCs w:val="20"/>
              </w:rPr>
              <w:t>in formalno pravilna.</w:t>
            </w:r>
          </w:p>
          <w:p w14:paraId="35F59FD2" w14:textId="3214D6F3" w:rsidR="006E3C68" w:rsidRPr="00B066E6" w:rsidRDefault="00AD0A3A" w:rsidP="00AD0A3A">
            <w:pPr>
              <w:rPr>
                <w:rFonts w:ascii="Arial" w:hAnsi="Arial" w:cs="Arial"/>
                <w:sz w:val="20"/>
                <w:szCs w:val="20"/>
              </w:rPr>
            </w:pPr>
            <w:r w:rsidRPr="00B066E6">
              <w:rPr>
                <w:rFonts w:ascii="Arial" w:hAnsi="Arial" w:cs="Arial"/>
                <w:sz w:val="20"/>
                <w:szCs w:val="20"/>
              </w:rPr>
              <w:t>(</w:t>
            </w:r>
            <w:r w:rsidR="006E3C68" w:rsidRPr="00B066E6">
              <w:rPr>
                <w:rFonts w:ascii="Arial" w:hAnsi="Arial" w:cs="Arial"/>
                <w:sz w:val="20"/>
                <w:szCs w:val="20"/>
              </w:rPr>
              <w:t xml:space="preserve">V poenostavljenem postopku </w:t>
            </w:r>
            <w:r w:rsidRPr="00B066E6">
              <w:rPr>
                <w:rFonts w:ascii="Arial" w:hAnsi="Arial" w:cs="Arial"/>
                <w:sz w:val="20"/>
                <w:szCs w:val="20"/>
              </w:rPr>
              <w:t xml:space="preserve">je dopustno, da </w:t>
            </w:r>
            <w:r w:rsidR="006E3C68" w:rsidRPr="00B066E6">
              <w:rPr>
                <w:rFonts w:ascii="Arial" w:hAnsi="Arial" w:cs="Arial"/>
                <w:sz w:val="20"/>
                <w:szCs w:val="20"/>
              </w:rPr>
              <w:t>se sporočilo ne pošlje</w:t>
            </w:r>
            <w:r w:rsidRPr="00B066E6">
              <w:rPr>
                <w:rFonts w:ascii="Arial" w:hAnsi="Arial" w:cs="Arial"/>
                <w:sz w:val="20"/>
                <w:szCs w:val="20"/>
              </w:rPr>
              <w:t>)</w:t>
            </w:r>
            <w:r w:rsidR="006E3C68" w:rsidRPr="00B066E6">
              <w:rPr>
                <w:rFonts w:ascii="Arial" w:hAnsi="Arial" w:cs="Arial"/>
                <w:sz w:val="20"/>
                <w:szCs w:val="20"/>
              </w:rPr>
              <w:t>.</w:t>
            </w:r>
          </w:p>
        </w:tc>
      </w:tr>
      <w:tr w:rsidR="006E3C68" w:rsidRPr="0086199B" w14:paraId="73D88BF6" w14:textId="77777777" w:rsidTr="00B066E6">
        <w:trPr>
          <w:cantSplit/>
          <w:jc w:val="center"/>
        </w:trPr>
        <w:tc>
          <w:tcPr>
            <w:tcW w:w="1247" w:type="dxa"/>
            <w:shd w:val="clear" w:color="auto" w:fill="auto"/>
            <w:vAlign w:val="center"/>
          </w:tcPr>
          <w:p w14:paraId="6A41A851"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IE028</w:t>
            </w:r>
          </w:p>
        </w:tc>
        <w:tc>
          <w:tcPr>
            <w:tcW w:w="1843" w:type="dxa"/>
            <w:shd w:val="clear" w:color="auto" w:fill="auto"/>
            <w:vAlign w:val="center"/>
          </w:tcPr>
          <w:p w14:paraId="73E3245B"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MRN dodeljena</w:t>
            </w:r>
          </w:p>
        </w:tc>
        <w:tc>
          <w:tcPr>
            <w:tcW w:w="6237" w:type="dxa"/>
            <w:shd w:val="clear" w:color="auto" w:fill="auto"/>
            <w:vAlign w:val="center"/>
          </w:tcPr>
          <w:p w14:paraId="6BF6BDB4" w14:textId="6487039D" w:rsidR="006E3C68" w:rsidRPr="00B066E6" w:rsidRDefault="006E3C68" w:rsidP="00AD0A3A">
            <w:pPr>
              <w:rPr>
                <w:rFonts w:ascii="Arial" w:hAnsi="Arial" w:cs="Arial"/>
                <w:sz w:val="20"/>
                <w:szCs w:val="20"/>
              </w:rPr>
            </w:pPr>
            <w:r w:rsidRPr="00B066E6">
              <w:rPr>
                <w:rFonts w:ascii="Arial" w:hAnsi="Arial" w:cs="Arial"/>
                <w:sz w:val="20"/>
                <w:szCs w:val="20"/>
              </w:rPr>
              <w:t>Carinski urad odhoda pošlje vložniku deklaracije obvestilo, da je bila tranzitni deklaraciji podeljena MRN.</w:t>
            </w:r>
          </w:p>
        </w:tc>
      </w:tr>
      <w:tr w:rsidR="006E3C68" w:rsidRPr="0086199B" w14:paraId="70EC558C" w14:textId="77777777" w:rsidTr="00B066E6">
        <w:trPr>
          <w:cantSplit/>
          <w:jc w:val="center"/>
        </w:trPr>
        <w:tc>
          <w:tcPr>
            <w:tcW w:w="1247" w:type="dxa"/>
            <w:shd w:val="clear" w:color="auto" w:fill="auto"/>
            <w:vAlign w:val="center"/>
          </w:tcPr>
          <w:p w14:paraId="6B50632E"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IE013</w:t>
            </w:r>
          </w:p>
        </w:tc>
        <w:tc>
          <w:tcPr>
            <w:tcW w:w="1843" w:type="dxa"/>
            <w:shd w:val="clear" w:color="auto" w:fill="auto"/>
            <w:vAlign w:val="center"/>
          </w:tcPr>
          <w:p w14:paraId="05F9D519"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dopolnitev deklaracije</w:t>
            </w:r>
          </w:p>
        </w:tc>
        <w:tc>
          <w:tcPr>
            <w:tcW w:w="6237" w:type="dxa"/>
            <w:shd w:val="clear" w:color="auto" w:fill="auto"/>
            <w:vAlign w:val="center"/>
          </w:tcPr>
          <w:p w14:paraId="5C70DD72" w14:textId="77777777" w:rsidR="006E3C68" w:rsidRPr="00B066E6" w:rsidRDefault="006E3C68" w:rsidP="000D6202">
            <w:pPr>
              <w:rPr>
                <w:rFonts w:ascii="Arial" w:hAnsi="Arial" w:cs="Arial"/>
                <w:sz w:val="20"/>
                <w:szCs w:val="20"/>
              </w:rPr>
            </w:pPr>
            <w:r w:rsidRPr="00B066E6">
              <w:rPr>
                <w:rFonts w:ascii="Arial" w:hAnsi="Arial" w:cs="Arial"/>
                <w:sz w:val="20"/>
                <w:szCs w:val="20"/>
              </w:rPr>
              <w:t>Vložnik deklaracije pošlje dopolnitve tranzitne deklaracije carinskemu uradu odhoda, kjer je vložena tranzitna deklaracija.</w:t>
            </w:r>
          </w:p>
        </w:tc>
      </w:tr>
      <w:tr w:rsidR="006E3C68" w:rsidRPr="0086199B" w14:paraId="360645CD" w14:textId="77777777" w:rsidTr="00B066E6">
        <w:trPr>
          <w:cantSplit/>
          <w:jc w:val="center"/>
        </w:trPr>
        <w:tc>
          <w:tcPr>
            <w:tcW w:w="1247" w:type="dxa"/>
            <w:shd w:val="clear" w:color="auto" w:fill="auto"/>
            <w:vAlign w:val="center"/>
          </w:tcPr>
          <w:p w14:paraId="0FDF703D"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IE004</w:t>
            </w:r>
          </w:p>
        </w:tc>
        <w:tc>
          <w:tcPr>
            <w:tcW w:w="1843" w:type="dxa"/>
            <w:shd w:val="clear" w:color="auto" w:fill="auto"/>
            <w:vAlign w:val="center"/>
          </w:tcPr>
          <w:p w14:paraId="09E17C07"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sprejem dopolnitev</w:t>
            </w:r>
          </w:p>
        </w:tc>
        <w:tc>
          <w:tcPr>
            <w:tcW w:w="6237" w:type="dxa"/>
            <w:shd w:val="clear" w:color="auto" w:fill="auto"/>
            <w:vAlign w:val="center"/>
          </w:tcPr>
          <w:p w14:paraId="2A5FBDEF" w14:textId="77777777" w:rsidR="006E3C68" w:rsidRPr="00B066E6" w:rsidRDefault="006E3C68" w:rsidP="000D6202">
            <w:pPr>
              <w:rPr>
                <w:rFonts w:ascii="Arial" w:hAnsi="Arial" w:cs="Arial"/>
                <w:sz w:val="20"/>
                <w:szCs w:val="20"/>
              </w:rPr>
            </w:pPr>
            <w:r w:rsidRPr="00B066E6">
              <w:rPr>
                <w:rFonts w:ascii="Arial" w:hAnsi="Arial" w:cs="Arial"/>
                <w:sz w:val="20"/>
                <w:szCs w:val="20"/>
              </w:rPr>
              <w:t>Carinski urad odhoda obvesti vložnika dopolnitev, da so bile dopolnitve prejete.</w:t>
            </w:r>
          </w:p>
        </w:tc>
      </w:tr>
      <w:tr w:rsidR="006E3C68" w:rsidRPr="0086199B" w14:paraId="5635991C" w14:textId="77777777" w:rsidTr="00B066E6">
        <w:trPr>
          <w:cantSplit/>
          <w:jc w:val="center"/>
        </w:trPr>
        <w:tc>
          <w:tcPr>
            <w:tcW w:w="1247" w:type="dxa"/>
            <w:shd w:val="clear" w:color="auto" w:fill="auto"/>
            <w:vAlign w:val="center"/>
          </w:tcPr>
          <w:p w14:paraId="79843993" w14:textId="2851C898" w:rsidR="006E3C68" w:rsidRPr="00B066E6" w:rsidRDefault="006E3C68" w:rsidP="006E3C68">
            <w:pPr>
              <w:jc w:val="center"/>
              <w:rPr>
                <w:rFonts w:ascii="Arial" w:hAnsi="Arial" w:cs="Arial"/>
                <w:sz w:val="20"/>
                <w:szCs w:val="20"/>
              </w:rPr>
            </w:pPr>
            <w:r w:rsidRPr="00B066E6">
              <w:rPr>
                <w:rFonts w:ascii="Arial" w:hAnsi="Arial" w:cs="Arial"/>
                <w:sz w:val="20"/>
                <w:szCs w:val="20"/>
              </w:rPr>
              <w:t>IE056</w:t>
            </w:r>
          </w:p>
        </w:tc>
        <w:tc>
          <w:tcPr>
            <w:tcW w:w="1843" w:type="dxa"/>
            <w:shd w:val="clear" w:color="auto" w:fill="auto"/>
            <w:vAlign w:val="center"/>
          </w:tcPr>
          <w:p w14:paraId="36A5B737" w14:textId="77777777" w:rsidR="006E3C68" w:rsidRPr="00B066E6" w:rsidRDefault="006E3C68" w:rsidP="006E3C68">
            <w:pPr>
              <w:jc w:val="center"/>
              <w:rPr>
                <w:rFonts w:ascii="Arial" w:hAnsi="Arial" w:cs="Arial"/>
                <w:sz w:val="20"/>
                <w:szCs w:val="20"/>
              </w:rPr>
            </w:pPr>
            <w:r w:rsidRPr="00B066E6">
              <w:rPr>
                <w:rFonts w:ascii="Arial" w:hAnsi="Arial" w:cs="Arial"/>
                <w:sz w:val="20"/>
                <w:szCs w:val="20"/>
              </w:rPr>
              <w:t>zavrnitev deklaracije,</w:t>
            </w:r>
          </w:p>
          <w:p w14:paraId="0E729C44" w14:textId="77777777" w:rsidR="006E3C68" w:rsidRPr="00B066E6" w:rsidRDefault="006E3C68" w:rsidP="006E3C68">
            <w:pPr>
              <w:jc w:val="center"/>
              <w:rPr>
                <w:rFonts w:ascii="Arial" w:hAnsi="Arial" w:cs="Arial"/>
                <w:sz w:val="20"/>
                <w:szCs w:val="20"/>
              </w:rPr>
            </w:pPr>
            <w:r w:rsidRPr="00B066E6">
              <w:rPr>
                <w:rFonts w:ascii="Arial" w:hAnsi="Arial" w:cs="Arial"/>
                <w:sz w:val="20"/>
                <w:szCs w:val="20"/>
              </w:rPr>
              <w:t>zavrnitev dopolnitev,</w:t>
            </w:r>
          </w:p>
          <w:p w14:paraId="372C5F4C" w14:textId="5DE183AA" w:rsidR="006E3C68" w:rsidRPr="00B066E6" w:rsidRDefault="006E3C68" w:rsidP="006E3C68">
            <w:pPr>
              <w:jc w:val="center"/>
              <w:rPr>
                <w:rFonts w:ascii="Arial" w:hAnsi="Arial" w:cs="Arial"/>
                <w:sz w:val="20"/>
                <w:szCs w:val="20"/>
              </w:rPr>
            </w:pPr>
            <w:r w:rsidRPr="00B066E6">
              <w:rPr>
                <w:rFonts w:ascii="Arial" w:hAnsi="Arial" w:cs="Arial"/>
                <w:sz w:val="20"/>
                <w:szCs w:val="20"/>
              </w:rPr>
              <w:t>zavrnitev obvestila o prispetju za predhodno vloženo deklaracijo</w:t>
            </w:r>
          </w:p>
        </w:tc>
        <w:tc>
          <w:tcPr>
            <w:tcW w:w="6237" w:type="dxa"/>
            <w:shd w:val="clear" w:color="auto" w:fill="auto"/>
            <w:vAlign w:val="center"/>
          </w:tcPr>
          <w:p w14:paraId="0C5D6FE7" w14:textId="59577889" w:rsidR="00AD0A3A" w:rsidRPr="00B066E6" w:rsidRDefault="00AD0A3A" w:rsidP="006E3C68">
            <w:pPr>
              <w:rPr>
                <w:rFonts w:ascii="Arial" w:hAnsi="Arial" w:cs="Arial"/>
                <w:sz w:val="20"/>
                <w:szCs w:val="20"/>
              </w:rPr>
            </w:pPr>
            <w:r w:rsidRPr="00B066E6">
              <w:rPr>
                <w:rFonts w:ascii="Arial" w:hAnsi="Arial" w:cs="Arial"/>
                <w:sz w:val="20"/>
                <w:szCs w:val="20"/>
              </w:rPr>
              <w:t>Možnih je več situacij:</w:t>
            </w:r>
          </w:p>
          <w:p w14:paraId="5F9E9237" w14:textId="3847A23E" w:rsidR="006E3C68" w:rsidRPr="00B066E6" w:rsidRDefault="006E3C68" w:rsidP="00B066E6">
            <w:pPr>
              <w:pStyle w:val="Odstavekseznama"/>
              <w:numPr>
                <w:ilvl w:val="0"/>
                <w:numId w:val="25"/>
              </w:numPr>
              <w:rPr>
                <w:rFonts w:ascii="Arial" w:hAnsi="Arial" w:cs="Arial"/>
                <w:sz w:val="20"/>
                <w:szCs w:val="20"/>
              </w:rPr>
            </w:pPr>
            <w:r w:rsidRPr="00B066E6">
              <w:rPr>
                <w:rFonts w:ascii="Arial" w:hAnsi="Arial" w:cs="Arial"/>
                <w:sz w:val="20"/>
                <w:szCs w:val="20"/>
              </w:rPr>
              <w:t xml:space="preserve">Carinski urad odhoda obvesti vložnika deklaracije, da je tranzitna deklaracija (IE015) zavrnjena. </w:t>
            </w:r>
          </w:p>
          <w:p w14:paraId="615C22F1" w14:textId="77777777" w:rsidR="006E3C68" w:rsidRPr="00B066E6" w:rsidRDefault="006E3C68" w:rsidP="00B066E6">
            <w:pPr>
              <w:pStyle w:val="Odstavekseznama"/>
              <w:numPr>
                <w:ilvl w:val="0"/>
                <w:numId w:val="25"/>
              </w:numPr>
              <w:rPr>
                <w:rFonts w:ascii="Arial" w:hAnsi="Arial" w:cs="Arial"/>
                <w:sz w:val="20"/>
                <w:szCs w:val="20"/>
              </w:rPr>
            </w:pPr>
            <w:r w:rsidRPr="00B066E6">
              <w:rPr>
                <w:rFonts w:ascii="Arial" w:hAnsi="Arial" w:cs="Arial"/>
                <w:sz w:val="20"/>
                <w:szCs w:val="20"/>
              </w:rPr>
              <w:t>Carinski urad odhoda obvesti vložnika dopolnitev (IE013), da so bile dopolnitve zavrnjene.</w:t>
            </w:r>
          </w:p>
          <w:p w14:paraId="103ED9C8" w14:textId="2BB7EE92" w:rsidR="006E3C68" w:rsidRPr="00B066E6" w:rsidRDefault="006E3C68" w:rsidP="00B066E6">
            <w:pPr>
              <w:pStyle w:val="Odstavekseznama"/>
              <w:numPr>
                <w:ilvl w:val="0"/>
                <w:numId w:val="25"/>
              </w:numPr>
              <w:rPr>
                <w:rFonts w:ascii="Arial" w:hAnsi="Arial" w:cs="Arial"/>
                <w:sz w:val="20"/>
                <w:szCs w:val="20"/>
              </w:rPr>
            </w:pPr>
            <w:r w:rsidRPr="00B066E6">
              <w:rPr>
                <w:rFonts w:ascii="Arial" w:hAnsi="Arial" w:cs="Arial"/>
                <w:sz w:val="20"/>
                <w:szCs w:val="20"/>
              </w:rPr>
              <w:t xml:space="preserve">Carinski urad odhoda obvesti vložnika obvestila o prispetju za predhodno vloženo deklaracijo (IE170), da je </w:t>
            </w:r>
            <w:r w:rsidR="000F518A" w:rsidRPr="00B066E6">
              <w:rPr>
                <w:rFonts w:ascii="Arial" w:hAnsi="Arial" w:cs="Arial"/>
                <w:sz w:val="20"/>
                <w:szCs w:val="20"/>
              </w:rPr>
              <w:t>obvestilo</w:t>
            </w:r>
            <w:r w:rsidRPr="00B066E6">
              <w:rPr>
                <w:rFonts w:ascii="Arial" w:hAnsi="Arial" w:cs="Arial"/>
                <w:sz w:val="20"/>
                <w:szCs w:val="20"/>
              </w:rPr>
              <w:t xml:space="preserve"> zavrnjeno.</w:t>
            </w:r>
          </w:p>
        </w:tc>
      </w:tr>
      <w:tr w:rsidR="006E3C68" w:rsidRPr="0086199B" w14:paraId="518B61D3" w14:textId="77777777" w:rsidTr="00B066E6">
        <w:trPr>
          <w:cantSplit/>
          <w:jc w:val="center"/>
        </w:trPr>
        <w:tc>
          <w:tcPr>
            <w:tcW w:w="1247" w:type="dxa"/>
            <w:shd w:val="clear" w:color="auto" w:fill="auto"/>
            <w:vAlign w:val="center"/>
          </w:tcPr>
          <w:p w14:paraId="6401DFE0"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IE055</w:t>
            </w:r>
          </w:p>
        </w:tc>
        <w:tc>
          <w:tcPr>
            <w:tcW w:w="1843" w:type="dxa"/>
            <w:shd w:val="clear" w:color="auto" w:fill="auto"/>
            <w:vAlign w:val="center"/>
          </w:tcPr>
          <w:p w14:paraId="36F68E95"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neveljavno zavarovanje</w:t>
            </w:r>
          </w:p>
        </w:tc>
        <w:tc>
          <w:tcPr>
            <w:tcW w:w="6237" w:type="dxa"/>
            <w:shd w:val="clear" w:color="auto" w:fill="auto"/>
            <w:vAlign w:val="center"/>
          </w:tcPr>
          <w:p w14:paraId="2BC8CDC9" w14:textId="4DEFA044" w:rsidR="006E3C68" w:rsidRPr="00B066E6" w:rsidRDefault="006E3C68" w:rsidP="00AB0EB3">
            <w:pPr>
              <w:rPr>
                <w:rFonts w:ascii="Arial" w:hAnsi="Arial" w:cs="Arial"/>
                <w:sz w:val="20"/>
                <w:szCs w:val="20"/>
              </w:rPr>
            </w:pPr>
            <w:r w:rsidRPr="00B066E6">
              <w:rPr>
                <w:rFonts w:ascii="Arial" w:hAnsi="Arial" w:cs="Arial"/>
                <w:sz w:val="20"/>
                <w:szCs w:val="20"/>
              </w:rPr>
              <w:t xml:space="preserve">Carinski urad odhoda pošlje </w:t>
            </w:r>
            <w:r w:rsidR="00AB0EB3" w:rsidRPr="00B066E6">
              <w:rPr>
                <w:rFonts w:ascii="Arial" w:hAnsi="Arial" w:cs="Arial"/>
                <w:sz w:val="20"/>
                <w:szCs w:val="20"/>
              </w:rPr>
              <w:t xml:space="preserve">vložniku deklaracije </w:t>
            </w:r>
            <w:r w:rsidRPr="00B066E6">
              <w:rPr>
                <w:rFonts w:ascii="Arial" w:hAnsi="Arial" w:cs="Arial"/>
                <w:sz w:val="20"/>
                <w:szCs w:val="20"/>
              </w:rPr>
              <w:t>sporočilo IE055</w:t>
            </w:r>
            <w:r w:rsidR="00AD0A3A" w:rsidRPr="00B066E6">
              <w:rPr>
                <w:rFonts w:ascii="Arial" w:hAnsi="Arial" w:cs="Arial"/>
                <w:sz w:val="20"/>
                <w:szCs w:val="20"/>
              </w:rPr>
              <w:t>,</w:t>
            </w:r>
            <w:r w:rsidRPr="00B066E6">
              <w:rPr>
                <w:rFonts w:ascii="Arial" w:hAnsi="Arial" w:cs="Arial"/>
                <w:sz w:val="20"/>
                <w:szCs w:val="20"/>
              </w:rPr>
              <w:t xml:space="preserve"> kadar podatki v zvezi s predloženim zavarovanjem v tranzitni deklaraciji niso ustrezni.</w:t>
            </w:r>
          </w:p>
        </w:tc>
      </w:tr>
      <w:tr w:rsidR="006E3C68" w:rsidRPr="0086199B" w14:paraId="6B646996" w14:textId="77777777" w:rsidTr="00B066E6">
        <w:trPr>
          <w:cantSplit/>
          <w:jc w:val="center"/>
        </w:trPr>
        <w:tc>
          <w:tcPr>
            <w:tcW w:w="1247" w:type="dxa"/>
            <w:shd w:val="clear" w:color="auto" w:fill="auto"/>
            <w:vAlign w:val="center"/>
          </w:tcPr>
          <w:p w14:paraId="5FA7DA01"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IE060</w:t>
            </w:r>
          </w:p>
        </w:tc>
        <w:tc>
          <w:tcPr>
            <w:tcW w:w="1843" w:type="dxa"/>
            <w:shd w:val="clear" w:color="auto" w:fill="auto"/>
            <w:vAlign w:val="center"/>
          </w:tcPr>
          <w:p w14:paraId="45634994"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obvestilo o kontroli</w:t>
            </w:r>
          </w:p>
        </w:tc>
        <w:tc>
          <w:tcPr>
            <w:tcW w:w="6237" w:type="dxa"/>
            <w:shd w:val="clear" w:color="auto" w:fill="auto"/>
            <w:vAlign w:val="center"/>
          </w:tcPr>
          <w:p w14:paraId="0D0A9E37" w14:textId="566C5D3F" w:rsidR="006E3C68" w:rsidRPr="00B066E6" w:rsidRDefault="006E3C68" w:rsidP="00AB0EB3">
            <w:pPr>
              <w:rPr>
                <w:rFonts w:ascii="Arial" w:hAnsi="Arial" w:cs="Arial"/>
                <w:sz w:val="20"/>
                <w:szCs w:val="20"/>
              </w:rPr>
            </w:pPr>
            <w:r w:rsidRPr="00B066E6">
              <w:rPr>
                <w:rFonts w:ascii="Arial" w:hAnsi="Arial" w:cs="Arial"/>
                <w:sz w:val="20"/>
                <w:szCs w:val="20"/>
              </w:rPr>
              <w:t xml:space="preserve">Carinski urad odhoda pošlje </w:t>
            </w:r>
            <w:r w:rsidR="00AB0EB3" w:rsidRPr="00B066E6">
              <w:rPr>
                <w:rFonts w:ascii="Arial" w:hAnsi="Arial" w:cs="Arial"/>
                <w:sz w:val="20"/>
                <w:szCs w:val="20"/>
              </w:rPr>
              <w:t xml:space="preserve">IE060 vložniku deklaracije </w:t>
            </w:r>
            <w:r w:rsidRPr="00B066E6">
              <w:rPr>
                <w:rFonts w:ascii="Arial" w:hAnsi="Arial" w:cs="Arial"/>
                <w:sz w:val="20"/>
                <w:szCs w:val="20"/>
              </w:rPr>
              <w:t>sporočilo</w:t>
            </w:r>
            <w:r w:rsidR="00AB0EB3" w:rsidRPr="00B066E6">
              <w:rPr>
                <w:rFonts w:ascii="Arial" w:hAnsi="Arial" w:cs="Arial"/>
                <w:sz w:val="20"/>
                <w:szCs w:val="20"/>
              </w:rPr>
              <w:t>,</w:t>
            </w:r>
            <w:r w:rsidRPr="00B066E6">
              <w:rPr>
                <w:rFonts w:ascii="Arial" w:hAnsi="Arial" w:cs="Arial"/>
                <w:sz w:val="20"/>
                <w:szCs w:val="20"/>
              </w:rPr>
              <w:t xml:space="preserve"> kadar se odloči za </w:t>
            </w:r>
            <w:r w:rsidR="00AD0A3A" w:rsidRPr="00B066E6">
              <w:rPr>
                <w:rFonts w:ascii="Arial" w:hAnsi="Arial" w:cs="Arial"/>
                <w:sz w:val="20"/>
                <w:szCs w:val="20"/>
              </w:rPr>
              <w:t>kontrolo (</w:t>
            </w:r>
            <w:r w:rsidRPr="00B066E6">
              <w:rPr>
                <w:rFonts w:ascii="Arial" w:hAnsi="Arial" w:cs="Arial"/>
                <w:sz w:val="20"/>
                <w:szCs w:val="20"/>
              </w:rPr>
              <w:t>pregled blaga/dokumentov</w:t>
            </w:r>
            <w:r w:rsidR="00AD0A3A" w:rsidRPr="00B066E6">
              <w:rPr>
                <w:rFonts w:ascii="Arial" w:hAnsi="Arial" w:cs="Arial"/>
                <w:sz w:val="20"/>
                <w:szCs w:val="20"/>
              </w:rPr>
              <w:t>)</w:t>
            </w:r>
            <w:r w:rsidRPr="00B066E6">
              <w:rPr>
                <w:rFonts w:ascii="Arial" w:hAnsi="Arial" w:cs="Arial"/>
                <w:sz w:val="20"/>
                <w:szCs w:val="20"/>
              </w:rPr>
              <w:t>.</w:t>
            </w:r>
          </w:p>
        </w:tc>
      </w:tr>
      <w:tr w:rsidR="006E3C68" w:rsidRPr="0086199B" w14:paraId="10AC17AF" w14:textId="77777777" w:rsidTr="00B066E6">
        <w:trPr>
          <w:cantSplit/>
          <w:jc w:val="center"/>
        </w:trPr>
        <w:tc>
          <w:tcPr>
            <w:tcW w:w="1247" w:type="dxa"/>
            <w:shd w:val="clear" w:color="auto" w:fill="auto"/>
            <w:vAlign w:val="center"/>
          </w:tcPr>
          <w:p w14:paraId="0409B248"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IE054</w:t>
            </w:r>
          </w:p>
        </w:tc>
        <w:tc>
          <w:tcPr>
            <w:tcW w:w="1843" w:type="dxa"/>
            <w:shd w:val="clear" w:color="auto" w:fill="auto"/>
            <w:vAlign w:val="center"/>
          </w:tcPr>
          <w:p w14:paraId="030929F5"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zahteva za prepustitev blaga v tranzitni postopek</w:t>
            </w:r>
          </w:p>
        </w:tc>
        <w:tc>
          <w:tcPr>
            <w:tcW w:w="6237" w:type="dxa"/>
            <w:shd w:val="clear" w:color="auto" w:fill="auto"/>
            <w:vAlign w:val="center"/>
          </w:tcPr>
          <w:p w14:paraId="119B5F84" w14:textId="164226E9" w:rsidR="006E3C68" w:rsidRPr="00B066E6" w:rsidRDefault="006E3C68" w:rsidP="00AD0A3A">
            <w:pPr>
              <w:rPr>
                <w:rFonts w:ascii="Arial" w:hAnsi="Arial" w:cs="Arial"/>
                <w:sz w:val="20"/>
                <w:szCs w:val="20"/>
              </w:rPr>
            </w:pPr>
            <w:r w:rsidRPr="00B066E6">
              <w:rPr>
                <w:rFonts w:ascii="Arial" w:hAnsi="Arial" w:cs="Arial"/>
                <w:sz w:val="20"/>
                <w:szCs w:val="20"/>
              </w:rPr>
              <w:t>Vložnik deklaracije sporoči carinskemu uradu odhoda, ali se strinja z manjšimi neskladji ali ne.</w:t>
            </w:r>
          </w:p>
        </w:tc>
      </w:tr>
      <w:tr w:rsidR="006E3C68" w:rsidRPr="0086199B" w14:paraId="39B3A2AB" w14:textId="77777777" w:rsidTr="00B066E6">
        <w:trPr>
          <w:cantSplit/>
          <w:jc w:val="center"/>
        </w:trPr>
        <w:tc>
          <w:tcPr>
            <w:tcW w:w="1247" w:type="dxa"/>
            <w:shd w:val="clear" w:color="auto" w:fill="auto"/>
            <w:vAlign w:val="center"/>
          </w:tcPr>
          <w:p w14:paraId="0FEC64B2"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IE014</w:t>
            </w:r>
          </w:p>
        </w:tc>
        <w:tc>
          <w:tcPr>
            <w:tcW w:w="1843" w:type="dxa"/>
            <w:shd w:val="clear" w:color="auto" w:fill="auto"/>
            <w:vAlign w:val="center"/>
          </w:tcPr>
          <w:p w14:paraId="7ADFB483"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zahtevek za izrek neveljavnosti deklaracije/razveljavitev</w:t>
            </w:r>
          </w:p>
        </w:tc>
        <w:tc>
          <w:tcPr>
            <w:tcW w:w="6237" w:type="dxa"/>
            <w:shd w:val="clear" w:color="auto" w:fill="auto"/>
            <w:vAlign w:val="center"/>
          </w:tcPr>
          <w:p w14:paraId="731CFA1A" w14:textId="02DB7724" w:rsidR="006E3C68" w:rsidRPr="00B066E6" w:rsidRDefault="006E3C68" w:rsidP="00AD0A3A">
            <w:pPr>
              <w:rPr>
                <w:rFonts w:ascii="Arial" w:hAnsi="Arial" w:cs="Arial"/>
                <w:sz w:val="20"/>
                <w:szCs w:val="20"/>
              </w:rPr>
            </w:pPr>
            <w:r w:rsidRPr="00B066E6">
              <w:rPr>
                <w:rFonts w:ascii="Arial" w:hAnsi="Arial" w:cs="Arial"/>
                <w:sz w:val="20"/>
                <w:szCs w:val="20"/>
              </w:rPr>
              <w:t>Vložnik deklaracije pošlje carinskemu uradu odhoda zahtevek za izrek o neveljavnosti tranzitne deklaracije/razveljavitev.</w:t>
            </w:r>
          </w:p>
        </w:tc>
      </w:tr>
      <w:tr w:rsidR="006E3C68" w:rsidRPr="0086199B" w14:paraId="13396B20" w14:textId="77777777" w:rsidTr="00B066E6">
        <w:trPr>
          <w:cantSplit/>
          <w:jc w:val="center"/>
        </w:trPr>
        <w:tc>
          <w:tcPr>
            <w:tcW w:w="1247" w:type="dxa"/>
            <w:shd w:val="clear" w:color="auto" w:fill="auto"/>
            <w:vAlign w:val="center"/>
          </w:tcPr>
          <w:p w14:paraId="785E5AB1"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IE051</w:t>
            </w:r>
          </w:p>
        </w:tc>
        <w:tc>
          <w:tcPr>
            <w:tcW w:w="1843" w:type="dxa"/>
            <w:shd w:val="clear" w:color="auto" w:fill="auto"/>
            <w:vAlign w:val="center"/>
          </w:tcPr>
          <w:p w14:paraId="56CA32F5" w14:textId="38763FEC" w:rsidR="006E3C68" w:rsidRPr="00B066E6" w:rsidRDefault="000F518A" w:rsidP="000D6202">
            <w:pPr>
              <w:jc w:val="center"/>
              <w:rPr>
                <w:rFonts w:ascii="Arial" w:hAnsi="Arial" w:cs="Arial"/>
                <w:sz w:val="20"/>
                <w:szCs w:val="20"/>
              </w:rPr>
            </w:pPr>
            <w:r w:rsidRPr="00B066E6">
              <w:rPr>
                <w:rFonts w:ascii="Arial" w:hAnsi="Arial" w:cs="Arial"/>
                <w:sz w:val="20"/>
                <w:szCs w:val="20"/>
              </w:rPr>
              <w:t>ne prepustitev</w:t>
            </w:r>
            <w:r w:rsidR="006E3C68" w:rsidRPr="00B066E6">
              <w:rPr>
                <w:rFonts w:ascii="Arial" w:hAnsi="Arial" w:cs="Arial"/>
                <w:sz w:val="20"/>
                <w:szCs w:val="20"/>
              </w:rPr>
              <w:t xml:space="preserve"> v tranzit</w:t>
            </w:r>
          </w:p>
        </w:tc>
        <w:tc>
          <w:tcPr>
            <w:tcW w:w="6237" w:type="dxa"/>
            <w:shd w:val="clear" w:color="auto" w:fill="auto"/>
            <w:vAlign w:val="center"/>
          </w:tcPr>
          <w:p w14:paraId="2611C82F" w14:textId="53213962" w:rsidR="006E3C68" w:rsidRPr="00B066E6" w:rsidRDefault="006E3C68" w:rsidP="008C2B95">
            <w:pPr>
              <w:rPr>
                <w:rFonts w:ascii="Arial" w:hAnsi="Arial" w:cs="Arial"/>
                <w:sz w:val="20"/>
                <w:szCs w:val="20"/>
              </w:rPr>
            </w:pPr>
            <w:r w:rsidRPr="00B066E6">
              <w:rPr>
                <w:rFonts w:ascii="Arial" w:hAnsi="Arial" w:cs="Arial"/>
                <w:sz w:val="20"/>
                <w:szCs w:val="20"/>
              </w:rPr>
              <w:t xml:space="preserve">Carinski urad odhoda pošlje vložniku deklaracije sporočilo IE051, da </w:t>
            </w:r>
            <w:r w:rsidR="008C2B95" w:rsidRPr="00B066E6">
              <w:rPr>
                <w:rFonts w:ascii="Arial" w:hAnsi="Arial" w:cs="Arial"/>
                <w:sz w:val="20"/>
                <w:szCs w:val="20"/>
              </w:rPr>
              <w:t>blago</w:t>
            </w:r>
            <w:r w:rsidRPr="00B066E6">
              <w:rPr>
                <w:rFonts w:ascii="Arial" w:hAnsi="Arial" w:cs="Arial"/>
                <w:sz w:val="20"/>
                <w:szCs w:val="20"/>
              </w:rPr>
              <w:t xml:space="preserve"> ni prepuščen</w:t>
            </w:r>
            <w:r w:rsidR="008C2B95" w:rsidRPr="00B066E6">
              <w:rPr>
                <w:rFonts w:ascii="Arial" w:hAnsi="Arial" w:cs="Arial"/>
                <w:sz w:val="20"/>
                <w:szCs w:val="20"/>
              </w:rPr>
              <w:t>o</w:t>
            </w:r>
            <w:r w:rsidRPr="00B066E6">
              <w:rPr>
                <w:rFonts w:ascii="Arial" w:hAnsi="Arial" w:cs="Arial"/>
                <w:sz w:val="20"/>
                <w:szCs w:val="20"/>
              </w:rPr>
              <w:t xml:space="preserve"> v tranzitni postopek (npr. zaradi neveljavnega zavarovanja).</w:t>
            </w:r>
          </w:p>
        </w:tc>
      </w:tr>
      <w:tr w:rsidR="006E3C68" w:rsidRPr="0086199B" w14:paraId="120362D6" w14:textId="77777777" w:rsidTr="00B066E6">
        <w:trPr>
          <w:cantSplit/>
          <w:jc w:val="center"/>
        </w:trPr>
        <w:tc>
          <w:tcPr>
            <w:tcW w:w="1247" w:type="dxa"/>
            <w:shd w:val="clear" w:color="auto" w:fill="auto"/>
            <w:vAlign w:val="center"/>
          </w:tcPr>
          <w:p w14:paraId="599665E9"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IE009</w:t>
            </w:r>
          </w:p>
        </w:tc>
        <w:tc>
          <w:tcPr>
            <w:tcW w:w="1843" w:type="dxa"/>
            <w:shd w:val="clear" w:color="auto" w:fill="auto"/>
            <w:vAlign w:val="center"/>
          </w:tcPr>
          <w:p w14:paraId="79D080B8"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odločitev o neveljavnosti</w:t>
            </w:r>
          </w:p>
        </w:tc>
        <w:tc>
          <w:tcPr>
            <w:tcW w:w="6237" w:type="dxa"/>
            <w:shd w:val="clear" w:color="auto" w:fill="auto"/>
            <w:vAlign w:val="center"/>
          </w:tcPr>
          <w:p w14:paraId="4EE71452" w14:textId="3CA34C3A" w:rsidR="006E3C68" w:rsidRPr="00B066E6" w:rsidRDefault="006E3C68" w:rsidP="00AD0A3A">
            <w:pPr>
              <w:rPr>
                <w:rFonts w:ascii="Arial" w:hAnsi="Arial" w:cs="Arial"/>
                <w:sz w:val="20"/>
                <w:szCs w:val="20"/>
              </w:rPr>
            </w:pPr>
            <w:r w:rsidRPr="00B066E6">
              <w:rPr>
                <w:rFonts w:ascii="Arial" w:hAnsi="Arial" w:cs="Arial"/>
                <w:sz w:val="20"/>
                <w:szCs w:val="20"/>
              </w:rPr>
              <w:t>Carinski urad odhoda pošlje vložniku deklaracije odločitev o neveljavnosti tranzitne deklaracije.</w:t>
            </w:r>
          </w:p>
        </w:tc>
      </w:tr>
      <w:tr w:rsidR="006E3C68" w:rsidRPr="0086199B" w14:paraId="417A671E" w14:textId="77777777" w:rsidTr="00B066E6">
        <w:trPr>
          <w:cantSplit/>
          <w:jc w:val="center"/>
        </w:trPr>
        <w:tc>
          <w:tcPr>
            <w:tcW w:w="1247" w:type="dxa"/>
            <w:shd w:val="clear" w:color="auto" w:fill="auto"/>
            <w:vAlign w:val="center"/>
          </w:tcPr>
          <w:p w14:paraId="62874E48"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IE022</w:t>
            </w:r>
          </w:p>
        </w:tc>
        <w:tc>
          <w:tcPr>
            <w:tcW w:w="1843" w:type="dxa"/>
            <w:shd w:val="clear" w:color="auto" w:fill="auto"/>
            <w:vAlign w:val="center"/>
          </w:tcPr>
          <w:p w14:paraId="7BD2FCC4"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obvestilo o dopolnitvi deklaracije zaradi AES dopolnitve</w:t>
            </w:r>
          </w:p>
        </w:tc>
        <w:tc>
          <w:tcPr>
            <w:tcW w:w="6237" w:type="dxa"/>
            <w:shd w:val="clear" w:color="auto" w:fill="auto"/>
            <w:vAlign w:val="center"/>
          </w:tcPr>
          <w:p w14:paraId="6837D885" w14:textId="31F48BD9" w:rsidR="006E3C68" w:rsidRPr="00B066E6" w:rsidRDefault="006E3C68" w:rsidP="00AB0EB3">
            <w:pPr>
              <w:rPr>
                <w:rFonts w:ascii="Arial" w:hAnsi="Arial" w:cs="Arial"/>
                <w:sz w:val="20"/>
                <w:szCs w:val="20"/>
              </w:rPr>
            </w:pPr>
            <w:r w:rsidRPr="00B066E6">
              <w:rPr>
                <w:rFonts w:ascii="Arial" w:hAnsi="Arial" w:cs="Arial"/>
                <w:sz w:val="20"/>
                <w:szCs w:val="20"/>
              </w:rPr>
              <w:t xml:space="preserve">Kadar </w:t>
            </w:r>
            <w:r w:rsidR="0091527B" w:rsidRPr="00B066E6">
              <w:rPr>
                <w:rFonts w:ascii="Arial" w:hAnsi="Arial" w:cs="Arial"/>
                <w:sz w:val="20"/>
                <w:szCs w:val="20"/>
              </w:rPr>
              <w:t xml:space="preserve">sledi </w:t>
            </w:r>
            <w:r w:rsidRPr="00B066E6">
              <w:rPr>
                <w:rFonts w:ascii="Arial" w:hAnsi="Arial" w:cs="Arial"/>
                <w:sz w:val="20"/>
                <w:szCs w:val="20"/>
              </w:rPr>
              <w:t>izvozu tranzit</w:t>
            </w:r>
            <w:r w:rsidR="0091527B" w:rsidRPr="00B066E6">
              <w:rPr>
                <w:rFonts w:ascii="Arial" w:hAnsi="Arial" w:cs="Arial"/>
                <w:sz w:val="20"/>
                <w:szCs w:val="20"/>
              </w:rPr>
              <w:t>ni postopek</w:t>
            </w:r>
            <w:r w:rsidRPr="00B066E6">
              <w:rPr>
                <w:rFonts w:ascii="Arial" w:hAnsi="Arial" w:cs="Arial"/>
                <w:sz w:val="20"/>
                <w:szCs w:val="20"/>
              </w:rPr>
              <w:t xml:space="preserve"> in carinski urad izstopa pošlje </w:t>
            </w:r>
            <w:r w:rsidR="00AB0EB3" w:rsidRPr="00B066E6">
              <w:rPr>
                <w:rFonts w:ascii="Arial" w:hAnsi="Arial" w:cs="Arial"/>
                <w:sz w:val="20"/>
                <w:szCs w:val="20"/>
              </w:rPr>
              <w:t xml:space="preserve">carinskemu uradu odhoda </w:t>
            </w:r>
            <w:r w:rsidRPr="00B066E6">
              <w:rPr>
                <w:rFonts w:ascii="Arial" w:hAnsi="Arial" w:cs="Arial"/>
                <w:sz w:val="20"/>
                <w:szCs w:val="20"/>
              </w:rPr>
              <w:t xml:space="preserve">negativno sporočilo IE191, </w:t>
            </w:r>
            <w:r w:rsidR="0091527B" w:rsidRPr="00B066E6">
              <w:rPr>
                <w:rFonts w:ascii="Arial" w:hAnsi="Arial" w:cs="Arial"/>
                <w:sz w:val="20"/>
                <w:szCs w:val="20"/>
              </w:rPr>
              <w:t xml:space="preserve">prejme </w:t>
            </w:r>
            <w:r w:rsidRPr="00B066E6">
              <w:rPr>
                <w:rFonts w:ascii="Arial" w:hAnsi="Arial" w:cs="Arial"/>
                <w:sz w:val="20"/>
                <w:szCs w:val="20"/>
              </w:rPr>
              <w:t>vložnik tranzitne deklaracije obvestilo, da je potrebno dopolniti tranzitno deklaracijo.</w:t>
            </w:r>
          </w:p>
        </w:tc>
      </w:tr>
      <w:tr w:rsidR="006E3C68" w:rsidRPr="0086199B" w14:paraId="158EA163" w14:textId="77777777" w:rsidTr="00B066E6">
        <w:trPr>
          <w:cantSplit/>
          <w:jc w:val="center"/>
        </w:trPr>
        <w:tc>
          <w:tcPr>
            <w:tcW w:w="1247" w:type="dxa"/>
            <w:shd w:val="clear" w:color="auto" w:fill="auto"/>
            <w:vAlign w:val="center"/>
          </w:tcPr>
          <w:p w14:paraId="250D8B6D"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IE029</w:t>
            </w:r>
          </w:p>
        </w:tc>
        <w:tc>
          <w:tcPr>
            <w:tcW w:w="1843" w:type="dxa"/>
            <w:shd w:val="clear" w:color="auto" w:fill="auto"/>
            <w:vAlign w:val="center"/>
          </w:tcPr>
          <w:p w14:paraId="13AAA5D3"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prepustitev v tranzit</w:t>
            </w:r>
          </w:p>
        </w:tc>
        <w:tc>
          <w:tcPr>
            <w:tcW w:w="6237" w:type="dxa"/>
            <w:shd w:val="clear" w:color="auto" w:fill="auto"/>
            <w:vAlign w:val="center"/>
          </w:tcPr>
          <w:p w14:paraId="14A83F3C" w14:textId="2E1F0DB4" w:rsidR="006E3C68" w:rsidRPr="00B066E6" w:rsidRDefault="006E3C68" w:rsidP="00AB0EB3">
            <w:pPr>
              <w:rPr>
                <w:rFonts w:ascii="Arial" w:hAnsi="Arial" w:cs="Arial"/>
                <w:sz w:val="20"/>
                <w:szCs w:val="20"/>
              </w:rPr>
            </w:pPr>
            <w:r w:rsidRPr="00B066E6">
              <w:rPr>
                <w:rFonts w:ascii="Arial" w:hAnsi="Arial" w:cs="Arial"/>
                <w:sz w:val="20"/>
                <w:szCs w:val="20"/>
              </w:rPr>
              <w:t>Carinski urad odhoda pošlje vložniku deklaracije obvestilo (IE029), da je blago prepuščeno v tranzitni postopek</w:t>
            </w:r>
          </w:p>
        </w:tc>
      </w:tr>
      <w:tr w:rsidR="006E3C68" w:rsidRPr="0086199B" w14:paraId="12C5BE1D" w14:textId="77777777" w:rsidTr="00B066E6">
        <w:trPr>
          <w:cantSplit/>
          <w:jc w:val="center"/>
        </w:trPr>
        <w:tc>
          <w:tcPr>
            <w:tcW w:w="1247" w:type="dxa"/>
            <w:shd w:val="clear" w:color="auto" w:fill="auto"/>
            <w:vAlign w:val="center"/>
          </w:tcPr>
          <w:p w14:paraId="669B08B3"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IE034</w:t>
            </w:r>
          </w:p>
        </w:tc>
        <w:tc>
          <w:tcPr>
            <w:tcW w:w="1843" w:type="dxa"/>
            <w:shd w:val="clear" w:color="auto" w:fill="auto"/>
            <w:vAlign w:val="center"/>
          </w:tcPr>
          <w:p w14:paraId="64A9A473"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poizvedba o zavarovanju</w:t>
            </w:r>
          </w:p>
        </w:tc>
        <w:tc>
          <w:tcPr>
            <w:tcW w:w="6237" w:type="dxa"/>
            <w:shd w:val="clear" w:color="auto" w:fill="auto"/>
            <w:vAlign w:val="center"/>
          </w:tcPr>
          <w:p w14:paraId="12BA5E71" w14:textId="1C4F3B2E" w:rsidR="006E3C68" w:rsidRPr="00B066E6" w:rsidRDefault="006E3C68" w:rsidP="00846BBF">
            <w:pPr>
              <w:rPr>
                <w:rFonts w:ascii="Arial" w:hAnsi="Arial" w:cs="Arial"/>
                <w:sz w:val="20"/>
                <w:szCs w:val="20"/>
              </w:rPr>
            </w:pPr>
            <w:r w:rsidRPr="00B066E6">
              <w:rPr>
                <w:rFonts w:ascii="Arial" w:hAnsi="Arial" w:cs="Arial"/>
                <w:sz w:val="20"/>
                <w:szCs w:val="20"/>
              </w:rPr>
              <w:t xml:space="preserve">Imetnik </w:t>
            </w:r>
            <w:r w:rsidR="00846BBF" w:rsidRPr="00B066E6">
              <w:rPr>
                <w:rFonts w:ascii="Arial" w:hAnsi="Arial" w:cs="Arial"/>
                <w:sz w:val="20"/>
                <w:szCs w:val="20"/>
              </w:rPr>
              <w:t xml:space="preserve">tranzitnega postopka ali garant </w:t>
            </w:r>
            <w:r w:rsidRPr="00B066E6">
              <w:rPr>
                <w:rFonts w:ascii="Arial" w:hAnsi="Arial" w:cs="Arial"/>
                <w:sz w:val="20"/>
                <w:szCs w:val="20"/>
              </w:rPr>
              <w:t xml:space="preserve">zavarovanja pošlje poizvedbo o zavarovanju (IE034) </w:t>
            </w:r>
            <w:r w:rsidR="00846BBF" w:rsidRPr="00B066E6">
              <w:rPr>
                <w:rFonts w:ascii="Arial" w:hAnsi="Arial" w:cs="Arial"/>
                <w:sz w:val="20"/>
                <w:szCs w:val="20"/>
              </w:rPr>
              <w:t xml:space="preserve">na </w:t>
            </w:r>
            <w:r w:rsidRPr="00B066E6">
              <w:rPr>
                <w:rFonts w:ascii="Arial" w:hAnsi="Arial" w:cs="Arial"/>
                <w:sz w:val="20"/>
                <w:szCs w:val="20"/>
              </w:rPr>
              <w:t>urad zavarovanja.</w:t>
            </w:r>
          </w:p>
        </w:tc>
      </w:tr>
      <w:tr w:rsidR="006E3C68" w:rsidRPr="0086199B" w14:paraId="103661DB" w14:textId="77777777" w:rsidTr="00B066E6">
        <w:trPr>
          <w:cantSplit/>
          <w:jc w:val="center"/>
        </w:trPr>
        <w:tc>
          <w:tcPr>
            <w:tcW w:w="1247" w:type="dxa"/>
            <w:shd w:val="clear" w:color="auto" w:fill="auto"/>
            <w:vAlign w:val="center"/>
          </w:tcPr>
          <w:p w14:paraId="77A82B11"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IE037</w:t>
            </w:r>
          </w:p>
        </w:tc>
        <w:tc>
          <w:tcPr>
            <w:tcW w:w="1843" w:type="dxa"/>
            <w:shd w:val="clear" w:color="auto" w:fill="auto"/>
            <w:vAlign w:val="center"/>
          </w:tcPr>
          <w:p w14:paraId="0989120E"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odgovor na poizvedbo o zavarovanju</w:t>
            </w:r>
          </w:p>
        </w:tc>
        <w:tc>
          <w:tcPr>
            <w:tcW w:w="6237" w:type="dxa"/>
            <w:shd w:val="clear" w:color="auto" w:fill="auto"/>
            <w:vAlign w:val="center"/>
          </w:tcPr>
          <w:p w14:paraId="40F849DC" w14:textId="193B7A74" w:rsidR="006E3C68" w:rsidRPr="00B066E6" w:rsidRDefault="006E3C68" w:rsidP="00846BBF">
            <w:pPr>
              <w:rPr>
                <w:rFonts w:ascii="Arial" w:hAnsi="Arial" w:cs="Arial"/>
                <w:sz w:val="20"/>
                <w:szCs w:val="20"/>
              </w:rPr>
            </w:pPr>
            <w:r w:rsidRPr="00B066E6">
              <w:rPr>
                <w:rFonts w:ascii="Arial" w:hAnsi="Arial" w:cs="Arial"/>
                <w:sz w:val="20"/>
                <w:szCs w:val="20"/>
              </w:rPr>
              <w:t xml:space="preserve">Urad zavarovanja odgovori imetniku </w:t>
            </w:r>
            <w:r w:rsidR="00846BBF" w:rsidRPr="00B066E6">
              <w:rPr>
                <w:rFonts w:ascii="Arial" w:hAnsi="Arial" w:cs="Arial"/>
                <w:sz w:val="20"/>
                <w:szCs w:val="20"/>
              </w:rPr>
              <w:t xml:space="preserve">tranzitnega postopa ali garantu </w:t>
            </w:r>
            <w:r w:rsidRPr="00B066E6">
              <w:rPr>
                <w:rFonts w:ascii="Arial" w:hAnsi="Arial" w:cs="Arial"/>
                <w:sz w:val="20"/>
                <w:szCs w:val="20"/>
              </w:rPr>
              <w:t>na poizvedbo po zavarovanju.</w:t>
            </w:r>
          </w:p>
        </w:tc>
      </w:tr>
      <w:tr w:rsidR="006E3C68" w:rsidRPr="0086199B" w14:paraId="1E0A29B0" w14:textId="77777777" w:rsidTr="00B066E6">
        <w:trPr>
          <w:cantSplit/>
          <w:jc w:val="center"/>
        </w:trPr>
        <w:tc>
          <w:tcPr>
            <w:tcW w:w="1247" w:type="dxa"/>
            <w:shd w:val="clear" w:color="auto" w:fill="auto"/>
            <w:vAlign w:val="center"/>
          </w:tcPr>
          <w:p w14:paraId="79BEDACB"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IE170</w:t>
            </w:r>
          </w:p>
        </w:tc>
        <w:tc>
          <w:tcPr>
            <w:tcW w:w="1843" w:type="dxa"/>
            <w:shd w:val="clear" w:color="auto" w:fill="auto"/>
            <w:vAlign w:val="center"/>
          </w:tcPr>
          <w:p w14:paraId="29DCA36B" w14:textId="77777777" w:rsidR="006E3C68" w:rsidRPr="00B066E6" w:rsidRDefault="006E3C68" w:rsidP="00AF3E61">
            <w:pPr>
              <w:jc w:val="center"/>
              <w:rPr>
                <w:rFonts w:ascii="Arial" w:hAnsi="Arial" w:cs="Arial"/>
                <w:sz w:val="20"/>
                <w:szCs w:val="20"/>
              </w:rPr>
            </w:pPr>
            <w:r w:rsidRPr="00B066E6">
              <w:rPr>
                <w:rFonts w:ascii="Arial" w:hAnsi="Arial" w:cs="Arial"/>
                <w:sz w:val="20"/>
                <w:szCs w:val="20"/>
              </w:rPr>
              <w:t>obvestilo o prispetju za predhodno vloženo deklaracijo</w:t>
            </w:r>
          </w:p>
        </w:tc>
        <w:tc>
          <w:tcPr>
            <w:tcW w:w="6237" w:type="dxa"/>
            <w:shd w:val="clear" w:color="auto" w:fill="auto"/>
            <w:vAlign w:val="center"/>
          </w:tcPr>
          <w:p w14:paraId="10761B83" w14:textId="19D580F2" w:rsidR="006E3C68" w:rsidRPr="00B066E6" w:rsidRDefault="006E3C68" w:rsidP="00AB0EB3">
            <w:pPr>
              <w:rPr>
                <w:rFonts w:ascii="Arial" w:hAnsi="Arial" w:cs="Arial"/>
                <w:sz w:val="20"/>
                <w:szCs w:val="20"/>
              </w:rPr>
            </w:pPr>
            <w:r w:rsidRPr="00B066E6">
              <w:rPr>
                <w:rFonts w:ascii="Arial" w:hAnsi="Arial" w:cs="Arial"/>
                <w:sz w:val="20"/>
                <w:szCs w:val="20"/>
              </w:rPr>
              <w:t>Vložnik tranzitne deklaracije obvesti carinski urad odhoda, da je blago, za katerega je bila predhodno vložena tranzitna deklaracija (pre-lodgment), predloženo.</w:t>
            </w:r>
          </w:p>
        </w:tc>
      </w:tr>
      <w:tr w:rsidR="006E3C68" w:rsidRPr="0086199B" w14:paraId="29C24E99" w14:textId="77777777" w:rsidTr="00B066E6">
        <w:trPr>
          <w:cantSplit/>
          <w:jc w:val="center"/>
        </w:trPr>
        <w:tc>
          <w:tcPr>
            <w:tcW w:w="1247" w:type="dxa"/>
            <w:shd w:val="clear" w:color="auto" w:fill="auto"/>
            <w:vAlign w:val="center"/>
          </w:tcPr>
          <w:p w14:paraId="74BB7105"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IE182</w:t>
            </w:r>
          </w:p>
        </w:tc>
        <w:tc>
          <w:tcPr>
            <w:tcW w:w="1843" w:type="dxa"/>
            <w:shd w:val="clear" w:color="auto" w:fill="auto"/>
            <w:vAlign w:val="center"/>
          </w:tcPr>
          <w:p w14:paraId="55EBB723" w14:textId="77777777" w:rsidR="006E3C68" w:rsidRPr="00B066E6" w:rsidRDefault="006E3C68" w:rsidP="00AF3E61">
            <w:pPr>
              <w:jc w:val="center"/>
              <w:rPr>
                <w:rFonts w:ascii="Arial" w:hAnsi="Arial" w:cs="Arial"/>
                <w:sz w:val="20"/>
                <w:szCs w:val="20"/>
              </w:rPr>
            </w:pPr>
            <w:r w:rsidRPr="00B066E6">
              <w:rPr>
                <w:rFonts w:ascii="Arial" w:hAnsi="Arial" w:cs="Arial"/>
                <w:sz w:val="20"/>
                <w:szCs w:val="20"/>
              </w:rPr>
              <w:t>posredovano obvestilo o dogodku na poti</w:t>
            </w:r>
          </w:p>
        </w:tc>
        <w:tc>
          <w:tcPr>
            <w:tcW w:w="6237" w:type="dxa"/>
            <w:shd w:val="clear" w:color="auto" w:fill="auto"/>
            <w:vAlign w:val="center"/>
          </w:tcPr>
          <w:p w14:paraId="4EDDB053" w14:textId="13F796B3" w:rsidR="006E3C68" w:rsidRPr="00B066E6" w:rsidRDefault="006E3C68" w:rsidP="00AF3E61">
            <w:pPr>
              <w:rPr>
                <w:rFonts w:ascii="Arial" w:hAnsi="Arial" w:cs="Arial"/>
                <w:sz w:val="20"/>
                <w:szCs w:val="20"/>
              </w:rPr>
            </w:pPr>
            <w:r w:rsidRPr="00B066E6">
              <w:rPr>
                <w:rFonts w:ascii="Arial" w:hAnsi="Arial" w:cs="Arial"/>
                <w:sz w:val="20"/>
                <w:szCs w:val="20"/>
              </w:rPr>
              <w:t xml:space="preserve">Carinski urad odhoda obvesti vložnika tranzitne deklaracije o </w:t>
            </w:r>
            <w:r w:rsidR="00AB0EB3" w:rsidRPr="00B066E6">
              <w:rPr>
                <w:rFonts w:ascii="Arial" w:hAnsi="Arial" w:cs="Arial"/>
                <w:sz w:val="20"/>
                <w:szCs w:val="20"/>
              </w:rPr>
              <w:t xml:space="preserve">izrednem </w:t>
            </w:r>
            <w:r w:rsidRPr="00B066E6">
              <w:rPr>
                <w:rFonts w:ascii="Arial" w:hAnsi="Arial" w:cs="Arial"/>
                <w:sz w:val="20"/>
                <w:szCs w:val="20"/>
              </w:rPr>
              <w:t>dogodku na poti.</w:t>
            </w:r>
          </w:p>
        </w:tc>
      </w:tr>
      <w:tr w:rsidR="006E3C68" w:rsidRPr="0086199B" w14:paraId="57400C6C" w14:textId="77777777" w:rsidTr="00B066E6">
        <w:trPr>
          <w:cantSplit/>
          <w:jc w:val="center"/>
        </w:trPr>
        <w:tc>
          <w:tcPr>
            <w:tcW w:w="1247" w:type="dxa"/>
            <w:shd w:val="clear" w:color="auto" w:fill="auto"/>
            <w:vAlign w:val="center"/>
          </w:tcPr>
          <w:p w14:paraId="344A5B3D"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IE019</w:t>
            </w:r>
          </w:p>
        </w:tc>
        <w:tc>
          <w:tcPr>
            <w:tcW w:w="1843" w:type="dxa"/>
            <w:shd w:val="clear" w:color="auto" w:fill="auto"/>
            <w:vAlign w:val="center"/>
          </w:tcPr>
          <w:p w14:paraId="239AF553"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neskladja</w:t>
            </w:r>
          </w:p>
        </w:tc>
        <w:tc>
          <w:tcPr>
            <w:tcW w:w="6237" w:type="dxa"/>
            <w:shd w:val="clear" w:color="auto" w:fill="auto"/>
            <w:vAlign w:val="center"/>
          </w:tcPr>
          <w:p w14:paraId="0AC2338B" w14:textId="3A479639" w:rsidR="006E3C68" w:rsidRPr="00B066E6" w:rsidRDefault="006E3C68" w:rsidP="00AB0EB3">
            <w:pPr>
              <w:rPr>
                <w:rFonts w:ascii="Arial" w:hAnsi="Arial" w:cs="Arial"/>
                <w:sz w:val="20"/>
                <w:szCs w:val="20"/>
              </w:rPr>
            </w:pPr>
            <w:r w:rsidRPr="00B066E6">
              <w:rPr>
                <w:rFonts w:ascii="Arial" w:hAnsi="Arial" w:cs="Arial"/>
                <w:sz w:val="20"/>
                <w:szCs w:val="20"/>
              </w:rPr>
              <w:t xml:space="preserve">Carinski urad odhoda </w:t>
            </w:r>
            <w:r w:rsidR="00AB0EB3" w:rsidRPr="00B066E6">
              <w:rPr>
                <w:rFonts w:ascii="Arial" w:hAnsi="Arial" w:cs="Arial"/>
                <w:sz w:val="20"/>
                <w:szCs w:val="20"/>
              </w:rPr>
              <w:t>obvesti imetnika tranzitnega postopka o ugotovljenih večjih neskladjih (</w:t>
            </w:r>
            <w:r w:rsidRPr="00B066E6">
              <w:rPr>
                <w:rFonts w:ascii="Arial" w:hAnsi="Arial" w:cs="Arial"/>
                <w:sz w:val="20"/>
                <w:szCs w:val="20"/>
              </w:rPr>
              <w:t xml:space="preserve">po prejemu </w:t>
            </w:r>
            <w:r w:rsidR="00AB0EB3" w:rsidRPr="00B066E6">
              <w:rPr>
                <w:rFonts w:ascii="Arial" w:hAnsi="Arial" w:cs="Arial"/>
                <w:sz w:val="20"/>
                <w:szCs w:val="20"/>
              </w:rPr>
              <w:t xml:space="preserve">rezultata kontrole »B1« v sporočilu </w:t>
            </w:r>
            <w:r w:rsidRPr="00B066E6">
              <w:rPr>
                <w:rFonts w:ascii="Arial" w:hAnsi="Arial" w:cs="Arial"/>
                <w:sz w:val="20"/>
                <w:szCs w:val="20"/>
              </w:rPr>
              <w:t xml:space="preserve">IE018 </w:t>
            </w:r>
            <w:r w:rsidR="00AB0EB3" w:rsidRPr="00B066E6">
              <w:rPr>
                <w:rFonts w:ascii="Arial" w:hAnsi="Arial" w:cs="Arial"/>
                <w:sz w:val="20"/>
                <w:szCs w:val="20"/>
              </w:rPr>
              <w:t>od namembnega urada).</w:t>
            </w:r>
          </w:p>
        </w:tc>
      </w:tr>
      <w:tr w:rsidR="006E3C68" w:rsidRPr="0086199B" w14:paraId="7751CAB4" w14:textId="77777777" w:rsidTr="00B066E6">
        <w:trPr>
          <w:cantSplit/>
          <w:jc w:val="center"/>
        </w:trPr>
        <w:tc>
          <w:tcPr>
            <w:tcW w:w="1247" w:type="dxa"/>
            <w:shd w:val="clear" w:color="auto" w:fill="auto"/>
            <w:vAlign w:val="center"/>
          </w:tcPr>
          <w:p w14:paraId="059B1319" w14:textId="77777777" w:rsidR="006E3C68" w:rsidRPr="00B066E6" w:rsidRDefault="006E3C68" w:rsidP="00355B58">
            <w:pPr>
              <w:jc w:val="center"/>
              <w:rPr>
                <w:rFonts w:ascii="Arial" w:hAnsi="Arial" w:cs="Arial"/>
                <w:sz w:val="20"/>
                <w:szCs w:val="20"/>
              </w:rPr>
            </w:pPr>
            <w:r w:rsidRPr="00B066E6">
              <w:rPr>
                <w:rFonts w:ascii="Arial" w:hAnsi="Arial" w:cs="Arial"/>
                <w:sz w:val="20"/>
                <w:szCs w:val="20"/>
              </w:rPr>
              <w:t>IE140</w:t>
            </w:r>
          </w:p>
        </w:tc>
        <w:tc>
          <w:tcPr>
            <w:tcW w:w="1843" w:type="dxa"/>
            <w:shd w:val="clear" w:color="auto" w:fill="auto"/>
            <w:vAlign w:val="center"/>
          </w:tcPr>
          <w:p w14:paraId="29386792" w14:textId="77777777" w:rsidR="006E3C68" w:rsidRPr="00B066E6" w:rsidRDefault="006E3C68" w:rsidP="00355B58">
            <w:pPr>
              <w:jc w:val="center"/>
              <w:rPr>
                <w:rFonts w:ascii="Arial" w:hAnsi="Arial" w:cs="Arial"/>
                <w:sz w:val="20"/>
                <w:szCs w:val="20"/>
              </w:rPr>
            </w:pPr>
            <w:r w:rsidRPr="00B066E6">
              <w:rPr>
                <w:rFonts w:ascii="Arial" w:hAnsi="Arial" w:cs="Arial"/>
                <w:sz w:val="20"/>
                <w:szCs w:val="20"/>
              </w:rPr>
              <w:t>Poizvedovanje o ne prispelem blagu</w:t>
            </w:r>
          </w:p>
        </w:tc>
        <w:tc>
          <w:tcPr>
            <w:tcW w:w="6237" w:type="dxa"/>
            <w:shd w:val="clear" w:color="auto" w:fill="auto"/>
            <w:vAlign w:val="center"/>
          </w:tcPr>
          <w:p w14:paraId="73EA1C6F" w14:textId="1EBEB02D" w:rsidR="006E3C68" w:rsidRPr="00B066E6" w:rsidRDefault="006E3C68" w:rsidP="00AB0EB3">
            <w:pPr>
              <w:rPr>
                <w:rFonts w:ascii="Arial" w:hAnsi="Arial" w:cs="Arial"/>
                <w:sz w:val="20"/>
                <w:szCs w:val="20"/>
              </w:rPr>
            </w:pPr>
            <w:r w:rsidRPr="00B066E6">
              <w:rPr>
                <w:rFonts w:ascii="Arial" w:hAnsi="Arial" w:cs="Arial"/>
                <w:sz w:val="20"/>
                <w:szCs w:val="20"/>
              </w:rPr>
              <w:t>Carinski urad</w:t>
            </w:r>
            <w:r w:rsidR="00AB0EB3" w:rsidRPr="00B066E6">
              <w:rPr>
                <w:rFonts w:ascii="Arial" w:hAnsi="Arial" w:cs="Arial"/>
                <w:sz w:val="20"/>
                <w:szCs w:val="20"/>
              </w:rPr>
              <w:t xml:space="preserve"> odhoda,</w:t>
            </w:r>
            <w:r w:rsidRPr="00B066E6">
              <w:rPr>
                <w:rFonts w:ascii="Arial" w:hAnsi="Arial" w:cs="Arial"/>
                <w:sz w:val="20"/>
                <w:szCs w:val="20"/>
              </w:rPr>
              <w:t xml:space="preserve"> pristojen za poizvedbo, pošlje sporočilo imetniku postopka, s katerim zahteva dodatne informacije o ne prispelem blagu.</w:t>
            </w:r>
          </w:p>
        </w:tc>
      </w:tr>
      <w:tr w:rsidR="006E3C68" w:rsidRPr="0086199B" w14:paraId="25724809" w14:textId="77777777" w:rsidTr="00B066E6">
        <w:trPr>
          <w:cantSplit/>
          <w:trHeight w:val="673"/>
          <w:jc w:val="center"/>
        </w:trPr>
        <w:tc>
          <w:tcPr>
            <w:tcW w:w="1247" w:type="dxa"/>
            <w:shd w:val="clear" w:color="auto" w:fill="auto"/>
            <w:vAlign w:val="center"/>
          </w:tcPr>
          <w:p w14:paraId="2C3B4786" w14:textId="77777777" w:rsidR="006E3C68" w:rsidRPr="00B066E6" w:rsidRDefault="006E3C68" w:rsidP="00355B58">
            <w:pPr>
              <w:jc w:val="center"/>
              <w:rPr>
                <w:rFonts w:ascii="Arial" w:hAnsi="Arial" w:cs="Arial"/>
                <w:sz w:val="20"/>
                <w:szCs w:val="20"/>
              </w:rPr>
            </w:pPr>
            <w:r w:rsidRPr="00B066E6">
              <w:rPr>
                <w:rFonts w:ascii="Arial" w:hAnsi="Arial" w:cs="Arial"/>
                <w:sz w:val="20"/>
                <w:szCs w:val="20"/>
              </w:rPr>
              <w:t>IE141</w:t>
            </w:r>
          </w:p>
        </w:tc>
        <w:tc>
          <w:tcPr>
            <w:tcW w:w="1843" w:type="dxa"/>
            <w:shd w:val="clear" w:color="auto" w:fill="auto"/>
            <w:vAlign w:val="center"/>
          </w:tcPr>
          <w:p w14:paraId="7933A1C3" w14:textId="77777777" w:rsidR="006E3C68" w:rsidRPr="00B066E6" w:rsidRDefault="006E3C68" w:rsidP="00355B58">
            <w:pPr>
              <w:jc w:val="center"/>
              <w:rPr>
                <w:rFonts w:ascii="Arial" w:hAnsi="Arial" w:cs="Arial"/>
                <w:sz w:val="20"/>
                <w:szCs w:val="20"/>
              </w:rPr>
            </w:pPr>
            <w:r w:rsidRPr="00B066E6">
              <w:rPr>
                <w:rFonts w:ascii="Arial" w:hAnsi="Arial" w:cs="Arial"/>
                <w:sz w:val="20"/>
                <w:szCs w:val="20"/>
              </w:rPr>
              <w:t>Odgovor na poizvedovanje o ne prispelem blagu</w:t>
            </w:r>
          </w:p>
        </w:tc>
        <w:tc>
          <w:tcPr>
            <w:tcW w:w="6237" w:type="dxa"/>
            <w:shd w:val="clear" w:color="auto" w:fill="auto"/>
            <w:vAlign w:val="center"/>
          </w:tcPr>
          <w:p w14:paraId="4CD1BDFC" w14:textId="675AD369" w:rsidR="006E3C68" w:rsidRPr="00B066E6" w:rsidRDefault="006E3C68" w:rsidP="00347B6D">
            <w:pPr>
              <w:rPr>
                <w:rFonts w:ascii="Arial" w:hAnsi="Arial" w:cs="Arial"/>
                <w:sz w:val="20"/>
                <w:szCs w:val="20"/>
              </w:rPr>
            </w:pPr>
            <w:r w:rsidRPr="00B066E6">
              <w:rPr>
                <w:rFonts w:ascii="Arial" w:hAnsi="Arial" w:cs="Arial"/>
                <w:sz w:val="20"/>
                <w:szCs w:val="20"/>
              </w:rPr>
              <w:t>Carinski urad</w:t>
            </w:r>
            <w:r w:rsidR="00AB0EB3" w:rsidRPr="00B066E6">
              <w:rPr>
                <w:rFonts w:ascii="Arial" w:hAnsi="Arial" w:cs="Arial"/>
                <w:sz w:val="20"/>
                <w:szCs w:val="20"/>
              </w:rPr>
              <w:t xml:space="preserve"> </w:t>
            </w:r>
            <w:r w:rsidR="00347B6D" w:rsidRPr="00B066E6">
              <w:rPr>
                <w:rFonts w:ascii="Arial" w:hAnsi="Arial" w:cs="Arial"/>
                <w:sz w:val="20"/>
                <w:szCs w:val="20"/>
              </w:rPr>
              <w:t xml:space="preserve">odhoda, </w:t>
            </w:r>
            <w:r w:rsidRPr="00B066E6">
              <w:rPr>
                <w:rFonts w:ascii="Arial" w:hAnsi="Arial" w:cs="Arial"/>
                <w:sz w:val="20"/>
                <w:szCs w:val="20"/>
              </w:rPr>
              <w:t>pristojen za izterjavo, prejme na svoj zahtevek (IE140) odgovor imetnika postopka o ne prispelem blagu.</w:t>
            </w:r>
          </w:p>
        </w:tc>
      </w:tr>
      <w:tr w:rsidR="006E3C68" w:rsidRPr="0086199B" w14:paraId="26EB929A" w14:textId="77777777" w:rsidTr="00B066E6">
        <w:trPr>
          <w:cantSplit/>
          <w:jc w:val="center"/>
        </w:trPr>
        <w:tc>
          <w:tcPr>
            <w:tcW w:w="1247" w:type="dxa"/>
            <w:shd w:val="clear" w:color="auto" w:fill="auto"/>
            <w:vAlign w:val="center"/>
          </w:tcPr>
          <w:p w14:paraId="076F0134"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IE035</w:t>
            </w:r>
          </w:p>
        </w:tc>
        <w:tc>
          <w:tcPr>
            <w:tcW w:w="1843" w:type="dxa"/>
            <w:shd w:val="clear" w:color="auto" w:fill="auto"/>
            <w:vAlign w:val="center"/>
          </w:tcPr>
          <w:p w14:paraId="488DD7FF"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obvestilo o začetku izterjave</w:t>
            </w:r>
          </w:p>
        </w:tc>
        <w:tc>
          <w:tcPr>
            <w:tcW w:w="6237" w:type="dxa"/>
            <w:shd w:val="clear" w:color="auto" w:fill="auto"/>
            <w:vAlign w:val="center"/>
          </w:tcPr>
          <w:p w14:paraId="04A41CA5" w14:textId="49CF97FA" w:rsidR="006E3C68" w:rsidRPr="00B066E6" w:rsidRDefault="006E3C68" w:rsidP="00843AC1">
            <w:pPr>
              <w:rPr>
                <w:rFonts w:ascii="Arial" w:hAnsi="Arial" w:cs="Arial"/>
                <w:sz w:val="20"/>
                <w:szCs w:val="20"/>
              </w:rPr>
            </w:pPr>
            <w:r w:rsidRPr="00B066E6">
              <w:rPr>
                <w:rFonts w:ascii="Arial" w:hAnsi="Arial" w:cs="Arial"/>
                <w:sz w:val="20"/>
                <w:szCs w:val="20"/>
              </w:rPr>
              <w:t>Carinski urad</w:t>
            </w:r>
            <w:r w:rsidR="00347B6D" w:rsidRPr="00B066E6">
              <w:rPr>
                <w:rFonts w:ascii="Arial" w:hAnsi="Arial" w:cs="Arial"/>
                <w:sz w:val="20"/>
                <w:szCs w:val="20"/>
              </w:rPr>
              <w:t>,</w:t>
            </w:r>
            <w:r w:rsidRPr="00B066E6">
              <w:rPr>
                <w:rFonts w:ascii="Arial" w:hAnsi="Arial" w:cs="Arial"/>
                <w:sz w:val="20"/>
                <w:szCs w:val="20"/>
              </w:rPr>
              <w:t xml:space="preserve"> pristojen za izterjavo, pošlje imetniku postopka sporočilo, da je začel z izterjavo.</w:t>
            </w:r>
          </w:p>
        </w:tc>
      </w:tr>
      <w:tr w:rsidR="006E3C68" w:rsidRPr="0086199B" w14:paraId="1F83C894" w14:textId="77777777" w:rsidTr="00B066E6">
        <w:trPr>
          <w:cantSplit/>
          <w:jc w:val="center"/>
        </w:trPr>
        <w:tc>
          <w:tcPr>
            <w:tcW w:w="1247" w:type="dxa"/>
            <w:shd w:val="clear" w:color="auto" w:fill="auto"/>
            <w:vAlign w:val="center"/>
          </w:tcPr>
          <w:p w14:paraId="2FE15CD6"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IE045</w:t>
            </w:r>
          </w:p>
        </w:tc>
        <w:tc>
          <w:tcPr>
            <w:tcW w:w="1843" w:type="dxa"/>
            <w:shd w:val="clear" w:color="auto" w:fill="auto"/>
            <w:vAlign w:val="center"/>
          </w:tcPr>
          <w:p w14:paraId="73B3503C" w14:textId="77777777" w:rsidR="006E3C68" w:rsidRPr="00B066E6" w:rsidRDefault="006E3C68" w:rsidP="000D6202">
            <w:pPr>
              <w:jc w:val="center"/>
              <w:rPr>
                <w:rFonts w:ascii="Arial" w:hAnsi="Arial" w:cs="Arial"/>
                <w:sz w:val="20"/>
                <w:szCs w:val="20"/>
              </w:rPr>
            </w:pPr>
            <w:r w:rsidRPr="00B066E6">
              <w:rPr>
                <w:rFonts w:ascii="Arial" w:hAnsi="Arial" w:cs="Arial"/>
                <w:sz w:val="20"/>
                <w:szCs w:val="20"/>
              </w:rPr>
              <w:t>obvestilo o zaključku tranzitnega postopka</w:t>
            </w:r>
          </w:p>
        </w:tc>
        <w:tc>
          <w:tcPr>
            <w:tcW w:w="6237" w:type="dxa"/>
            <w:shd w:val="clear" w:color="auto" w:fill="auto"/>
            <w:vAlign w:val="center"/>
          </w:tcPr>
          <w:p w14:paraId="411A0D7A" w14:textId="77777777" w:rsidR="006E3C68" w:rsidRPr="00B066E6" w:rsidRDefault="006E3C68" w:rsidP="000D6202">
            <w:pPr>
              <w:rPr>
                <w:rFonts w:ascii="Arial" w:hAnsi="Arial" w:cs="Arial"/>
                <w:sz w:val="20"/>
                <w:szCs w:val="20"/>
              </w:rPr>
            </w:pPr>
            <w:r w:rsidRPr="00B066E6">
              <w:rPr>
                <w:rFonts w:ascii="Arial" w:hAnsi="Arial" w:cs="Arial"/>
                <w:sz w:val="20"/>
                <w:szCs w:val="20"/>
              </w:rPr>
              <w:t>Carinski urad odhoda pošlje vložniku deklaracije v državi odpreme informacijo o zaključku tranzitnega postopka.</w:t>
            </w:r>
          </w:p>
        </w:tc>
      </w:tr>
    </w:tbl>
    <w:p w14:paraId="155F3AF5" w14:textId="4B710C3E" w:rsidR="00EF7053" w:rsidRPr="00B066E6" w:rsidRDefault="00EF7053">
      <w:pPr>
        <w:pStyle w:val="Napis"/>
        <w:rPr>
          <w:lang w:val="sl-SI"/>
        </w:rPr>
      </w:pPr>
      <w:bookmarkStart w:id="11" w:name="_Toc89780708"/>
      <w:r w:rsidRPr="00B066E6">
        <w:rPr>
          <w:lang w:val="sl-SI"/>
        </w:rPr>
        <w:t xml:space="preserve">Tabela </w:t>
      </w:r>
      <w:r w:rsidRPr="00B066E6">
        <w:rPr>
          <w:lang w:val="sl-SI"/>
        </w:rPr>
        <w:fldChar w:fldCharType="begin"/>
      </w:r>
      <w:r w:rsidRPr="00B066E6">
        <w:rPr>
          <w:lang w:val="sl-SI"/>
        </w:rPr>
        <w:instrText xml:space="preserve"> SEQ Tabela \* ARABIC </w:instrText>
      </w:r>
      <w:r w:rsidRPr="00B066E6">
        <w:rPr>
          <w:lang w:val="sl-SI"/>
        </w:rPr>
        <w:fldChar w:fldCharType="separate"/>
      </w:r>
      <w:r w:rsidR="008A47A7" w:rsidRPr="000F518A">
        <w:rPr>
          <w:noProof/>
          <w:lang w:val="sl-SI"/>
        </w:rPr>
        <w:t>4</w:t>
      </w:r>
      <w:r w:rsidRPr="00B066E6">
        <w:rPr>
          <w:lang w:val="sl-SI"/>
        </w:rPr>
        <w:fldChar w:fldCharType="end"/>
      </w:r>
      <w:r w:rsidRPr="00B066E6">
        <w:rPr>
          <w:lang w:val="sl-SI"/>
        </w:rPr>
        <w:t xml:space="preserve">: Sporočila na </w:t>
      </w:r>
      <w:r w:rsidR="00C0247F">
        <w:rPr>
          <w:lang w:val="sl-SI"/>
        </w:rPr>
        <w:t xml:space="preserve">carinskem </w:t>
      </w:r>
      <w:r w:rsidRPr="00B066E6">
        <w:rPr>
          <w:lang w:val="sl-SI"/>
        </w:rPr>
        <w:t>uradu odhoda</w:t>
      </w:r>
      <w:bookmarkEnd w:id="11"/>
    </w:p>
    <w:p w14:paraId="118932A2" w14:textId="402148B8" w:rsidR="00527BD6" w:rsidRPr="008A47E5" w:rsidRDefault="00DE4DD3" w:rsidP="00B066E6">
      <w:r w:rsidRPr="008A47E5">
        <w:br w:type="page"/>
      </w:r>
    </w:p>
    <w:p w14:paraId="51A557EB" w14:textId="065354C5" w:rsidR="006F4CAD" w:rsidRPr="000F518A" w:rsidRDefault="005978E3" w:rsidP="00DB42AB">
      <w:pPr>
        <w:pStyle w:val="Naslov2"/>
      </w:pPr>
      <w:r w:rsidRPr="000F518A">
        <w:t xml:space="preserve"> </w:t>
      </w:r>
      <w:bookmarkStart w:id="12" w:name="_Toc122531678"/>
      <w:r w:rsidR="0018049A" w:rsidRPr="000F518A">
        <w:t>S</w:t>
      </w:r>
      <w:r w:rsidRPr="000F518A">
        <w:t>tanja</w:t>
      </w:r>
      <w:bookmarkEnd w:id="12"/>
    </w:p>
    <w:p w14:paraId="0F23D43A" w14:textId="3D0E1633" w:rsidR="00490787" w:rsidRPr="000F518A" w:rsidRDefault="0018049A" w:rsidP="00716F4C">
      <w:pPr>
        <w:ind w:left="709"/>
        <w:rPr>
          <w:rFonts w:ascii="Arial" w:hAnsi="Arial" w:cs="Arial"/>
          <w:sz w:val="20"/>
          <w:szCs w:val="20"/>
        </w:rPr>
      </w:pPr>
      <w:r w:rsidRPr="000F518A">
        <w:rPr>
          <w:rFonts w:ascii="Arial" w:hAnsi="Arial" w:cs="Arial"/>
          <w:sz w:val="20"/>
          <w:szCs w:val="20"/>
        </w:rPr>
        <w:t>Stanja so podrobneje opisana v referenčnem dokumentu »SLOVENSKI TRANZITNI SISTEM SINCTS faza 5 Podrobnejši opis«, kjer je opisana tudi primerjava med fazo 4 in fazo 5.</w:t>
      </w:r>
    </w:p>
    <w:p w14:paraId="31353350" w14:textId="04038BAA" w:rsidR="00430247" w:rsidRPr="000F518A" w:rsidRDefault="00430247" w:rsidP="00716F4C">
      <w:pPr>
        <w:ind w:left="709"/>
        <w:rPr>
          <w:rFonts w:ascii="Arial" w:hAnsi="Arial" w:cs="Arial"/>
          <w:sz w:val="20"/>
          <w:szCs w:val="20"/>
        </w:rPr>
      </w:pPr>
    </w:p>
    <w:p w14:paraId="76E3797E" w14:textId="5245C5FB" w:rsidR="00430247" w:rsidRPr="000F518A" w:rsidRDefault="005978E3" w:rsidP="00DB42AB">
      <w:pPr>
        <w:pStyle w:val="Naslov2"/>
        <w:rPr>
          <w:rFonts w:cs="Arial"/>
          <w:sz w:val="20"/>
          <w:szCs w:val="20"/>
        </w:rPr>
      </w:pPr>
      <w:r w:rsidRPr="000F518A">
        <w:t xml:space="preserve"> </w:t>
      </w:r>
      <w:bookmarkStart w:id="13" w:name="_Toc122531679"/>
      <w:r w:rsidRPr="000F518A">
        <w:t>Izpolnjevanje tranzitnih deklaracij v prehodnem obdobju</w:t>
      </w:r>
      <w:bookmarkEnd w:id="13"/>
    </w:p>
    <w:p w14:paraId="75907BAF" w14:textId="5765CAB3" w:rsidR="00430247" w:rsidRPr="000F518A" w:rsidRDefault="006D1559" w:rsidP="00716F4C">
      <w:pPr>
        <w:ind w:left="709"/>
        <w:rPr>
          <w:rFonts w:ascii="Arial" w:hAnsi="Arial" w:cs="Arial"/>
          <w:sz w:val="20"/>
          <w:szCs w:val="20"/>
        </w:rPr>
      </w:pPr>
      <w:r w:rsidRPr="000F518A">
        <w:rPr>
          <w:rFonts w:ascii="Arial" w:hAnsi="Arial" w:cs="Arial"/>
          <w:sz w:val="20"/>
          <w:szCs w:val="20"/>
        </w:rPr>
        <w:t>V prehodnem obdobju bo pri pripravi sporočil potrebno upoštevati poslovna pravila, ki so vezana na to časovno obdobje. Vse XSD sheme so namreč že prilagojene na NCTS fazo 5, vendar bo izpolnjevanje sporočil v prehodnem obdobju nekoliko okrnjeno – npr. upoštevati bo potrebno dolžine polj, ki jih predpisujejo tranzicijska pravila, kljub temu, da so dolžine polj, predpisane v XSD shemi, daljše. Podobno bo tudi z izpolnjevanjem nekaterih segmentov (npr. consignment) – s tranzicijskimi pravili bomo na eno deklaracijo lahko vpisali samo eno pošiljko (consignment), po izteku prehodnega obdobja pa teh pravil ne bo več potrebno upoštevati.</w:t>
      </w:r>
    </w:p>
    <w:p w14:paraId="37783119" w14:textId="0909B37E" w:rsidR="00430247" w:rsidRPr="000F518A" w:rsidRDefault="00430247" w:rsidP="00716F4C">
      <w:pPr>
        <w:ind w:left="709"/>
        <w:rPr>
          <w:rFonts w:ascii="Arial" w:hAnsi="Arial" w:cs="Arial"/>
          <w:sz w:val="20"/>
          <w:szCs w:val="20"/>
        </w:rPr>
      </w:pPr>
    </w:p>
    <w:p w14:paraId="54379B0D" w14:textId="03AF5407" w:rsidR="00996C7B" w:rsidRPr="000F518A" w:rsidRDefault="00996C7B" w:rsidP="00DB42AB">
      <w:pPr>
        <w:pStyle w:val="Naslov2"/>
      </w:pPr>
      <w:r w:rsidRPr="000F518A">
        <w:t xml:space="preserve"> </w:t>
      </w:r>
      <w:bookmarkStart w:id="14" w:name="_Toc122531680"/>
      <w:r w:rsidRPr="000F518A">
        <w:t xml:space="preserve">Navedba </w:t>
      </w:r>
      <w:r w:rsidR="005D1918" w:rsidRPr="000F518A">
        <w:t xml:space="preserve">datuma in </w:t>
      </w:r>
      <w:r w:rsidRPr="000F518A">
        <w:t>časa v deklaracijah</w:t>
      </w:r>
      <w:bookmarkEnd w:id="14"/>
    </w:p>
    <w:p w14:paraId="26908C22" w14:textId="14C61433" w:rsidR="00430247" w:rsidRPr="000F518A" w:rsidRDefault="005D1918" w:rsidP="005D1918">
      <w:pPr>
        <w:ind w:left="709"/>
        <w:rPr>
          <w:rFonts w:ascii="Arial" w:hAnsi="Arial" w:cs="Arial"/>
          <w:sz w:val="20"/>
          <w:szCs w:val="20"/>
        </w:rPr>
      </w:pPr>
      <w:r w:rsidRPr="000F518A">
        <w:rPr>
          <w:rFonts w:ascii="Arial" w:hAnsi="Arial" w:cs="Arial"/>
          <w:sz w:val="20"/>
          <w:szCs w:val="20"/>
        </w:rPr>
        <w:t>Referenca: dokument DDNTA I.III.4.2 Date/Time fields</w:t>
      </w:r>
    </w:p>
    <w:p w14:paraId="0E01B050" w14:textId="2CC7209E" w:rsidR="00E462E1" w:rsidRPr="000F518A" w:rsidRDefault="00E462E1" w:rsidP="005D1918">
      <w:pPr>
        <w:ind w:left="709"/>
        <w:rPr>
          <w:rFonts w:ascii="Arial" w:hAnsi="Arial" w:cs="Arial"/>
          <w:sz w:val="20"/>
          <w:szCs w:val="20"/>
        </w:rPr>
      </w:pPr>
    </w:p>
    <w:p w14:paraId="6E3B1481" w14:textId="18204C75" w:rsidR="00E462E1" w:rsidRPr="000F518A" w:rsidRDefault="00E462E1" w:rsidP="005D1918">
      <w:pPr>
        <w:ind w:left="709"/>
        <w:rPr>
          <w:rFonts w:ascii="Arial" w:hAnsi="Arial" w:cs="Arial"/>
          <w:sz w:val="20"/>
          <w:szCs w:val="20"/>
        </w:rPr>
      </w:pPr>
      <w:r w:rsidRPr="000F518A">
        <w:rPr>
          <w:rFonts w:ascii="Arial" w:hAnsi="Arial" w:cs="Arial"/>
          <w:sz w:val="20"/>
          <w:szCs w:val="20"/>
        </w:rPr>
        <w:t>NCTS faza 5 uporablja bolj strikten datumski format:</w:t>
      </w:r>
    </w:p>
    <w:p w14:paraId="28AFDFA5" w14:textId="5B57A9A2" w:rsidR="005D1918" w:rsidRPr="000F518A" w:rsidRDefault="005D1918" w:rsidP="005D1918">
      <w:pPr>
        <w:ind w:left="709"/>
        <w:rPr>
          <w:rFonts w:ascii="Arial" w:hAnsi="Arial" w:cs="Arial"/>
          <w:sz w:val="20"/>
          <w:szCs w:val="20"/>
        </w:rPr>
      </w:pPr>
    </w:p>
    <w:p w14:paraId="4D1390A1" w14:textId="54E2A10C" w:rsidR="005D1918" w:rsidRPr="000F518A" w:rsidRDefault="005D1918" w:rsidP="005D1918">
      <w:pPr>
        <w:pStyle w:val="Odstavekseznama"/>
        <w:numPr>
          <w:ilvl w:val="0"/>
          <w:numId w:val="19"/>
        </w:numPr>
        <w:rPr>
          <w:rFonts w:ascii="Arial" w:hAnsi="Arial" w:cs="Arial"/>
          <w:sz w:val="20"/>
          <w:szCs w:val="20"/>
        </w:rPr>
      </w:pPr>
      <w:r w:rsidRPr="000F518A">
        <w:rPr>
          <w:rFonts w:ascii="Arial" w:hAnsi="Arial" w:cs="Arial"/>
          <w:sz w:val="20"/>
          <w:szCs w:val="20"/>
        </w:rPr>
        <w:t>V poljih tipa DateTime niso dovoljene negativne vrednosti</w:t>
      </w:r>
    </w:p>
    <w:p w14:paraId="154933D6" w14:textId="152B8C52" w:rsidR="005D1918" w:rsidRPr="000F518A" w:rsidRDefault="005D1918" w:rsidP="005D1918">
      <w:pPr>
        <w:pStyle w:val="Odstavekseznama"/>
        <w:numPr>
          <w:ilvl w:val="0"/>
          <w:numId w:val="19"/>
        </w:numPr>
        <w:rPr>
          <w:rFonts w:ascii="Arial" w:hAnsi="Arial" w:cs="Arial"/>
          <w:sz w:val="20"/>
          <w:szCs w:val="20"/>
        </w:rPr>
      </w:pPr>
      <w:r w:rsidRPr="000F518A">
        <w:rPr>
          <w:rFonts w:ascii="Arial" w:hAnsi="Arial" w:cs="Arial"/>
          <w:sz w:val="20"/>
          <w:szCs w:val="20"/>
        </w:rPr>
        <w:t xml:space="preserve">V poljih tipa DateTime se mora uporabljati </w:t>
      </w:r>
      <w:r w:rsidRPr="000F518A">
        <w:rPr>
          <w:rFonts w:ascii="Arial" w:hAnsi="Arial" w:cs="Arial"/>
          <w:b/>
          <w:sz w:val="20"/>
          <w:szCs w:val="20"/>
        </w:rPr>
        <w:t>UTC</w:t>
      </w:r>
      <w:r w:rsidRPr="000F518A">
        <w:rPr>
          <w:rFonts w:ascii="Arial" w:hAnsi="Arial" w:cs="Arial"/>
          <w:sz w:val="20"/>
          <w:szCs w:val="20"/>
        </w:rPr>
        <w:t xml:space="preserve"> časovni pas</w:t>
      </w:r>
    </w:p>
    <w:p w14:paraId="42B2D512" w14:textId="34786075" w:rsidR="005D1918" w:rsidRPr="000F518A" w:rsidRDefault="005D1918" w:rsidP="005D1918">
      <w:pPr>
        <w:pStyle w:val="Odstavekseznama"/>
        <w:numPr>
          <w:ilvl w:val="0"/>
          <w:numId w:val="19"/>
        </w:numPr>
        <w:rPr>
          <w:rFonts w:ascii="Arial" w:hAnsi="Arial" w:cs="Arial"/>
          <w:sz w:val="20"/>
          <w:szCs w:val="20"/>
        </w:rPr>
      </w:pPr>
      <w:r w:rsidRPr="000F518A">
        <w:rPr>
          <w:rFonts w:ascii="Arial" w:hAnsi="Arial" w:cs="Arial"/>
          <w:sz w:val="20"/>
          <w:szCs w:val="20"/>
        </w:rPr>
        <w:t>V poljih tipa DateTime se ne sme uporabiti fraktalnih sekund</w:t>
      </w:r>
    </w:p>
    <w:p w14:paraId="30597AB4" w14:textId="35A32E9A" w:rsidR="005D1918" w:rsidRPr="000F518A" w:rsidRDefault="005D1918" w:rsidP="005D1918">
      <w:pPr>
        <w:ind w:left="709"/>
        <w:rPr>
          <w:rFonts w:ascii="Arial" w:hAnsi="Arial" w:cs="Arial"/>
          <w:sz w:val="20"/>
          <w:szCs w:val="20"/>
        </w:rPr>
      </w:pPr>
    </w:p>
    <w:p w14:paraId="503FA25C" w14:textId="65798B9C" w:rsidR="00DB5339" w:rsidRPr="000F518A" w:rsidRDefault="00DB5339" w:rsidP="00DB42AB">
      <w:pPr>
        <w:pStyle w:val="Naslov2"/>
      </w:pPr>
      <w:r w:rsidRPr="000F518A">
        <w:t xml:space="preserve"> </w:t>
      </w:r>
      <w:bookmarkStart w:id="15" w:name="_Toc122531681"/>
      <w:r w:rsidRPr="000F518A">
        <w:t>Odprti tranziti in prehod na NCTS fazo 5</w:t>
      </w:r>
      <w:bookmarkEnd w:id="15"/>
    </w:p>
    <w:p w14:paraId="02EDD098" w14:textId="6E92707C" w:rsidR="00A93BE9" w:rsidRPr="000F518A" w:rsidRDefault="00A93BE9" w:rsidP="00A93BE9">
      <w:pPr>
        <w:ind w:left="710"/>
        <w:rPr>
          <w:lang w:eastAsia="en-US"/>
        </w:rPr>
      </w:pPr>
      <w:r w:rsidRPr="000F518A">
        <w:rPr>
          <w:rFonts w:ascii="Arial" w:hAnsi="Arial" w:cs="Arial"/>
          <w:sz w:val="20"/>
          <w:szCs w:val="20"/>
        </w:rPr>
        <w:t>Z dnem, ko bo opravljen prehod na NCTS fazo 5, se bodo obstoječe strukture prenehale uporabljati. To pomeni, da bodo povratna sporočila, vezana na tranzite, ki so bili odprti po starih strukturah (faza 4), po prehodu na NCTS fazo 5 poslana že v novih strukturah.</w:t>
      </w:r>
    </w:p>
    <w:p w14:paraId="569DA894" w14:textId="77777777" w:rsidR="005D1918" w:rsidRPr="000F518A" w:rsidRDefault="005D1918" w:rsidP="005D1918">
      <w:pPr>
        <w:ind w:left="709"/>
        <w:rPr>
          <w:rFonts w:ascii="Arial" w:hAnsi="Arial" w:cs="Arial"/>
          <w:sz w:val="20"/>
          <w:szCs w:val="20"/>
        </w:rPr>
      </w:pPr>
    </w:p>
    <w:p w14:paraId="23F3B448" w14:textId="490EE946" w:rsidR="00A135DE" w:rsidRPr="000F518A" w:rsidRDefault="00A135DE">
      <w:pPr>
        <w:rPr>
          <w:rFonts w:ascii="Arial" w:hAnsi="Arial" w:cs="Arial"/>
          <w:b/>
          <w:kern w:val="32"/>
          <w:sz w:val="28"/>
          <w:szCs w:val="28"/>
        </w:rPr>
      </w:pPr>
    </w:p>
    <w:p w14:paraId="11322E8D" w14:textId="77777777" w:rsidR="005D1918" w:rsidRPr="000F518A" w:rsidRDefault="005D1918">
      <w:pPr>
        <w:rPr>
          <w:rFonts w:ascii="Arial" w:hAnsi="Arial" w:cs="Arial"/>
          <w:b/>
          <w:kern w:val="32"/>
          <w:sz w:val="28"/>
          <w:szCs w:val="28"/>
        </w:rPr>
      </w:pPr>
      <w:r w:rsidRPr="000F518A">
        <w:br w:type="page"/>
      </w:r>
    </w:p>
    <w:p w14:paraId="16DFA064" w14:textId="495306A1" w:rsidR="00430247" w:rsidRPr="000F518A" w:rsidRDefault="00A135DE" w:rsidP="00A135DE">
      <w:pPr>
        <w:pStyle w:val="Naslov1"/>
      </w:pPr>
      <w:bookmarkStart w:id="16" w:name="_Toc122531682"/>
      <w:r w:rsidRPr="000F518A">
        <w:t>OSNOVNI TOK SPOROČIL PRI VLAGANJU TRANZITNE DEKLARACIJE – URAD ODHODA</w:t>
      </w:r>
      <w:bookmarkEnd w:id="16"/>
    </w:p>
    <w:p w14:paraId="1EE40F5E" w14:textId="75F35898" w:rsidR="00442095" w:rsidRPr="000F518A" w:rsidRDefault="00442095" w:rsidP="00DB42AB">
      <w:pPr>
        <w:pStyle w:val="Naslov2"/>
      </w:pPr>
      <w:r w:rsidRPr="000F518A">
        <w:t xml:space="preserve"> </w:t>
      </w:r>
      <w:bookmarkStart w:id="17" w:name="_Toc122531683"/>
      <w:r w:rsidRPr="000F518A">
        <w:t>Vložitev tranzitne deklaracije – deklaracija je brez napak</w:t>
      </w:r>
      <w:bookmarkEnd w:id="17"/>
      <w:r w:rsidRPr="000F518A">
        <w:t xml:space="preserve"> </w:t>
      </w:r>
    </w:p>
    <w:p w14:paraId="45A13D23" w14:textId="71593693" w:rsidR="00A135DE" w:rsidRPr="000F518A" w:rsidRDefault="00A135DE" w:rsidP="00442095">
      <w:pPr>
        <w:spacing w:before="100" w:beforeAutospacing="1"/>
        <w:ind w:left="720"/>
        <w:rPr>
          <w:rFonts w:ascii="Arial" w:hAnsi="Arial" w:cs="Arial"/>
          <w:sz w:val="20"/>
          <w:szCs w:val="20"/>
        </w:rPr>
      </w:pPr>
      <w:r w:rsidRPr="000F518A">
        <w:rPr>
          <w:rFonts w:ascii="Arial" w:hAnsi="Arial" w:cs="Arial"/>
          <w:sz w:val="20"/>
          <w:szCs w:val="20"/>
        </w:rPr>
        <w:t>Referenčni scenarij: T-TRA-CFL-M-001-Standard Transit Procedure overview</w:t>
      </w:r>
    </w:p>
    <w:p w14:paraId="3F9C442B" w14:textId="0DED7A89" w:rsidR="00A135DE" w:rsidRPr="000F518A" w:rsidRDefault="00A135DE" w:rsidP="00442095">
      <w:pPr>
        <w:spacing w:before="100" w:beforeAutospacing="1"/>
        <w:ind w:left="720"/>
        <w:rPr>
          <w:rFonts w:ascii="Arial" w:hAnsi="Arial" w:cs="Arial"/>
          <w:sz w:val="20"/>
          <w:szCs w:val="20"/>
        </w:rPr>
      </w:pPr>
      <w:r w:rsidRPr="000F518A">
        <w:rPr>
          <w:rFonts w:ascii="Arial" w:hAnsi="Arial" w:cs="Arial"/>
          <w:sz w:val="20"/>
          <w:szCs w:val="20"/>
        </w:rPr>
        <w:t>Spodnji diagram predstavlja tok sporočil v primeru vložitve tranzitne deklaracije IE015</w:t>
      </w:r>
      <w:r w:rsidR="00C0247F">
        <w:rPr>
          <w:rFonts w:ascii="Arial" w:hAnsi="Arial" w:cs="Arial"/>
          <w:sz w:val="20"/>
          <w:szCs w:val="20"/>
        </w:rPr>
        <w:t xml:space="preserve"> na carinskem uradu odhoda</w:t>
      </w:r>
      <w:r w:rsidRPr="000F518A">
        <w:rPr>
          <w:rFonts w:ascii="Arial" w:hAnsi="Arial" w:cs="Arial"/>
          <w:sz w:val="20"/>
          <w:szCs w:val="20"/>
        </w:rPr>
        <w:t xml:space="preserve">, pri kateri ob vložitvi ni ugotovljenih nobenih nepravilnosti. </w:t>
      </w:r>
    </w:p>
    <w:p w14:paraId="5391FCCD" w14:textId="2196BB01" w:rsidR="00A135DE" w:rsidRPr="000F518A" w:rsidRDefault="00A135DE" w:rsidP="00442095">
      <w:pPr>
        <w:spacing w:before="100" w:beforeAutospacing="1"/>
        <w:ind w:left="720"/>
        <w:rPr>
          <w:rFonts w:ascii="Arial" w:hAnsi="Arial" w:cs="Arial"/>
          <w:sz w:val="20"/>
          <w:szCs w:val="20"/>
        </w:rPr>
      </w:pPr>
      <w:r w:rsidRPr="000F518A">
        <w:rPr>
          <w:rFonts w:ascii="Arial" w:hAnsi="Arial" w:cs="Arial"/>
          <w:sz w:val="20"/>
          <w:szCs w:val="20"/>
        </w:rPr>
        <w:t xml:space="preserve">Najprej se deklaraciji dodeli MRN številka, ki se vložniku posreduje s sporočilom IE028. </w:t>
      </w:r>
      <w:r w:rsidR="006D36C1">
        <w:rPr>
          <w:rFonts w:ascii="Arial" w:hAnsi="Arial" w:cs="Arial"/>
          <w:sz w:val="20"/>
          <w:szCs w:val="20"/>
        </w:rPr>
        <w:t xml:space="preserve">Vložniku se posreduje sporočilo o prepustitvi </w:t>
      </w:r>
      <w:r w:rsidR="00C0247F">
        <w:rPr>
          <w:rFonts w:ascii="Arial" w:hAnsi="Arial" w:cs="Arial"/>
          <w:sz w:val="20"/>
          <w:szCs w:val="20"/>
        </w:rPr>
        <w:t xml:space="preserve">blaga v tranzitni postopek </w:t>
      </w:r>
      <w:r w:rsidR="006D36C1">
        <w:rPr>
          <w:rFonts w:ascii="Arial" w:hAnsi="Arial" w:cs="Arial"/>
          <w:sz w:val="20"/>
          <w:szCs w:val="20"/>
        </w:rPr>
        <w:t xml:space="preserve">IE029, </w:t>
      </w:r>
      <w:r w:rsidR="00347B6D">
        <w:rPr>
          <w:rFonts w:ascii="Arial" w:hAnsi="Arial" w:cs="Arial"/>
          <w:sz w:val="20"/>
          <w:szCs w:val="20"/>
        </w:rPr>
        <w:t xml:space="preserve">na podlagi katerega </w:t>
      </w:r>
      <w:r w:rsidR="006D36C1">
        <w:rPr>
          <w:rFonts w:ascii="Arial" w:hAnsi="Arial" w:cs="Arial"/>
          <w:sz w:val="20"/>
          <w:szCs w:val="20"/>
        </w:rPr>
        <w:t xml:space="preserve">se lahko </w:t>
      </w:r>
      <w:r w:rsidR="00347B6D">
        <w:rPr>
          <w:rFonts w:ascii="Arial" w:hAnsi="Arial" w:cs="Arial"/>
          <w:sz w:val="20"/>
          <w:szCs w:val="20"/>
        </w:rPr>
        <w:t xml:space="preserve">blago </w:t>
      </w:r>
      <w:r w:rsidR="006D36C1">
        <w:rPr>
          <w:rFonts w:ascii="Arial" w:hAnsi="Arial" w:cs="Arial"/>
          <w:sz w:val="20"/>
          <w:szCs w:val="20"/>
        </w:rPr>
        <w:t>prepu</w:t>
      </w:r>
      <w:r w:rsidR="00C0247F">
        <w:rPr>
          <w:rFonts w:ascii="Arial" w:hAnsi="Arial" w:cs="Arial"/>
          <w:sz w:val="20"/>
          <w:szCs w:val="20"/>
        </w:rPr>
        <w:t>sti.</w:t>
      </w:r>
      <w:r w:rsidRPr="000F518A">
        <w:rPr>
          <w:rFonts w:ascii="Arial" w:hAnsi="Arial" w:cs="Arial"/>
          <w:sz w:val="20"/>
          <w:szCs w:val="20"/>
        </w:rPr>
        <w:t xml:space="preserve"> Ko blago prispe na namembni urad in je postopek uspešno zaključen, se vložniku posreduje sporočilo IE045.</w:t>
      </w:r>
    </w:p>
    <w:p w14:paraId="1C6B1595" w14:textId="77777777" w:rsidR="009168D1" w:rsidRPr="000F518A" w:rsidRDefault="009168D1" w:rsidP="009168D1">
      <w:pPr>
        <w:keepNext/>
        <w:spacing w:before="100" w:beforeAutospacing="1"/>
        <w:ind w:left="993"/>
      </w:pPr>
      <w:r w:rsidRPr="00E42C87">
        <w:rPr>
          <w:rFonts w:cstheme="minorHAnsi"/>
          <w:noProof/>
          <w:szCs w:val="22"/>
        </w:rPr>
        <w:drawing>
          <wp:inline distT="0" distB="0" distL="0" distR="0" wp14:anchorId="2A00AE4F" wp14:editId="772BDFF1">
            <wp:extent cx="4933950" cy="493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950" cy="4933950"/>
                    </a:xfrm>
                    <a:prstGeom prst="rect">
                      <a:avLst/>
                    </a:prstGeom>
                  </pic:spPr>
                </pic:pic>
              </a:graphicData>
            </a:graphic>
          </wp:inline>
        </w:drawing>
      </w:r>
    </w:p>
    <w:p w14:paraId="708FDFD3" w14:textId="3F37429B" w:rsidR="009168D1" w:rsidRPr="000F518A" w:rsidRDefault="009168D1" w:rsidP="009168D1">
      <w:pPr>
        <w:pStyle w:val="Napis"/>
        <w:rPr>
          <w:rFonts w:cs="Arial"/>
          <w:lang w:val="sl-SI"/>
        </w:rPr>
      </w:pPr>
      <w:bookmarkStart w:id="18" w:name="_Toc122531480"/>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1</w:t>
      </w:r>
      <w:r w:rsidRPr="00B066E6">
        <w:rPr>
          <w:lang w:val="sl-SI"/>
        </w:rPr>
        <w:fldChar w:fldCharType="end"/>
      </w:r>
      <w:r w:rsidRPr="000F518A">
        <w:rPr>
          <w:lang w:val="sl-SI"/>
        </w:rPr>
        <w:t>: Osnovni scenarij</w:t>
      </w:r>
      <w:r w:rsidR="00442095" w:rsidRPr="000F518A">
        <w:rPr>
          <w:lang w:val="sl-SI"/>
        </w:rPr>
        <w:t>, deklaracija je brez napak</w:t>
      </w:r>
      <w:bookmarkEnd w:id="18"/>
    </w:p>
    <w:p w14:paraId="1F6BE616" w14:textId="474A47E1" w:rsidR="00A135DE" w:rsidRPr="000F518A" w:rsidRDefault="009168D1" w:rsidP="00A135DE">
      <w:pPr>
        <w:spacing w:before="100" w:beforeAutospacing="1"/>
        <w:ind w:left="993"/>
        <w:rPr>
          <w:rFonts w:ascii="Arial" w:hAnsi="Arial" w:cs="Arial"/>
          <w:sz w:val="20"/>
          <w:szCs w:val="20"/>
        </w:rPr>
      </w:pPr>
      <w:r w:rsidRPr="000F518A">
        <w:rPr>
          <w:rFonts w:ascii="Arial" w:hAnsi="Arial" w:cs="Arial"/>
          <w:sz w:val="20"/>
          <w:szCs w:val="20"/>
        </w:rPr>
        <w:t>* Sporočilo IE928 se vložniku pošlje samo v primeru rednega postopka. Pri poenostavljenih postopkih se kot odgovor na sporočilo IE015 pošlje sporočilo IE028.</w:t>
      </w:r>
    </w:p>
    <w:p w14:paraId="0FA90CC7" w14:textId="7516805A" w:rsidR="00554AC2" w:rsidRPr="000F518A" w:rsidRDefault="00554AC2" w:rsidP="00A135DE">
      <w:pPr>
        <w:spacing w:before="100" w:beforeAutospacing="1"/>
        <w:ind w:left="993"/>
        <w:rPr>
          <w:rFonts w:ascii="Arial" w:hAnsi="Arial" w:cs="Arial"/>
          <w:sz w:val="20"/>
          <w:szCs w:val="20"/>
        </w:rPr>
      </w:pPr>
    </w:p>
    <w:p w14:paraId="418DC8F6" w14:textId="787DE922" w:rsidR="00B36FA7" w:rsidRPr="000F518A" w:rsidRDefault="00B36FA7">
      <w:pPr>
        <w:rPr>
          <w:rFonts w:ascii="Arial" w:hAnsi="Arial" w:cs="Arial"/>
          <w:sz w:val="20"/>
          <w:szCs w:val="20"/>
        </w:rPr>
      </w:pPr>
      <w:r w:rsidRPr="000F518A">
        <w:rPr>
          <w:rFonts w:ascii="Arial" w:hAnsi="Arial" w:cs="Arial"/>
          <w:sz w:val="20"/>
          <w:szCs w:val="20"/>
        </w:rPr>
        <w:br w:type="page"/>
      </w:r>
    </w:p>
    <w:p w14:paraId="1165B0E5" w14:textId="76168145" w:rsidR="009168D1" w:rsidRPr="000F518A" w:rsidRDefault="00F070A4" w:rsidP="00DB42AB">
      <w:pPr>
        <w:pStyle w:val="Naslov2"/>
      </w:pPr>
      <w:r w:rsidRPr="000F518A">
        <w:t xml:space="preserve"> </w:t>
      </w:r>
      <w:bookmarkStart w:id="19" w:name="_Toc122531684"/>
      <w:r w:rsidR="00B36FA7" w:rsidRPr="000F518A">
        <w:t>Vložitev deklaracije – deklaracija ima napake</w:t>
      </w:r>
      <w:bookmarkEnd w:id="19"/>
    </w:p>
    <w:p w14:paraId="572E6948" w14:textId="4FE5A608" w:rsidR="00421F8D" w:rsidRPr="000F518A" w:rsidRDefault="00421F8D" w:rsidP="00412E2A">
      <w:pPr>
        <w:spacing w:before="100" w:beforeAutospacing="1"/>
        <w:ind w:left="720"/>
        <w:rPr>
          <w:rFonts w:ascii="Arial" w:hAnsi="Arial" w:cs="Arial"/>
          <w:sz w:val="20"/>
          <w:szCs w:val="20"/>
        </w:rPr>
      </w:pPr>
      <w:r w:rsidRPr="000F518A">
        <w:rPr>
          <w:rFonts w:ascii="Arial" w:hAnsi="Arial" w:cs="Arial"/>
          <w:sz w:val="20"/>
          <w:szCs w:val="20"/>
        </w:rPr>
        <w:t>Referenčni scenarij: T-TRA-DEP-E-012-Rejection of transit declaration.</w:t>
      </w:r>
    </w:p>
    <w:p w14:paraId="6048783D" w14:textId="64B49647" w:rsidR="00412E2A" w:rsidRPr="000F518A" w:rsidRDefault="00412E2A" w:rsidP="00412E2A">
      <w:pPr>
        <w:spacing w:before="100" w:beforeAutospacing="1"/>
        <w:ind w:left="720"/>
        <w:rPr>
          <w:rFonts w:ascii="Arial" w:hAnsi="Arial" w:cs="Arial"/>
          <w:sz w:val="20"/>
          <w:szCs w:val="20"/>
        </w:rPr>
      </w:pPr>
      <w:r w:rsidRPr="000F518A">
        <w:rPr>
          <w:rFonts w:ascii="Arial" w:hAnsi="Arial" w:cs="Arial"/>
          <w:sz w:val="20"/>
          <w:szCs w:val="20"/>
        </w:rPr>
        <w:t>Spodnji diagram predstavlja tok sporočil v primeru vložitve tranzitne deklaracije (IE015)</w:t>
      </w:r>
      <w:r w:rsidR="003159F9">
        <w:rPr>
          <w:rFonts w:ascii="Arial" w:hAnsi="Arial" w:cs="Arial"/>
          <w:sz w:val="20"/>
          <w:szCs w:val="20"/>
        </w:rPr>
        <w:t xml:space="preserve"> na carinskem uradu odhoda</w:t>
      </w:r>
      <w:r w:rsidRPr="000F518A">
        <w:rPr>
          <w:rFonts w:ascii="Arial" w:hAnsi="Arial" w:cs="Arial"/>
          <w:sz w:val="20"/>
          <w:szCs w:val="20"/>
        </w:rPr>
        <w:t xml:space="preserve">, pri kateri so ugotovljene nepravilnosti. Vložnik prejme obvestilo o napakah vložene </w:t>
      </w:r>
      <w:r w:rsidR="00347B6D">
        <w:rPr>
          <w:rFonts w:ascii="Arial" w:hAnsi="Arial" w:cs="Arial"/>
          <w:sz w:val="20"/>
          <w:szCs w:val="20"/>
        </w:rPr>
        <w:t>tranzitne</w:t>
      </w:r>
      <w:r w:rsidR="00347B6D" w:rsidRPr="000F518A">
        <w:rPr>
          <w:rFonts w:ascii="Arial" w:hAnsi="Arial" w:cs="Arial"/>
          <w:sz w:val="20"/>
          <w:szCs w:val="20"/>
        </w:rPr>
        <w:t xml:space="preserve"> </w:t>
      </w:r>
      <w:r w:rsidRPr="000F518A">
        <w:rPr>
          <w:rFonts w:ascii="Arial" w:hAnsi="Arial" w:cs="Arial"/>
          <w:sz w:val="20"/>
          <w:szCs w:val="20"/>
        </w:rPr>
        <w:t>deklaracije s s</w:t>
      </w:r>
      <w:r w:rsidR="00C52104" w:rsidRPr="000F518A">
        <w:rPr>
          <w:rFonts w:ascii="Arial" w:hAnsi="Arial" w:cs="Arial"/>
          <w:sz w:val="20"/>
          <w:szCs w:val="20"/>
        </w:rPr>
        <w:t>poročilom IE05</w:t>
      </w:r>
      <w:r w:rsidRPr="000F518A">
        <w:rPr>
          <w:rFonts w:ascii="Arial" w:hAnsi="Arial" w:cs="Arial"/>
          <w:sz w:val="20"/>
          <w:szCs w:val="20"/>
        </w:rPr>
        <w:t xml:space="preserve">6. Vložnik glede na prejete napake izvede potrebne popravke na vsebini deklaracije in </w:t>
      </w:r>
      <w:r w:rsidR="003159F9" w:rsidRPr="000F518A">
        <w:rPr>
          <w:rFonts w:ascii="Arial" w:hAnsi="Arial" w:cs="Arial"/>
          <w:sz w:val="20"/>
          <w:szCs w:val="20"/>
        </w:rPr>
        <w:t xml:space="preserve">ponovno </w:t>
      </w:r>
      <w:r w:rsidRPr="000F518A">
        <w:rPr>
          <w:rFonts w:ascii="Arial" w:hAnsi="Arial" w:cs="Arial"/>
          <w:sz w:val="20"/>
          <w:szCs w:val="20"/>
        </w:rPr>
        <w:t>pošlje</w:t>
      </w:r>
      <w:r w:rsidR="003159F9">
        <w:rPr>
          <w:rFonts w:ascii="Arial" w:hAnsi="Arial" w:cs="Arial"/>
          <w:sz w:val="20"/>
          <w:szCs w:val="20"/>
        </w:rPr>
        <w:t xml:space="preserve"> </w:t>
      </w:r>
      <w:r w:rsidR="003159F9" w:rsidRPr="000F518A">
        <w:rPr>
          <w:rFonts w:ascii="Arial" w:hAnsi="Arial" w:cs="Arial"/>
          <w:sz w:val="20"/>
          <w:szCs w:val="20"/>
        </w:rPr>
        <w:t>deklaracijo</w:t>
      </w:r>
      <w:r w:rsidRPr="000F518A">
        <w:rPr>
          <w:rFonts w:ascii="Arial" w:hAnsi="Arial" w:cs="Arial"/>
          <w:sz w:val="20"/>
          <w:szCs w:val="20"/>
        </w:rPr>
        <w:t>. Ponovno poslana deklaracija mora imeti novo LRN številko.</w:t>
      </w:r>
    </w:p>
    <w:p w14:paraId="39487257" w14:textId="445100C7" w:rsidR="00412E2A" w:rsidRPr="000F518A" w:rsidRDefault="00C52104" w:rsidP="00412E2A">
      <w:pPr>
        <w:keepNext/>
        <w:spacing w:before="100" w:beforeAutospacing="1"/>
        <w:ind w:left="720"/>
      </w:pPr>
      <w:r w:rsidRPr="00E42C87">
        <w:rPr>
          <w:noProof/>
        </w:rPr>
        <w:drawing>
          <wp:inline distT="0" distB="0" distL="0" distR="0" wp14:anchorId="7297B545" wp14:editId="4112163F">
            <wp:extent cx="4972050" cy="2352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2050" cy="2352675"/>
                    </a:xfrm>
                    <a:prstGeom prst="rect">
                      <a:avLst/>
                    </a:prstGeom>
                  </pic:spPr>
                </pic:pic>
              </a:graphicData>
            </a:graphic>
          </wp:inline>
        </w:drawing>
      </w:r>
    </w:p>
    <w:p w14:paraId="23B195B6" w14:textId="3447B5A0" w:rsidR="00412E2A" w:rsidRPr="00B066E6" w:rsidRDefault="00412E2A" w:rsidP="00412E2A">
      <w:pPr>
        <w:pStyle w:val="Napis"/>
        <w:rPr>
          <w:rFonts w:cs="Arial"/>
          <w:lang w:val="sl-SI"/>
        </w:rPr>
      </w:pPr>
      <w:bookmarkStart w:id="20" w:name="_Toc122531481"/>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2</w:t>
      </w:r>
      <w:r w:rsidRPr="00B066E6">
        <w:rPr>
          <w:lang w:val="sl-SI"/>
        </w:rPr>
        <w:fldChar w:fldCharType="end"/>
      </w:r>
      <w:r w:rsidRPr="00B066E6">
        <w:rPr>
          <w:lang w:val="sl-SI"/>
        </w:rPr>
        <w:t>: Zavrnjena tranzitna deklaracija</w:t>
      </w:r>
      <w:bookmarkEnd w:id="20"/>
    </w:p>
    <w:p w14:paraId="1DB61B55" w14:textId="77777777" w:rsidR="004057C6" w:rsidRPr="000F518A" w:rsidRDefault="004057C6" w:rsidP="00530A83">
      <w:pPr>
        <w:ind w:left="720"/>
        <w:rPr>
          <w:rFonts w:ascii="Arial" w:hAnsi="Arial" w:cs="Arial"/>
          <w:sz w:val="20"/>
          <w:szCs w:val="20"/>
          <w:u w:val="single"/>
        </w:rPr>
      </w:pPr>
    </w:p>
    <w:p w14:paraId="7D5D88B5" w14:textId="77777777" w:rsidR="004057C6" w:rsidRPr="000F518A" w:rsidRDefault="004057C6">
      <w:pPr>
        <w:rPr>
          <w:rFonts w:ascii="Arial" w:hAnsi="Arial" w:cs="Arial"/>
          <w:sz w:val="20"/>
          <w:szCs w:val="20"/>
        </w:rPr>
      </w:pPr>
      <w:r w:rsidRPr="000F518A">
        <w:rPr>
          <w:rFonts w:ascii="Arial" w:hAnsi="Arial" w:cs="Arial"/>
          <w:sz w:val="20"/>
          <w:szCs w:val="20"/>
        </w:rPr>
        <w:br w:type="page"/>
      </w:r>
    </w:p>
    <w:p w14:paraId="388512D9" w14:textId="1D20786E" w:rsidR="004057C6" w:rsidRPr="000F518A" w:rsidRDefault="004057C6" w:rsidP="00DB42AB">
      <w:pPr>
        <w:pStyle w:val="Naslov2"/>
      </w:pPr>
      <w:bookmarkStart w:id="21" w:name="_Toc122531685"/>
      <w:r w:rsidRPr="000F518A">
        <w:t>Vložitev deklaracije pred predložitvijo blaga</w:t>
      </w:r>
      <w:bookmarkEnd w:id="21"/>
    </w:p>
    <w:p w14:paraId="01B8D288" w14:textId="2B247464" w:rsidR="004057C6" w:rsidRPr="000F518A" w:rsidRDefault="00747050" w:rsidP="004057C6">
      <w:pPr>
        <w:ind w:left="709"/>
        <w:rPr>
          <w:rFonts w:ascii="Arial" w:hAnsi="Arial" w:cs="Arial"/>
          <w:sz w:val="20"/>
          <w:szCs w:val="20"/>
        </w:rPr>
      </w:pPr>
      <w:r w:rsidRPr="000F518A">
        <w:rPr>
          <w:rFonts w:ascii="Arial" w:hAnsi="Arial" w:cs="Arial"/>
          <w:sz w:val="20"/>
          <w:szCs w:val="20"/>
        </w:rPr>
        <w:t>Referenčni scenarij:</w:t>
      </w:r>
      <w:r w:rsidR="00AB0EB3">
        <w:rPr>
          <w:rFonts w:ascii="Arial" w:hAnsi="Arial" w:cs="Arial"/>
          <w:sz w:val="20"/>
          <w:szCs w:val="20"/>
        </w:rPr>
        <w:t xml:space="preserve"> </w:t>
      </w:r>
      <w:r w:rsidRPr="000F518A">
        <w:rPr>
          <w:rFonts w:ascii="Arial" w:hAnsi="Arial" w:cs="Arial"/>
          <w:sz w:val="20"/>
          <w:szCs w:val="20"/>
        </w:rPr>
        <w:t>T-TRA-DEP-A-003-Transit presentation notification valid</w:t>
      </w:r>
      <w:r w:rsidR="00AB0EB3">
        <w:rPr>
          <w:rFonts w:ascii="Arial" w:hAnsi="Arial" w:cs="Arial"/>
          <w:sz w:val="20"/>
          <w:szCs w:val="20"/>
        </w:rPr>
        <w:t xml:space="preserve"> </w:t>
      </w:r>
    </w:p>
    <w:p w14:paraId="08971F54" w14:textId="74AAB464" w:rsidR="00747050" w:rsidRPr="000F518A" w:rsidRDefault="00747050" w:rsidP="004057C6">
      <w:pPr>
        <w:ind w:left="709"/>
        <w:rPr>
          <w:rFonts w:ascii="Arial" w:hAnsi="Arial" w:cs="Arial"/>
          <w:sz w:val="20"/>
          <w:szCs w:val="20"/>
        </w:rPr>
      </w:pPr>
    </w:p>
    <w:p w14:paraId="546DF512" w14:textId="3091FB5E" w:rsidR="00747050" w:rsidRPr="000F518A" w:rsidRDefault="00747050" w:rsidP="00747050">
      <w:pPr>
        <w:ind w:left="709"/>
        <w:rPr>
          <w:rFonts w:ascii="Arial" w:hAnsi="Arial" w:cs="Arial"/>
          <w:sz w:val="20"/>
          <w:szCs w:val="20"/>
        </w:rPr>
      </w:pPr>
      <w:r w:rsidRPr="000F518A">
        <w:rPr>
          <w:rFonts w:ascii="Arial" w:hAnsi="Arial" w:cs="Arial"/>
          <w:sz w:val="20"/>
          <w:szCs w:val="20"/>
        </w:rPr>
        <w:t xml:space="preserve">Tranzitna deklaracija se lahko </w:t>
      </w:r>
      <w:r w:rsidR="004622D0">
        <w:rPr>
          <w:rFonts w:ascii="Arial" w:hAnsi="Arial" w:cs="Arial"/>
          <w:sz w:val="20"/>
          <w:szCs w:val="20"/>
        </w:rPr>
        <w:t xml:space="preserve">s soglasjem carinskega organa </w:t>
      </w:r>
      <w:r w:rsidRPr="000F518A">
        <w:rPr>
          <w:rFonts w:ascii="Arial" w:hAnsi="Arial" w:cs="Arial"/>
          <w:sz w:val="20"/>
          <w:szCs w:val="20"/>
        </w:rPr>
        <w:t xml:space="preserve">vloži </w:t>
      </w:r>
      <w:r w:rsidR="00347B6D">
        <w:rPr>
          <w:rFonts w:ascii="Arial" w:hAnsi="Arial" w:cs="Arial"/>
          <w:sz w:val="20"/>
          <w:szCs w:val="20"/>
        </w:rPr>
        <w:t xml:space="preserve">do </w:t>
      </w:r>
      <w:r w:rsidRPr="000F518A">
        <w:rPr>
          <w:rFonts w:ascii="Arial" w:hAnsi="Arial" w:cs="Arial"/>
          <w:sz w:val="20"/>
          <w:szCs w:val="20"/>
        </w:rPr>
        <w:t xml:space="preserve">30 dni pred samo predložitvijo blaga uradu odhoda. Za uspešno vložitev takšne deklaracije mora polje </w:t>
      </w:r>
      <w:r w:rsidR="00426D3E" w:rsidRPr="000F518A">
        <w:rPr>
          <w:rFonts w:ascii="Arial" w:hAnsi="Arial" w:cs="Arial"/>
          <w:sz w:val="20"/>
          <w:szCs w:val="20"/>
        </w:rPr>
        <w:t>»Additional Declaration Type«</w:t>
      </w:r>
      <w:r w:rsidRPr="000F518A">
        <w:rPr>
          <w:rFonts w:ascii="Arial" w:hAnsi="Arial" w:cs="Arial"/>
          <w:sz w:val="20"/>
          <w:szCs w:val="20"/>
        </w:rPr>
        <w:t xml:space="preserve"> vsebovati vrednost "D". Takšno deklaracijo imenujemo pred-vložena deklaracija.</w:t>
      </w:r>
    </w:p>
    <w:p w14:paraId="195F8A89" w14:textId="1B1E8119" w:rsidR="00747050" w:rsidRPr="000F518A" w:rsidRDefault="00747050" w:rsidP="00747050">
      <w:pPr>
        <w:ind w:left="709"/>
        <w:rPr>
          <w:rFonts w:ascii="Arial" w:hAnsi="Arial" w:cs="Arial"/>
          <w:sz w:val="20"/>
          <w:szCs w:val="20"/>
        </w:rPr>
      </w:pPr>
      <w:r w:rsidRPr="000F518A">
        <w:rPr>
          <w:rFonts w:ascii="Arial" w:hAnsi="Arial" w:cs="Arial"/>
          <w:sz w:val="20"/>
          <w:szCs w:val="20"/>
        </w:rPr>
        <w:t xml:space="preserve">V primeru, da sistem za analizo tveganja zazna določeno tveganje, se vložniku pošlje sporočilo IE060. Sporočilo se pošlje samo v primeru, ko ima vložnik </w:t>
      </w:r>
      <w:r w:rsidR="00C54275" w:rsidRPr="000F518A">
        <w:rPr>
          <w:rFonts w:ascii="Arial" w:hAnsi="Arial" w:cs="Arial"/>
          <w:sz w:val="20"/>
          <w:szCs w:val="20"/>
        </w:rPr>
        <w:t>status</w:t>
      </w:r>
      <w:r w:rsidRPr="000F518A">
        <w:rPr>
          <w:rFonts w:ascii="Arial" w:hAnsi="Arial" w:cs="Arial"/>
          <w:sz w:val="20"/>
          <w:szCs w:val="20"/>
        </w:rPr>
        <w:t xml:space="preserve"> pooblaščenega gospodarskega subjekta (AEO). </w:t>
      </w:r>
    </w:p>
    <w:p w14:paraId="53D7578A" w14:textId="50192E94" w:rsidR="00747050" w:rsidRPr="000F518A" w:rsidRDefault="00747050" w:rsidP="00747050">
      <w:pPr>
        <w:ind w:left="709"/>
        <w:rPr>
          <w:rFonts w:ascii="Arial" w:hAnsi="Arial" w:cs="Arial"/>
          <w:sz w:val="20"/>
          <w:szCs w:val="20"/>
        </w:rPr>
      </w:pPr>
      <w:r w:rsidRPr="000F518A">
        <w:rPr>
          <w:rFonts w:ascii="Arial" w:hAnsi="Arial" w:cs="Arial"/>
          <w:sz w:val="20"/>
          <w:szCs w:val="20"/>
        </w:rPr>
        <w:t xml:space="preserve">Ko je blago na voljo za predložitev, </w:t>
      </w:r>
      <w:r w:rsidR="00347B6D" w:rsidRPr="000F518A">
        <w:rPr>
          <w:rFonts w:ascii="Arial" w:hAnsi="Arial" w:cs="Arial"/>
          <w:sz w:val="20"/>
          <w:szCs w:val="20"/>
        </w:rPr>
        <w:t xml:space="preserve">pošlje </w:t>
      </w:r>
      <w:r w:rsidRPr="000F518A">
        <w:rPr>
          <w:rFonts w:ascii="Arial" w:hAnsi="Arial" w:cs="Arial"/>
          <w:sz w:val="20"/>
          <w:szCs w:val="20"/>
        </w:rPr>
        <w:t xml:space="preserve">vložnik sporočilo IE170. Urad odhoda odgovori s sporočilom IE028 in s tem vložniku sporoči dodeljeno MRN številko. </w:t>
      </w:r>
      <w:r w:rsidR="001C715B">
        <w:rPr>
          <w:rFonts w:ascii="Arial" w:hAnsi="Arial" w:cs="Arial"/>
          <w:sz w:val="20"/>
          <w:szCs w:val="20"/>
        </w:rPr>
        <w:t>Če p</w:t>
      </w:r>
      <w:r w:rsidRPr="000F518A">
        <w:rPr>
          <w:rFonts w:ascii="Arial" w:hAnsi="Arial" w:cs="Arial"/>
          <w:sz w:val="20"/>
          <w:szCs w:val="20"/>
        </w:rPr>
        <w:t xml:space="preserve">redložitev blaga </w:t>
      </w:r>
      <w:r w:rsidR="001C715B">
        <w:rPr>
          <w:rFonts w:ascii="Arial" w:hAnsi="Arial" w:cs="Arial"/>
          <w:sz w:val="20"/>
          <w:szCs w:val="20"/>
        </w:rPr>
        <w:t xml:space="preserve">ni izvedena </w:t>
      </w:r>
      <w:r w:rsidRPr="000F518A">
        <w:rPr>
          <w:rFonts w:ascii="Arial" w:hAnsi="Arial" w:cs="Arial"/>
          <w:sz w:val="20"/>
          <w:szCs w:val="20"/>
        </w:rPr>
        <w:t xml:space="preserve">v roku 30 dni od vložitve </w:t>
      </w:r>
      <w:r w:rsidR="001C715B">
        <w:rPr>
          <w:rFonts w:ascii="Arial" w:hAnsi="Arial" w:cs="Arial"/>
          <w:sz w:val="20"/>
          <w:szCs w:val="20"/>
        </w:rPr>
        <w:t xml:space="preserve">tranzitne </w:t>
      </w:r>
      <w:r w:rsidRPr="000F518A">
        <w:rPr>
          <w:rFonts w:ascii="Arial" w:hAnsi="Arial" w:cs="Arial"/>
          <w:sz w:val="20"/>
          <w:szCs w:val="20"/>
        </w:rPr>
        <w:t>deklaracije</w:t>
      </w:r>
      <w:r w:rsidR="001C715B">
        <w:rPr>
          <w:rFonts w:ascii="Arial" w:hAnsi="Arial" w:cs="Arial"/>
          <w:sz w:val="20"/>
          <w:szCs w:val="20"/>
        </w:rPr>
        <w:t>, se deklaracija razveljavi.</w:t>
      </w:r>
    </w:p>
    <w:p w14:paraId="7E92A16C" w14:textId="77777777" w:rsidR="00F871F6" w:rsidRPr="000F518A" w:rsidRDefault="00747050" w:rsidP="00E05BC3">
      <w:pPr>
        <w:keepNext/>
        <w:spacing w:before="240"/>
        <w:ind w:left="709"/>
      </w:pPr>
      <w:r w:rsidRPr="00E42C87">
        <w:rPr>
          <w:rFonts w:cstheme="minorHAnsi"/>
          <w:noProof/>
        </w:rPr>
        <w:drawing>
          <wp:inline distT="0" distB="0" distL="0" distR="0" wp14:anchorId="3753207F" wp14:editId="0B128281">
            <wp:extent cx="4953000" cy="4924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3000" cy="4924425"/>
                    </a:xfrm>
                    <a:prstGeom prst="rect">
                      <a:avLst/>
                    </a:prstGeom>
                  </pic:spPr>
                </pic:pic>
              </a:graphicData>
            </a:graphic>
          </wp:inline>
        </w:drawing>
      </w:r>
    </w:p>
    <w:p w14:paraId="43EF015C" w14:textId="167CFCD0" w:rsidR="00747050" w:rsidRPr="000F518A" w:rsidRDefault="00F871F6" w:rsidP="00F871F6">
      <w:pPr>
        <w:pStyle w:val="Napis"/>
        <w:rPr>
          <w:rFonts w:cs="Arial"/>
          <w:lang w:val="sl-SI" w:eastAsia="sl-SI"/>
        </w:rPr>
      </w:pPr>
      <w:bookmarkStart w:id="22" w:name="_Toc122531482"/>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3</w:t>
      </w:r>
      <w:r w:rsidRPr="00B066E6">
        <w:rPr>
          <w:lang w:val="sl-SI"/>
        </w:rPr>
        <w:fldChar w:fldCharType="end"/>
      </w:r>
      <w:r w:rsidRPr="000F518A">
        <w:rPr>
          <w:lang w:val="sl-SI"/>
        </w:rPr>
        <w:t>: Vložitev deklaracije pred predložitvijo blaga</w:t>
      </w:r>
      <w:bookmarkEnd w:id="22"/>
    </w:p>
    <w:p w14:paraId="3A8688B0" w14:textId="77777777" w:rsidR="00E05BC3" w:rsidRPr="000F518A" w:rsidRDefault="00E05BC3">
      <w:pPr>
        <w:rPr>
          <w:rFonts w:ascii="Arial" w:hAnsi="Arial" w:cs="Arial"/>
          <w:sz w:val="20"/>
          <w:szCs w:val="20"/>
        </w:rPr>
      </w:pPr>
      <w:r w:rsidRPr="000F518A">
        <w:rPr>
          <w:rFonts w:ascii="Arial" w:hAnsi="Arial" w:cs="Arial"/>
          <w:sz w:val="20"/>
          <w:szCs w:val="20"/>
        </w:rPr>
        <w:br w:type="page"/>
      </w:r>
    </w:p>
    <w:p w14:paraId="1FB318CD" w14:textId="069E9B93" w:rsidR="00E05BC3" w:rsidRPr="000F518A" w:rsidRDefault="00E05BC3" w:rsidP="00DB42AB">
      <w:pPr>
        <w:pStyle w:val="Naslov2"/>
      </w:pPr>
      <w:bookmarkStart w:id="23" w:name="_Toc122531686"/>
      <w:r w:rsidRPr="000F518A">
        <w:t>Vložitev deklaracije pred predložitvijo blaga – popravek deklaracije</w:t>
      </w:r>
      <w:bookmarkEnd w:id="23"/>
    </w:p>
    <w:p w14:paraId="43F039B7" w14:textId="1A693F16" w:rsidR="00E05BC3" w:rsidRPr="000F518A" w:rsidRDefault="00E05BC3" w:rsidP="00E05BC3">
      <w:pPr>
        <w:ind w:left="709"/>
        <w:rPr>
          <w:rFonts w:ascii="Arial" w:hAnsi="Arial" w:cs="Arial"/>
          <w:sz w:val="20"/>
          <w:szCs w:val="20"/>
        </w:rPr>
      </w:pPr>
      <w:r w:rsidRPr="000F518A">
        <w:rPr>
          <w:rFonts w:ascii="Arial" w:hAnsi="Arial" w:cs="Arial"/>
          <w:sz w:val="20"/>
          <w:szCs w:val="20"/>
        </w:rPr>
        <w:t>Referenčni scenarij:</w:t>
      </w:r>
      <w:r w:rsidR="00AB0EB3">
        <w:rPr>
          <w:rFonts w:ascii="Arial" w:hAnsi="Arial" w:cs="Arial"/>
          <w:sz w:val="20"/>
          <w:szCs w:val="20"/>
        </w:rPr>
        <w:t xml:space="preserve"> </w:t>
      </w:r>
      <w:r w:rsidRPr="000F518A">
        <w:rPr>
          <w:rFonts w:ascii="Arial" w:hAnsi="Arial" w:cs="Arial"/>
          <w:sz w:val="20"/>
          <w:szCs w:val="20"/>
        </w:rPr>
        <w:t>T-TRA-DEP-A-002-Correction of the pre-lodged declaration prior to presentation of goods.</w:t>
      </w:r>
    </w:p>
    <w:p w14:paraId="0994CA0C" w14:textId="77777777" w:rsidR="00E05BC3" w:rsidRPr="000F518A" w:rsidRDefault="00E05BC3" w:rsidP="00E05BC3">
      <w:pPr>
        <w:ind w:left="709"/>
        <w:rPr>
          <w:rFonts w:ascii="Arial" w:hAnsi="Arial" w:cs="Arial"/>
          <w:sz w:val="20"/>
          <w:szCs w:val="20"/>
        </w:rPr>
      </w:pPr>
    </w:p>
    <w:p w14:paraId="79B50FEC" w14:textId="52A5FECA" w:rsidR="00E05BC3" w:rsidRPr="000F518A" w:rsidRDefault="001C715B" w:rsidP="00E05BC3">
      <w:pPr>
        <w:spacing w:after="240"/>
        <w:ind w:left="709"/>
        <w:rPr>
          <w:rFonts w:ascii="Arial" w:hAnsi="Arial" w:cs="Arial"/>
          <w:sz w:val="20"/>
          <w:szCs w:val="20"/>
        </w:rPr>
      </w:pPr>
      <w:r>
        <w:rPr>
          <w:rFonts w:ascii="Arial" w:hAnsi="Arial" w:cs="Arial"/>
          <w:sz w:val="20"/>
          <w:szCs w:val="20"/>
        </w:rPr>
        <w:t xml:space="preserve">Tudi za predhodno vloženo tranzitno deklaracijo </w:t>
      </w:r>
      <w:r w:rsidR="00E05BC3" w:rsidRPr="000F518A">
        <w:rPr>
          <w:rFonts w:ascii="Arial" w:hAnsi="Arial" w:cs="Arial"/>
          <w:sz w:val="20"/>
          <w:szCs w:val="20"/>
        </w:rPr>
        <w:t>lahko vložnik izvede določene popravke deklaracije</w:t>
      </w:r>
      <w:r w:rsidR="00695785">
        <w:rPr>
          <w:rFonts w:ascii="Arial" w:hAnsi="Arial" w:cs="Arial"/>
          <w:sz w:val="20"/>
          <w:szCs w:val="20"/>
        </w:rPr>
        <w:t xml:space="preserve"> pred samo predložitvijo blaga</w:t>
      </w:r>
      <w:r w:rsidR="00E05BC3" w:rsidRPr="000F518A">
        <w:rPr>
          <w:rFonts w:ascii="Arial" w:hAnsi="Arial" w:cs="Arial"/>
          <w:sz w:val="20"/>
          <w:szCs w:val="20"/>
        </w:rPr>
        <w:t>. Vložnik uradu odhoda sporoči popravke deklaracije s sporočilom IE013. Popravki so lahko bodisi zavrnjeni (IE056) ali sprejeti (IE004).</w:t>
      </w:r>
    </w:p>
    <w:p w14:paraId="56880EFD" w14:textId="77777777" w:rsidR="00F93D26" w:rsidRPr="000F518A" w:rsidRDefault="00E05BC3" w:rsidP="00F93D26">
      <w:pPr>
        <w:keepNext/>
        <w:spacing w:after="240"/>
        <w:ind w:left="709"/>
      </w:pPr>
      <w:r w:rsidRPr="00E42C87">
        <w:rPr>
          <w:rFonts w:cstheme="minorHAnsi"/>
          <w:noProof/>
        </w:rPr>
        <w:drawing>
          <wp:inline distT="0" distB="0" distL="0" distR="0" wp14:anchorId="279221CA" wp14:editId="2C270BAA">
            <wp:extent cx="5000625" cy="5514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0625" cy="5514975"/>
                    </a:xfrm>
                    <a:prstGeom prst="rect">
                      <a:avLst/>
                    </a:prstGeom>
                  </pic:spPr>
                </pic:pic>
              </a:graphicData>
            </a:graphic>
          </wp:inline>
        </w:drawing>
      </w:r>
    </w:p>
    <w:p w14:paraId="307C200E" w14:textId="36F89B97" w:rsidR="00E05BC3" w:rsidRPr="00B066E6" w:rsidRDefault="00F93D26" w:rsidP="00F93D26">
      <w:pPr>
        <w:pStyle w:val="Napis"/>
        <w:rPr>
          <w:rFonts w:cs="Arial"/>
          <w:lang w:val="sl-SI"/>
        </w:rPr>
      </w:pPr>
      <w:bookmarkStart w:id="24" w:name="_Toc122531483"/>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4</w:t>
      </w:r>
      <w:r w:rsidRPr="00B066E6">
        <w:rPr>
          <w:lang w:val="sl-SI"/>
        </w:rPr>
        <w:fldChar w:fldCharType="end"/>
      </w:r>
      <w:r w:rsidRPr="00B066E6">
        <w:rPr>
          <w:lang w:val="sl-SI"/>
        </w:rPr>
        <w:t>: Popravek pred-vložene deklaracije</w:t>
      </w:r>
      <w:bookmarkEnd w:id="24"/>
    </w:p>
    <w:p w14:paraId="664C2C0A" w14:textId="77777777" w:rsidR="00E05BC3" w:rsidRPr="000F518A" w:rsidRDefault="00E05BC3" w:rsidP="00E05BC3">
      <w:pPr>
        <w:ind w:left="709"/>
        <w:rPr>
          <w:rFonts w:ascii="Arial" w:hAnsi="Arial" w:cs="Arial"/>
          <w:sz w:val="20"/>
          <w:szCs w:val="20"/>
        </w:rPr>
      </w:pPr>
    </w:p>
    <w:p w14:paraId="7AE3FD18" w14:textId="501DBEDD" w:rsidR="00E05BC3" w:rsidRPr="000F518A" w:rsidRDefault="00E05BC3" w:rsidP="00E05BC3">
      <w:pPr>
        <w:ind w:left="709"/>
        <w:rPr>
          <w:rFonts w:ascii="Arial" w:hAnsi="Arial" w:cs="Arial"/>
          <w:sz w:val="20"/>
          <w:szCs w:val="20"/>
        </w:rPr>
      </w:pPr>
    </w:p>
    <w:p w14:paraId="202FF835" w14:textId="77777777" w:rsidR="00E05BC3" w:rsidRPr="000F518A" w:rsidRDefault="00E05BC3" w:rsidP="00E05BC3">
      <w:pPr>
        <w:ind w:left="709"/>
        <w:rPr>
          <w:rFonts w:ascii="Arial" w:hAnsi="Arial" w:cs="Arial"/>
          <w:sz w:val="20"/>
          <w:szCs w:val="20"/>
        </w:rPr>
      </w:pPr>
    </w:p>
    <w:p w14:paraId="39DA2664" w14:textId="77777777" w:rsidR="00E05BC3" w:rsidRPr="000F518A" w:rsidRDefault="00E05BC3" w:rsidP="00E05BC3">
      <w:pPr>
        <w:ind w:left="709"/>
        <w:rPr>
          <w:rFonts w:ascii="Arial" w:hAnsi="Arial" w:cs="Arial"/>
          <w:sz w:val="20"/>
          <w:szCs w:val="20"/>
        </w:rPr>
      </w:pPr>
    </w:p>
    <w:p w14:paraId="0B4D68C2" w14:textId="77777777" w:rsidR="00E7549E" w:rsidRPr="000F518A" w:rsidRDefault="00E7549E">
      <w:pPr>
        <w:rPr>
          <w:rFonts w:ascii="Arial" w:hAnsi="Arial" w:cs="Arial"/>
          <w:sz w:val="20"/>
          <w:szCs w:val="20"/>
        </w:rPr>
      </w:pPr>
      <w:r w:rsidRPr="000F518A">
        <w:rPr>
          <w:rFonts w:ascii="Arial" w:hAnsi="Arial" w:cs="Arial"/>
          <w:sz w:val="20"/>
          <w:szCs w:val="20"/>
        </w:rPr>
        <w:br w:type="page"/>
      </w:r>
    </w:p>
    <w:p w14:paraId="27AE517D" w14:textId="5BC675F1" w:rsidR="00A77FCE" w:rsidRPr="000F518A" w:rsidRDefault="0060176C" w:rsidP="00DB42AB">
      <w:pPr>
        <w:pStyle w:val="Naslov2"/>
      </w:pPr>
      <w:r w:rsidRPr="000F518A">
        <w:t xml:space="preserve"> </w:t>
      </w:r>
      <w:bookmarkStart w:id="25" w:name="_Toc122531687"/>
      <w:r w:rsidR="00A77FCE" w:rsidRPr="000F518A">
        <w:t>Predložitev blaga ni veljavna</w:t>
      </w:r>
      <w:bookmarkEnd w:id="25"/>
    </w:p>
    <w:p w14:paraId="1AB0C655" w14:textId="6ACBEAB3" w:rsidR="00A77FCE" w:rsidRPr="000F518A" w:rsidRDefault="00A77FCE" w:rsidP="00A77FCE">
      <w:pPr>
        <w:ind w:left="709"/>
        <w:rPr>
          <w:rFonts w:ascii="Arial" w:hAnsi="Arial" w:cs="Arial"/>
          <w:sz w:val="20"/>
          <w:szCs w:val="20"/>
        </w:rPr>
      </w:pPr>
      <w:r w:rsidRPr="000F518A">
        <w:rPr>
          <w:rFonts w:ascii="Arial" w:hAnsi="Arial" w:cs="Arial"/>
          <w:sz w:val="20"/>
          <w:szCs w:val="20"/>
        </w:rPr>
        <w:t xml:space="preserve">Referenčni scenarij: </w:t>
      </w:r>
      <w:bookmarkStart w:id="26" w:name="_Hlk89767481"/>
      <w:r w:rsidRPr="000F518A">
        <w:rPr>
          <w:rFonts w:ascii="Arial" w:hAnsi="Arial" w:cs="Arial"/>
          <w:sz w:val="20"/>
          <w:szCs w:val="20"/>
        </w:rPr>
        <w:t>T-TRA-DEP-E-004</w:t>
      </w:r>
      <w:bookmarkEnd w:id="26"/>
      <w:r w:rsidRPr="000F518A">
        <w:rPr>
          <w:rFonts w:ascii="Arial" w:hAnsi="Arial" w:cs="Arial"/>
          <w:sz w:val="20"/>
          <w:szCs w:val="20"/>
        </w:rPr>
        <w:t>-Transit presentation notification not valid</w:t>
      </w:r>
      <w:r w:rsidR="002657FA" w:rsidRPr="000F518A">
        <w:rPr>
          <w:rFonts w:ascii="Arial" w:hAnsi="Arial" w:cs="Arial"/>
          <w:sz w:val="20"/>
          <w:szCs w:val="20"/>
        </w:rPr>
        <w:t>.</w:t>
      </w:r>
    </w:p>
    <w:p w14:paraId="4BF806AB" w14:textId="23F5899E" w:rsidR="00A77FCE" w:rsidRPr="000F518A" w:rsidRDefault="00A77FCE" w:rsidP="00E05BC3">
      <w:pPr>
        <w:ind w:left="709"/>
        <w:rPr>
          <w:rFonts w:ascii="Arial" w:hAnsi="Arial" w:cs="Arial"/>
          <w:sz w:val="20"/>
          <w:szCs w:val="20"/>
        </w:rPr>
      </w:pPr>
    </w:p>
    <w:p w14:paraId="6411CDCA" w14:textId="1B941E43" w:rsidR="0084125C" w:rsidRPr="000F518A" w:rsidRDefault="00824394" w:rsidP="00E05BC3">
      <w:pPr>
        <w:ind w:left="709"/>
        <w:rPr>
          <w:rFonts w:ascii="Arial" w:hAnsi="Arial" w:cs="Arial"/>
          <w:sz w:val="20"/>
          <w:szCs w:val="20"/>
        </w:rPr>
      </w:pPr>
      <w:r w:rsidRPr="000F518A">
        <w:rPr>
          <w:rFonts w:ascii="Arial" w:hAnsi="Arial" w:cs="Arial"/>
          <w:sz w:val="20"/>
          <w:szCs w:val="20"/>
        </w:rPr>
        <w:t>V primeru, da predložitev blaga (IE170) vsebuje napake, urad odhoda odgovori s sporočilom IE056, ki vsebuje seznam napak, zaznanih na predložitvi. Vložnik ima možnost, da ponovno pošlje popravljeno predložitev blaga</w:t>
      </w:r>
      <w:r w:rsidR="00695785">
        <w:rPr>
          <w:rFonts w:ascii="Arial" w:hAnsi="Arial" w:cs="Arial"/>
          <w:sz w:val="20"/>
          <w:szCs w:val="20"/>
        </w:rPr>
        <w:t>. T</w:t>
      </w:r>
      <w:r w:rsidRPr="000F518A">
        <w:rPr>
          <w:rFonts w:ascii="Arial" w:hAnsi="Arial" w:cs="Arial"/>
          <w:sz w:val="20"/>
          <w:szCs w:val="20"/>
        </w:rPr>
        <w:t xml:space="preserve">o lahko stori </w:t>
      </w:r>
      <w:r w:rsidR="00695785">
        <w:rPr>
          <w:rFonts w:ascii="Arial" w:hAnsi="Arial" w:cs="Arial"/>
          <w:sz w:val="20"/>
          <w:szCs w:val="20"/>
        </w:rPr>
        <w:t>znotraj roka</w:t>
      </w:r>
      <w:r w:rsidR="00695785" w:rsidRPr="000F518A">
        <w:rPr>
          <w:rFonts w:ascii="Arial" w:hAnsi="Arial" w:cs="Arial"/>
          <w:sz w:val="20"/>
          <w:szCs w:val="20"/>
        </w:rPr>
        <w:t xml:space="preserve"> </w:t>
      </w:r>
      <w:r w:rsidRPr="000F518A">
        <w:rPr>
          <w:rFonts w:ascii="Arial" w:hAnsi="Arial" w:cs="Arial"/>
          <w:sz w:val="20"/>
          <w:szCs w:val="20"/>
        </w:rPr>
        <w:t xml:space="preserve">30 dni od vložitve </w:t>
      </w:r>
      <w:r w:rsidR="00695785">
        <w:rPr>
          <w:rFonts w:ascii="Arial" w:hAnsi="Arial" w:cs="Arial"/>
          <w:sz w:val="20"/>
          <w:szCs w:val="20"/>
        </w:rPr>
        <w:t xml:space="preserve">tranzitne </w:t>
      </w:r>
      <w:r w:rsidRPr="000F518A">
        <w:rPr>
          <w:rFonts w:ascii="Arial" w:hAnsi="Arial" w:cs="Arial"/>
          <w:sz w:val="20"/>
          <w:szCs w:val="20"/>
        </w:rPr>
        <w:t xml:space="preserve">deklaracije. </w:t>
      </w:r>
    </w:p>
    <w:p w14:paraId="1DAD3649" w14:textId="1C59A158" w:rsidR="00824394" w:rsidRPr="000F518A" w:rsidRDefault="00824394" w:rsidP="00E05BC3">
      <w:pPr>
        <w:ind w:left="709"/>
        <w:rPr>
          <w:rFonts w:ascii="Arial" w:hAnsi="Arial" w:cs="Arial"/>
          <w:sz w:val="20"/>
          <w:szCs w:val="20"/>
        </w:rPr>
      </w:pPr>
      <w:r w:rsidRPr="000F518A">
        <w:rPr>
          <w:rFonts w:ascii="Arial" w:hAnsi="Arial" w:cs="Arial"/>
          <w:sz w:val="20"/>
          <w:szCs w:val="20"/>
        </w:rPr>
        <w:t>Če se v roku ne vloži popravljene predložitve blaga, potem urad odhoda takšno predložitev dokončno zavrne (vložniku ponovno pošlje sporočilo IE056).</w:t>
      </w:r>
    </w:p>
    <w:p w14:paraId="7E2DFEB0" w14:textId="77777777" w:rsidR="00824394" w:rsidRPr="000F518A" w:rsidRDefault="00824394" w:rsidP="00824394">
      <w:pPr>
        <w:keepNext/>
        <w:spacing w:before="240"/>
        <w:ind w:left="709"/>
      </w:pPr>
      <w:r w:rsidRPr="00E42C87">
        <w:rPr>
          <w:rFonts w:cstheme="minorHAnsi"/>
          <w:noProof/>
        </w:rPr>
        <w:drawing>
          <wp:inline distT="0" distB="0" distL="0" distR="0" wp14:anchorId="4D754D9F" wp14:editId="282F9A64">
            <wp:extent cx="5038725" cy="4953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8725" cy="4953000"/>
                    </a:xfrm>
                    <a:prstGeom prst="rect">
                      <a:avLst/>
                    </a:prstGeom>
                  </pic:spPr>
                </pic:pic>
              </a:graphicData>
            </a:graphic>
          </wp:inline>
        </w:drawing>
      </w:r>
    </w:p>
    <w:p w14:paraId="793B507D" w14:textId="35966A7E" w:rsidR="00824394" w:rsidRPr="000F518A" w:rsidRDefault="00824394" w:rsidP="00824394">
      <w:pPr>
        <w:pStyle w:val="Napis"/>
        <w:rPr>
          <w:rFonts w:cs="Arial"/>
          <w:lang w:val="sl-SI"/>
        </w:rPr>
      </w:pPr>
      <w:bookmarkStart w:id="27" w:name="_Toc122531484"/>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5</w:t>
      </w:r>
      <w:r w:rsidRPr="00B066E6">
        <w:rPr>
          <w:lang w:val="sl-SI"/>
        </w:rPr>
        <w:fldChar w:fldCharType="end"/>
      </w:r>
      <w:r w:rsidRPr="000F518A">
        <w:rPr>
          <w:lang w:val="sl-SI"/>
        </w:rPr>
        <w:t>: Predložitev blaga ni veljavna</w:t>
      </w:r>
      <w:bookmarkEnd w:id="27"/>
    </w:p>
    <w:p w14:paraId="45C14A74" w14:textId="77777777" w:rsidR="00F47CBC" w:rsidRPr="000F518A" w:rsidRDefault="00F47CBC" w:rsidP="00E05BC3">
      <w:pPr>
        <w:ind w:left="709"/>
        <w:rPr>
          <w:rFonts w:ascii="Arial" w:hAnsi="Arial" w:cs="Arial"/>
          <w:sz w:val="20"/>
          <w:szCs w:val="20"/>
        </w:rPr>
      </w:pPr>
    </w:p>
    <w:p w14:paraId="7BD5B4BA" w14:textId="1F978A2E" w:rsidR="0084125C" w:rsidRPr="000F518A" w:rsidRDefault="0084125C">
      <w:pPr>
        <w:rPr>
          <w:rFonts w:ascii="Arial" w:hAnsi="Arial" w:cs="Arial"/>
          <w:sz w:val="20"/>
          <w:szCs w:val="20"/>
        </w:rPr>
      </w:pPr>
      <w:r w:rsidRPr="000F518A">
        <w:rPr>
          <w:rFonts w:ascii="Arial" w:hAnsi="Arial" w:cs="Arial"/>
          <w:sz w:val="20"/>
          <w:szCs w:val="20"/>
        </w:rPr>
        <w:br w:type="page"/>
      </w:r>
    </w:p>
    <w:p w14:paraId="60F49DB0" w14:textId="1A30D747" w:rsidR="00EF0CF6" w:rsidRPr="000F518A" w:rsidRDefault="00EF0CF6" w:rsidP="00DB42AB">
      <w:pPr>
        <w:pStyle w:val="Naslov2"/>
      </w:pPr>
      <w:bookmarkStart w:id="28" w:name="_Toc122531688"/>
      <w:r w:rsidRPr="000F518A">
        <w:t>Razveljavitev pred-vložene deklaracije pred dejansko predložitvijo blaga</w:t>
      </w:r>
      <w:bookmarkEnd w:id="28"/>
    </w:p>
    <w:p w14:paraId="5EBF8C58" w14:textId="77777777" w:rsidR="00EF0CF6" w:rsidRPr="000F518A" w:rsidRDefault="00EF0CF6" w:rsidP="00E05BC3">
      <w:pPr>
        <w:ind w:left="709"/>
        <w:rPr>
          <w:rFonts w:ascii="Arial" w:hAnsi="Arial" w:cs="Arial"/>
          <w:sz w:val="20"/>
          <w:szCs w:val="20"/>
        </w:rPr>
      </w:pPr>
    </w:p>
    <w:p w14:paraId="33A8F44D" w14:textId="2FBD77CE" w:rsidR="00EF0CF6" w:rsidRPr="000F518A" w:rsidRDefault="00EF0CF6" w:rsidP="00E05BC3">
      <w:pPr>
        <w:ind w:left="709"/>
        <w:rPr>
          <w:rFonts w:ascii="Arial" w:hAnsi="Arial" w:cs="Arial"/>
          <w:sz w:val="20"/>
          <w:szCs w:val="20"/>
        </w:rPr>
      </w:pPr>
      <w:r w:rsidRPr="000F518A">
        <w:rPr>
          <w:rFonts w:ascii="Arial" w:hAnsi="Arial" w:cs="Arial"/>
          <w:sz w:val="20"/>
          <w:szCs w:val="20"/>
        </w:rPr>
        <w:t>Referenčni scenarij: T-TRA-DEP-E-005-Cancellation of the pre-lodged declaration prior to presentation of goods</w:t>
      </w:r>
      <w:r w:rsidR="004430A9" w:rsidRPr="000F518A">
        <w:rPr>
          <w:rFonts w:ascii="Arial" w:hAnsi="Arial" w:cs="Arial"/>
          <w:sz w:val="20"/>
          <w:szCs w:val="20"/>
        </w:rPr>
        <w:t>.</w:t>
      </w:r>
    </w:p>
    <w:p w14:paraId="2C053C3A" w14:textId="77777777" w:rsidR="00EF0CF6" w:rsidRPr="000F518A" w:rsidRDefault="00EF0CF6" w:rsidP="00E05BC3">
      <w:pPr>
        <w:ind w:left="709"/>
        <w:rPr>
          <w:rFonts w:ascii="Arial" w:hAnsi="Arial" w:cs="Arial"/>
          <w:sz w:val="20"/>
          <w:szCs w:val="20"/>
        </w:rPr>
      </w:pPr>
    </w:p>
    <w:p w14:paraId="098FAA78" w14:textId="5B1E2B16" w:rsidR="00EF0CF6" w:rsidRPr="000F518A" w:rsidRDefault="00EF0CF6" w:rsidP="00EF0CF6">
      <w:pPr>
        <w:ind w:left="709"/>
        <w:rPr>
          <w:rFonts w:ascii="Arial" w:hAnsi="Arial" w:cs="Arial"/>
          <w:sz w:val="20"/>
          <w:szCs w:val="20"/>
        </w:rPr>
      </w:pPr>
      <w:r w:rsidRPr="000F518A">
        <w:rPr>
          <w:rFonts w:ascii="Arial" w:hAnsi="Arial" w:cs="Arial"/>
          <w:sz w:val="20"/>
          <w:szCs w:val="20"/>
        </w:rPr>
        <w:t xml:space="preserve">Ko je </w:t>
      </w:r>
      <w:r w:rsidR="00695785">
        <w:rPr>
          <w:rFonts w:ascii="Arial" w:hAnsi="Arial" w:cs="Arial"/>
          <w:sz w:val="20"/>
          <w:szCs w:val="20"/>
        </w:rPr>
        <w:t xml:space="preserve">tranzitna </w:t>
      </w:r>
      <w:r w:rsidRPr="000F518A">
        <w:rPr>
          <w:rFonts w:ascii="Arial" w:hAnsi="Arial" w:cs="Arial"/>
          <w:sz w:val="20"/>
          <w:szCs w:val="20"/>
        </w:rPr>
        <w:t xml:space="preserve">deklaracija pred-vložena, ima vložnik možnost, da takšno deklaracijo razveljavi. Razveljavitev pred-vložene deklaracije se pošlje s sporočilom IE014. </w:t>
      </w:r>
    </w:p>
    <w:p w14:paraId="678B7E68" w14:textId="22DD1BE9" w:rsidR="00EF0CF6" w:rsidRPr="000F518A" w:rsidRDefault="00EF0CF6" w:rsidP="00EF0CF6">
      <w:pPr>
        <w:ind w:left="709"/>
        <w:rPr>
          <w:rFonts w:ascii="Arial" w:hAnsi="Arial" w:cs="Arial"/>
          <w:sz w:val="20"/>
          <w:szCs w:val="20"/>
        </w:rPr>
      </w:pPr>
      <w:r w:rsidRPr="000F518A">
        <w:rPr>
          <w:rFonts w:ascii="Arial" w:hAnsi="Arial" w:cs="Arial"/>
          <w:sz w:val="20"/>
          <w:szCs w:val="20"/>
        </w:rPr>
        <w:t xml:space="preserve">Urad odhoda vložniku sporoči odločitev o razveljavitvi s </w:t>
      </w:r>
      <w:r w:rsidR="0086752F" w:rsidRPr="000F518A">
        <w:rPr>
          <w:rFonts w:ascii="Arial" w:hAnsi="Arial" w:cs="Arial"/>
          <w:sz w:val="20"/>
          <w:szCs w:val="20"/>
        </w:rPr>
        <w:t xml:space="preserve">pozitivnim </w:t>
      </w:r>
      <w:r w:rsidRPr="000F518A">
        <w:rPr>
          <w:rFonts w:ascii="Arial" w:hAnsi="Arial" w:cs="Arial"/>
          <w:sz w:val="20"/>
          <w:szCs w:val="20"/>
        </w:rPr>
        <w:t>sporočilom IE009.</w:t>
      </w:r>
    </w:p>
    <w:p w14:paraId="30FCD5A1" w14:textId="3FFBA53B" w:rsidR="00EF0CF6" w:rsidRPr="000F518A" w:rsidRDefault="00EF0CF6" w:rsidP="00EF0CF6">
      <w:pPr>
        <w:ind w:left="709"/>
        <w:rPr>
          <w:rFonts w:ascii="Arial" w:hAnsi="Arial" w:cs="Arial"/>
          <w:sz w:val="20"/>
          <w:szCs w:val="20"/>
        </w:rPr>
      </w:pPr>
      <w:r w:rsidRPr="000F518A">
        <w:rPr>
          <w:rFonts w:ascii="Arial" w:hAnsi="Arial" w:cs="Arial"/>
          <w:sz w:val="20"/>
          <w:szCs w:val="20"/>
        </w:rPr>
        <w:t xml:space="preserve">Ko je pred-vložena </w:t>
      </w:r>
      <w:r w:rsidR="00695785">
        <w:rPr>
          <w:rFonts w:ascii="Arial" w:hAnsi="Arial" w:cs="Arial"/>
          <w:sz w:val="20"/>
          <w:szCs w:val="20"/>
        </w:rPr>
        <w:t xml:space="preserve">tranzitna </w:t>
      </w:r>
      <w:r w:rsidRPr="000F518A">
        <w:rPr>
          <w:rFonts w:ascii="Arial" w:hAnsi="Arial" w:cs="Arial"/>
          <w:sz w:val="20"/>
          <w:szCs w:val="20"/>
        </w:rPr>
        <w:t>deklaracija uspešno razveljavljena, se na strani urada odhoda ustavi čakanje na predložitev blaga. Pošiljanje predložitve blaga za to deklaracijo v tej točki ni več mogoča.</w:t>
      </w:r>
    </w:p>
    <w:p w14:paraId="6AAD7510" w14:textId="114437D8" w:rsidR="0086752F" w:rsidRPr="000F518A" w:rsidRDefault="0086752F" w:rsidP="00EF0CF6">
      <w:pPr>
        <w:ind w:left="709"/>
        <w:rPr>
          <w:rFonts w:ascii="Arial" w:hAnsi="Arial" w:cs="Arial"/>
          <w:sz w:val="20"/>
          <w:szCs w:val="20"/>
        </w:rPr>
      </w:pPr>
    </w:p>
    <w:p w14:paraId="0515EA10" w14:textId="77777777" w:rsidR="0086752F" w:rsidRPr="000F518A" w:rsidRDefault="0086752F" w:rsidP="0086752F">
      <w:pPr>
        <w:keepNext/>
        <w:ind w:left="709"/>
      </w:pPr>
      <w:r w:rsidRPr="00E42C87">
        <w:rPr>
          <w:rFonts w:cstheme="minorHAnsi"/>
          <w:noProof/>
        </w:rPr>
        <w:drawing>
          <wp:inline distT="0" distB="0" distL="0" distR="0" wp14:anchorId="0D9F5F2F" wp14:editId="5C550062">
            <wp:extent cx="5396230" cy="4921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6230" cy="4921210"/>
                    </a:xfrm>
                    <a:prstGeom prst="rect">
                      <a:avLst/>
                    </a:prstGeom>
                  </pic:spPr>
                </pic:pic>
              </a:graphicData>
            </a:graphic>
          </wp:inline>
        </w:drawing>
      </w:r>
    </w:p>
    <w:p w14:paraId="011F2141" w14:textId="0123759B" w:rsidR="0086752F" w:rsidRPr="00B066E6" w:rsidRDefault="0086752F" w:rsidP="0086752F">
      <w:pPr>
        <w:pStyle w:val="Napis"/>
        <w:rPr>
          <w:rFonts w:cs="Arial"/>
          <w:lang w:val="sl-SI"/>
        </w:rPr>
      </w:pPr>
      <w:bookmarkStart w:id="29" w:name="_Toc122531485"/>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6</w:t>
      </w:r>
      <w:r w:rsidRPr="00B066E6">
        <w:rPr>
          <w:lang w:val="sl-SI"/>
        </w:rPr>
        <w:fldChar w:fldCharType="end"/>
      </w:r>
      <w:r w:rsidRPr="00B066E6">
        <w:rPr>
          <w:lang w:val="sl-SI"/>
        </w:rPr>
        <w:t>: Razveljavitev pred-vložene deklaracije</w:t>
      </w:r>
      <w:bookmarkEnd w:id="29"/>
    </w:p>
    <w:p w14:paraId="4453750E" w14:textId="77777777" w:rsidR="00EF0CF6" w:rsidRPr="000F518A" w:rsidRDefault="00EF0CF6" w:rsidP="00E05BC3">
      <w:pPr>
        <w:ind w:left="709"/>
        <w:rPr>
          <w:rFonts w:ascii="Arial" w:hAnsi="Arial" w:cs="Arial"/>
          <w:sz w:val="20"/>
          <w:szCs w:val="20"/>
        </w:rPr>
      </w:pPr>
    </w:p>
    <w:p w14:paraId="4E3C298F" w14:textId="77777777" w:rsidR="007F0883" w:rsidRPr="000F518A" w:rsidRDefault="007F0883">
      <w:pPr>
        <w:rPr>
          <w:rFonts w:ascii="Arial" w:hAnsi="Arial" w:cs="Arial"/>
          <w:sz w:val="20"/>
          <w:szCs w:val="20"/>
        </w:rPr>
      </w:pPr>
      <w:r w:rsidRPr="000F518A">
        <w:rPr>
          <w:rFonts w:ascii="Arial" w:hAnsi="Arial" w:cs="Arial"/>
          <w:sz w:val="20"/>
          <w:szCs w:val="20"/>
        </w:rPr>
        <w:br w:type="page"/>
      </w:r>
    </w:p>
    <w:p w14:paraId="22D47E19" w14:textId="7A980DE9" w:rsidR="004430A9" w:rsidRPr="000F518A" w:rsidRDefault="004430A9" w:rsidP="00DB42AB">
      <w:pPr>
        <w:pStyle w:val="Naslov2"/>
      </w:pPr>
      <w:bookmarkStart w:id="30" w:name="_Toc122531689"/>
      <w:r w:rsidRPr="000F518A">
        <w:t>Poenostavljeni postopek na uradu odhoda</w:t>
      </w:r>
      <w:bookmarkEnd w:id="30"/>
    </w:p>
    <w:p w14:paraId="365A9FE0" w14:textId="3B03B2E5" w:rsidR="004430A9" w:rsidRPr="000F518A" w:rsidRDefault="004430A9" w:rsidP="004430A9">
      <w:pPr>
        <w:ind w:left="709"/>
        <w:rPr>
          <w:rFonts w:ascii="Arial" w:hAnsi="Arial" w:cs="Arial"/>
          <w:sz w:val="20"/>
          <w:szCs w:val="20"/>
        </w:rPr>
      </w:pPr>
      <w:r w:rsidRPr="000F518A">
        <w:rPr>
          <w:rFonts w:ascii="Arial" w:hAnsi="Arial" w:cs="Arial"/>
          <w:sz w:val="20"/>
          <w:szCs w:val="20"/>
        </w:rPr>
        <w:t>Referenčni scenarij: T-TRA-DEP-A-001-Simplified procedure at departure.</w:t>
      </w:r>
    </w:p>
    <w:p w14:paraId="17F2C85F" w14:textId="6F071E66" w:rsidR="004430A9" w:rsidRPr="000F518A" w:rsidRDefault="004430A9" w:rsidP="004430A9">
      <w:pPr>
        <w:ind w:left="709"/>
        <w:rPr>
          <w:rFonts w:ascii="Arial" w:hAnsi="Arial" w:cs="Arial"/>
          <w:sz w:val="20"/>
          <w:szCs w:val="20"/>
        </w:rPr>
      </w:pPr>
    </w:p>
    <w:p w14:paraId="0301C2EF" w14:textId="12D95E3E" w:rsidR="004430A9" w:rsidRPr="000F518A" w:rsidRDefault="004430A9" w:rsidP="004430A9">
      <w:pPr>
        <w:ind w:left="709"/>
        <w:rPr>
          <w:rFonts w:ascii="Arial" w:hAnsi="Arial" w:cs="Arial"/>
          <w:sz w:val="20"/>
          <w:szCs w:val="20"/>
        </w:rPr>
      </w:pPr>
      <w:r w:rsidRPr="000F518A">
        <w:rPr>
          <w:rFonts w:ascii="Arial" w:hAnsi="Arial" w:cs="Arial"/>
          <w:sz w:val="20"/>
          <w:szCs w:val="20"/>
        </w:rPr>
        <w:t>Ko je deklaracija vložena po poenostavljenem postopku (sporočilo IE015 vsebuje podatkovno skupino &lt; AUTHORISATION.Type&gt; z vrednostjo C521 in veljavno številko dovoljenja ter vpisan zaznamek A3</w:t>
      </w:r>
      <w:r w:rsidR="00695785">
        <w:rPr>
          <w:rFonts w:ascii="Arial" w:hAnsi="Arial" w:cs="Arial"/>
          <w:sz w:val="20"/>
          <w:szCs w:val="20"/>
        </w:rPr>
        <w:t>),</w:t>
      </w:r>
      <w:r w:rsidRPr="000F518A">
        <w:rPr>
          <w:rFonts w:ascii="Arial" w:hAnsi="Arial" w:cs="Arial"/>
          <w:sz w:val="20"/>
          <w:szCs w:val="20"/>
        </w:rPr>
        <w:t xml:space="preserve"> sistem NCTS ob vložitvi deklaracije poleg obstoječih preverjanj preveri naslednje:</w:t>
      </w:r>
    </w:p>
    <w:p w14:paraId="638F06DB" w14:textId="77777777" w:rsidR="004430A9" w:rsidRPr="000F518A" w:rsidRDefault="004430A9" w:rsidP="004430A9">
      <w:pPr>
        <w:ind w:left="709"/>
        <w:rPr>
          <w:rFonts w:ascii="Arial" w:hAnsi="Arial" w:cs="Arial"/>
          <w:sz w:val="20"/>
          <w:szCs w:val="20"/>
        </w:rPr>
      </w:pPr>
    </w:p>
    <w:p w14:paraId="759FF8AD" w14:textId="6E14CF6F" w:rsidR="004430A9" w:rsidRPr="000F518A" w:rsidRDefault="004430A9" w:rsidP="004430A9">
      <w:pPr>
        <w:pStyle w:val="Odstavekseznama"/>
        <w:numPr>
          <w:ilvl w:val="0"/>
          <w:numId w:val="10"/>
        </w:numPr>
        <w:rPr>
          <w:rFonts w:ascii="Arial" w:hAnsi="Arial" w:cs="Arial"/>
          <w:sz w:val="20"/>
          <w:szCs w:val="20"/>
        </w:rPr>
      </w:pPr>
      <w:r w:rsidRPr="000F518A">
        <w:rPr>
          <w:rFonts w:ascii="Arial" w:hAnsi="Arial" w:cs="Arial"/>
          <w:sz w:val="20"/>
          <w:szCs w:val="20"/>
        </w:rPr>
        <w:t>ali vložnik deklaracije dejansko razpolaga z dovoljenjem za poenostavljeni postopek na uradu odhoda</w:t>
      </w:r>
    </w:p>
    <w:p w14:paraId="15140B59" w14:textId="020CD60C" w:rsidR="004430A9" w:rsidRPr="000F518A" w:rsidRDefault="004430A9" w:rsidP="004430A9">
      <w:pPr>
        <w:pStyle w:val="Odstavekseznama"/>
        <w:numPr>
          <w:ilvl w:val="0"/>
          <w:numId w:val="10"/>
        </w:numPr>
        <w:rPr>
          <w:rFonts w:ascii="Arial" w:hAnsi="Arial" w:cs="Arial"/>
          <w:sz w:val="20"/>
          <w:szCs w:val="20"/>
        </w:rPr>
      </w:pPr>
      <w:r w:rsidRPr="000F518A">
        <w:rPr>
          <w:rFonts w:ascii="Arial" w:hAnsi="Arial" w:cs="Arial"/>
          <w:sz w:val="20"/>
          <w:szCs w:val="20"/>
        </w:rPr>
        <w:t xml:space="preserve">pooblaščeno lokacijo blaga, </w:t>
      </w:r>
    </w:p>
    <w:p w14:paraId="3D042189" w14:textId="48D4DA1E" w:rsidR="004430A9" w:rsidRPr="000F518A" w:rsidRDefault="004430A9" w:rsidP="004430A9">
      <w:pPr>
        <w:pStyle w:val="Odstavekseznama"/>
        <w:numPr>
          <w:ilvl w:val="0"/>
          <w:numId w:val="10"/>
        </w:numPr>
        <w:rPr>
          <w:rFonts w:ascii="Arial" w:hAnsi="Arial" w:cs="Arial"/>
          <w:sz w:val="20"/>
          <w:szCs w:val="20"/>
        </w:rPr>
      </w:pPr>
      <w:r w:rsidRPr="000F518A">
        <w:rPr>
          <w:rFonts w:ascii="Arial" w:hAnsi="Arial" w:cs="Arial"/>
          <w:sz w:val="20"/>
          <w:szCs w:val="20"/>
        </w:rPr>
        <w:t>v primeru, ko vložnik deklaracije uporablja carinske oznake (zalivke), NCTS preveri, ali uporabljene oznake sovpadajo s tistimi na dovoljenju</w:t>
      </w:r>
      <w:r w:rsidR="00695785">
        <w:rPr>
          <w:rFonts w:ascii="Arial" w:hAnsi="Arial" w:cs="Arial"/>
          <w:sz w:val="20"/>
          <w:szCs w:val="20"/>
        </w:rPr>
        <w:t>.</w:t>
      </w:r>
    </w:p>
    <w:p w14:paraId="24CF2132" w14:textId="77777777" w:rsidR="004430A9" w:rsidRPr="000F518A" w:rsidRDefault="004430A9" w:rsidP="004430A9">
      <w:pPr>
        <w:ind w:left="709"/>
        <w:rPr>
          <w:rFonts w:ascii="Arial" w:hAnsi="Arial" w:cs="Arial"/>
          <w:sz w:val="20"/>
          <w:szCs w:val="20"/>
        </w:rPr>
      </w:pPr>
    </w:p>
    <w:p w14:paraId="7F26310D" w14:textId="38013CE0" w:rsidR="004430A9" w:rsidRPr="000F518A" w:rsidRDefault="004430A9" w:rsidP="004430A9">
      <w:pPr>
        <w:ind w:left="709"/>
        <w:rPr>
          <w:rFonts w:ascii="Arial" w:hAnsi="Arial" w:cs="Arial"/>
          <w:sz w:val="20"/>
          <w:szCs w:val="20"/>
        </w:rPr>
      </w:pPr>
      <w:r w:rsidRPr="000F518A">
        <w:rPr>
          <w:rFonts w:ascii="Arial" w:hAnsi="Arial" w:cs="Arial"/>
          <w:sz w:val="20"/>
          <w:szCs w:val="20"/>
        </w:rPr>
        <w:t>Po sprejetju deklaracije se sproži časovnik</w:t>
      </w:r>
      <w:r w:rsidR="00695785">
        <w:rPr>
          <w:rFonts w:ascii="Arial" w:hAnsi="Arial" w:cs="Arial"/>
          <w:sz w:val="20"/>
          <w:szCs w:val="20"/>
        </w:rPr>
        <w:t xml:space="preserve"> za avtomatsko prepustitev</w:t>
      </w:r>
      <w:r w:rsidRPr="000F518A">
        <w:rPr>
          <w:rFonts w:ascii="Arial" w:hAnsi="Arial" w:cs="Arial"/>
          <w:sz w:val="20"/>
          <w:szCs w:val="20"/>
        </w:rPr>
        <w:t>, ki po izteku sproži nadaljnjo obdelavo (npr. preverjanje garancije). V primeru kontrole deklaracije se ta časovnik ustavi.</w:t>
      </w:r>
    </w:p>
    <w:p w14:paraId="23CAEA58" w14:textId="77777777" w:rsidR="004430A9" w:rsidRPr="000F518A" w:rsidRDefault="004430A9" w:rsidP="004430A9">
      <w:pPr>
        <w:keepNext/>
        <w:spacing w:before="240"/>
        <w:ind w:left="709"/>
      </w:pPr>
      <w:r w:rsidRPr="00E42C87">
        <w:rPr>
          <w:rFonts w:cstheme="minorHAnsi"/>
          <w:noProof/>
        </w:rPr>
        <w:drawing>
          <wp:inline distT="0" distB="0" distL="0" distR="0" wp14:anchorId="3D2805C2" wp14:editId="4371B96B">
            <wp:extent cx="4991100" cy="3371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1100" cy="3371850"/>
                    </a:xfrm>
                    <a:prstGeom prst="rect">
                      <a:avLst/>
                    </a:prstGeom>
                  </pic:spPr>
                </pic:pic>
              </a:graphicData>
            </a:graphic>
          </wp:inline>
        </w:drawing>
      </w:r>
    </w:p>
    <w:p w14:paraId="1998B346" w14:textId="0866FF6C" w:rsidR="004430A9" w:rsidRPr="00B066E6" w:rsidRDefault="004430A9" w:rsidP="004430A9">
      <w:pPr>
        <w:pStyle w:val="Napis"/>
        <w:rPr>
          <w:rFonts w:cs="Arial"/>
          <w:lang w:val="sl-SI" w:eastAsia="sl-SI"/>
        </w:rPr>
      </w:pPr>
      <w:bookmarkStart w:id="31" w:name="_Toc122531486"/>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7</w:t>
      </w:r>
      <w:r w:rsidRPr="00B066E6">
        <w:rPr>
          <w:lang w:val="sl-SI"/>
        </w:rPr>
        <w:fldChar w:fldCharType="end"/>
      </w:r>
      <w:r w:rsidRPr="00B066E6">
        <w:rPr>
          <w:lang w:val="sl-SI"/>
        </w:rPr>
        <w:t>: Poenostavljeni postopek</w:t>
      </w:r>
      <w:bookmarkEnd w:id="31"/>
    </w:p>
    <w:p w14:paraId="77161354" w14:textId="77777777" w:rsidR="004430A9" w:rsidRPr="000F518A" w:rsidRDefault="004430A9" w:rsidP="00E05BC3">
      <w:pPr>
        <w:ind w:left="709"/>
        <w:rPr>
          <w:rFonts w:ascii="Arial" w:hAnsi="Arial" w:cs="Arial"/>
          <w:sz w:val="20"/>
          <w:szCs w:val="20"/>
        </w:rPr>
      </w:pPr>
    </w:p>
    <w:p w14:paraId="280EF77E" w14:textId="77777777" w:rsidR="004430A9" w:rsidRPr="000F518A" w:rsidRDefault="004430A9" w:rsidP="00E05BC3">
      <w:pPr>
        <w:ind w:left="709"/>
        <w:rPr>
          <w:rFonts w:ascii="Arial" w:hAnsi="Arial" w:cs="Arial"/>
          <w:sz w:val="20"/>
          <w:szCs w:val="20"/>
        </w:rPr>
      </w:pPr>
    </w:p>
    <w:p w14:paraId="10929D43" w14:textId="77777777" w:rsidR="000D3D63" w:rsidRPr="000F518A" w:rsidRDefault="000D3D63">
      <w:pPr>
        <w:rPr>
          <w:rFonts w:ascii="Arial" w:hAnsi="Arial" w:cs="Arial"/>
          <w:sz w:val="20"/>
          <w:szCs w:val="20"/>
        </w:rPr>
      </w:pPr>
      <w:r w:rsidRPr="000F518A">
        <w:rPr>
          <w:rFonts w:ascii="Arial" w:hAnsi="Arial" w:cs="Arial"/>
          <w:sz w:val="20"/>
          <w:szCs w:val="20"/>
        </w:rPr>
        <w:br w:type="page"/>
      </w:r>
    </w:p>
    <w:p w14:paraId="1FC26438" w14:textId="6DB99C53" w:rsidR="000D3D63" w:rsidRPr="000F518A" w:rsidRDefault="00421F8D" w:rsidP="00DB42AB">
      <w:pPr>
        <w:pStyle w:val="Naslov2"/>
      </w:pPr>
      <w:bookmarkStart w:id="32" w:name="_Toc122531690"/>
      <w:r w:rsidRPr="000F518A">
        <w:t>Sprememba tranzitne deklaracije – sprememba sprejeta</w:t>
      </w:r>
      <w:bookmarkEnd w:id="32"/>
    </w:p>
    <w:p w14:paraId="2C9FC75F" w14:textId="6120BE53" w:rsidR="000D3D63" w:rsidRPr="000F518A" w:rsidRDefault="000D3D63" w:rsidP="000D3D63">
      <w:pPr>
        <w:ind w:left="709"/>
        <w:rPr>
          <w:rFonts w:ascii="Arial" w:hAnsi="Arial" w:cs="Arial"/>
          <w:sz w:val="20"/>
          <w:szCs w:val="20"/>
        </w:rPr>
      </w:pPr>
      <w:r w:rsidRPr="000F518A">
        <w:rPr>
          <w:rFonts w:ascii="Arial" w:hAnsi="Arial" w:cs="Arial"/>
          <w:sz w:val="20"/>
          <w:szCs w:val="20"/>
        </w:rPr>
        <w:t>Referenčni scenarij:</w:t>
      </w:r>
      <w:r w:rsidR="00FE0ED2" w:rsidRPr="000F518A">
        <w:rPr>
          <w:rFonts w:ascii="Arial" w:hAnsi="Arial" w:cs="Arial"/>
          <w:sz w:val="20"/>
          <w:szCs w:val="20"/>
        </w:rPr>
        <w:t xml:space="preserve"> T-TRA-DEP-A-014-Declaration amendment accepted.</w:t>
      </w:r>
    </w:p>
    <w:p w14:paraId="6BB6EF4A" w14:textId="0B58968F" w:rsidR="000D3D63" w:rsidRPr="000F518A" w:rsidRDefault="000D3D63" w:rsidP="000D3D63">
      <w:pPr>
        <w:ind w:left="709"/>
        <w:rPr>
          <w:lang w:eastAsia="en-US"/>
        </w:rPr>
      </w:pPr>
    </w:p>
    <w:p w14:paraId="398AEAEC" w14:textId="69790DF1" w:rsidR="00421F8D" w:rsidRPr="000F518A" w:rsidRDefault="00421F8D" w:rsidP="000D3D63">
      <w:pPr>
        <w:keepNext/>
        <w:ind w:left="709"/>
        <w:rPr>
          <w:rFonts w:ascii="Arial" w:hAnsi="Arial" w:cs="Arial"/>
          <w:sz w:val="20"/>
          <w:szCs w:val="20"/>
        </w:rPr>
      </w:pPr>
      <w:r w:rsidRPr="000F518A">
        <w:rPr>
          <w:rFonts w:ascii="Arial" w:hAnsi="Arial" w:cs="Arial"/>
          <w:sz w:val="20"/>
          <w:szCs w:val="20"/>
        </w:rPr>
        <w:t xml:space="preserve">Vložnik tranzitne deklaracije lahko do prepustitve deklaracije (IE029) vloži spremembo tranzitne deklaracije. Spremembe posreduje uradu odhoda s sporočilom IE013. Urad odhoda </w:t>
      </w:r>
      <w:r w:rsidR="00E2586E" w:rsidRPr="000F518A">
        <w:rPr>
          <w:rFonts w:ascii="Arial" w:hAnsi="Arial" w:cs="Arial"/>
          <w:sz w:val="20"/>
          <w:szCs w:val="20"/>
        </w:rPr>
        <w:t xml:space="preserve">sporoči </w:t>
      </w:r>
      <w:r w:rsidRPr="000F518A">
        <w:rPr>
          <w:rFonts w:ascii="Arial" w:hAnsi="Arial" w:cs="Arial"/>
          <w:sz w:val="20"/>
          <w:szCs w:val="20"/>
        </w:rPr>
        <w:t>vložniku, da so spremembe uspešno sprejete s sporočilom IE004. V tej točki se na uradu odhoda časovni za samodejno prepustitev ponovno zažene.</w:t>
      </w:r>
    </w:p>
    <w:p w14:paraId="7F34018F" w14:textId="77777777" w:rsidR="00421F8D" w:rsidRPr="000F518A" w:rsidRDefault="00421F8D" w:rsidP="000D3D63">
      <w:pPr>
        <w:keepNext/>
        <w:ind w:left="709"/>
        <w:rPr>
          <w:rFonts w:ascii="Arial" w:hAnsi="Arial" w:cs="Arial"/>
          <w:sz w:val="20"/>
          <w:szCs w:val="20"/>
        </w:rPr>
      </w:pPr>
    </w:p>
    <w:p w14:paraId="7D577143" w14:textId="5E713F01" w:rsidR="000D3D63" w:rsidRPr="000F518A" w:rsidRDefault="00421F8D" w:rsidP="000D3D63">
      <w:pPr>
        <w:keepNext/>
        <w:ind w:left="709"/>
      </w:pPr>
      <w:r w:rsidRPr="00E42C87">
        <w:rPr>
          <w:rFonts w:cstheme="minorHAnsi"/>
          <w:noProof/>
        </w:rPr>
        <w:drawing>
          <wp:inline distT="0" distB="0" distL="0" distR="0" wp14:anchorId="2328F667" wp14:editId="698CB9CF">
            <wp:extent cx="5396230" cy="513554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96230" cy="5135543"/>
                    </a:xfrm>
                    <a:prstGeom prst="rect">
                      <a:avLst/>
                    </a:prstGeom>
                  </pic:spPr>
                </pic:pic>
              </a:graphicData>
            </a:graphic>
          </wp:inline>
        </w:drawing>
      </w:r>
    </w:p>
    <w:p w14:paraId="72FF5093" w14:textId="09A0114D" w:rsidR="000D3D63" w:rsidRPr="00B066E6" w:rsidRDefault="000D3D63" w:rsidP="000D3D63">
      <w:pPr>
        <w:pStyle w:val="Napis"/>
        <w:rPr>
          <w:lang w:val="sl-SI"/>
        </w:rPr>
      </w:pPr>
      <w:bookmarkStart w:id="33" w:name="_Toc122531487"/>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8</w:t>
      </w:r>
      <w:r w:rsidRPr="00B066E6">
        <w:rPr>
          <w:lang w:val="sl-SI"/>
        </w:rPr>
        <w:fldChar w:fldCharType="end"/>
      </w:r>
      <w:r w:rsidRPr="00B066E6">
        <w:rPr>
          <w:lang w:val="sl-SI"/>
        </w:rPr>
        <w:t xml:space="preserve">: </w:t>
      </w:r>
      <w:r w:rsidR="00421F8D" w:rsidRPr="00B066E6">
        <w:rPr>
          <w:lang w:val="sl-SI"/>
        </w:rPr>
        <w:t>Sprememba</w:t>
      </w:r>
      <w:r w:rsidRPr="00B066E6">
        <w:rPr>
          <w:lang w:val="sl-SI"/>
        </w:rPr>
        <w:t xml:space="preserve"> tranzitne deklaracije</w:t>
      </w:r>
      <w:bookmarkEnd w:id="33"/>
    </w:p>
    <w:p w14:paraId="21703513" w14:textId="77777777" w:rsidR="000D3D63" w:rsidRPr="00B066E6" w:rsidRDefault="000D3D63" w:rsidP="000D3D63">
      <w:pPr>
        <w:rPr>
          <w:lang w:eastAsia="en-US"/>
        </w:rPr>
      </w:pPr>
    </w:p>
    <w:p w14:paraId="3AE9415A" w14:textId="59F67B29" w:rsidR="000A4095" w:rsidRPr="000F518A" w:rsidRDefault="000A4095" w:rsidP="000A4095">
      <w:pPr>
        <w:spacing w:before="100" w:beforeAutospacing="1"/>
        <w:ind w:left="993"/>
        <w:rPr>
          <w:rFonts w:ascii="Arial" w:hAnsi="Arial" w:cs="Arial"/>
          <w:sz w:val="20"/>
          <w:szCs w:val="20"/>
        </w:rPr>
      </w:pPr>
    </w:p>
    <w:p w14:paraId="5FDFBA9F" w14:textId="0664C48D" w:rsidR="00E00905" w:rsidRDefault="00E00905">
      <w:pPr>
        <w:jc w:val="left"/>
        <w:rPr>
          <w:rFonts w:ascii="Arial" w:hAnsi="Arial" w:cs="Arial"/>
          <w:sz w:val="20"/>
          <w:szCs w:val="20"/>
        </w:rPr>
      </w:pPr>
      <w:r>
        <w:rPr>
          <w:rFonts w:ascii="Arial" w:hAnsi="Arial" w:cs="Arial"/>
          <w:sz w:val="20"/>
          <w:szCs w:val="20"/>
        </w:rPr>
        <w:br w:type="page"/>
      </w:r>
    </w:p>
    <w:p w14:paraId="6C07E5FF" w14:textId="280DB227" w:rsidR="003C6081" w:rsidRPr="000F518A" w:rsidRDefault="003C6081" w:rsidP="00DB42AB">
      <w:pPr>
        <w:pStyle w:val="Naslov2"/>
      </w:pPr>
      <w:bookmarkStart w:id="34" w:name="_Toc122531691"/>
      <w:r w:rsidRPr="000F518A">
        <w:t>Sprememba tranzitne deklaracije – sprememba zavrnjena</w:t>
      </w:r>
      <w:bookmarkEnd w:id="34"/>
    </w:p>
    <w:p w14:paraId="39741949" w14:textId="11F3537E" w:rsidR="000A4095" w:rsidRPr="000F518A" w:rsidRDefault="003C6081" w:rsidP="009A2569">
      <w:pPr>
        <w:spacing w:before="100" w:beforeAutospacing="1"/>
        <w:ind w:left="720"/>
        <w:rPr>
          <w:rFonts w:ascii="Arial" w:hAnsi="Arial" w:cs="Arial"/>
          <w:sz w:val="20"/>
          <w:szCs w:val="20"/>
        </w:rPr>
      </w:pPr>
      <w:r w:rsidRPr="000F518A">
        <w:rPr>
          <w:rFonts w:ascii="Arial" w:hAnsi="Arial" w:cs="Arial"/>
          <w:sz w:val="20"/>
          <w:szCs w:val="20"/>
        </w:rPr>
        <w:t>Referenčni scenarij: T-TRA-DEP-E-015-Declaration amendment rejected</w:t>
      </w:r>
      <w:r w:rsidR="00A027C7" w:rsidRPr="000F518A">
        <w:rPr>
          <w:rFonts w:ascii="Arial" w:hAnsi="Arial" w:cs="Arial"/>
          <w:sz w:val="20"/>
          <w:szCs w:val="20"/>
        </w:rPr>
        <w:t>.</w:t>
      </w:r>
    </w:p>
    <w:p w14:paraId="41B66EF2" w14:textId="77777777" w:rsidR="006E7897" w:rsidRPr="000F518A" w:rsidRDefault="006E7897" w:rsidP="006E7897">
      <w:pPr>
        <w:spacing w:before="100" w:beforeAutospacing="1"/>
        <w:ind w:left="720"/>
        <w:rPr>
          <w:rFonts w:ascii="Arial" w:hAnsi="Arial" w:cs="Arial"/>
          <w:sz w:val="20"/>
          <w:szCs w:val="20"/>
        </w:rPr>
      </w:pPr>
      <w:r w:rsidRPr="000F518A">
        <w:rPr>
          <w:rFonts w:ascii="Arial" w:hAnsi="Arial" w:cs="Arial"/>
          <w:sz w:val="20"/>
          <w:szCs w:val="20"/>
        </w:rPr>
        <w:t>Urad odhoda lahko spremembe tranzitne deklaracije zavrne v naslednjih primerih:</w:t>
      </w:r>
    </w:p>
    <w:p w14:paraId="0ECB0A04" w14:textId="351BDE95" w:rsidR="006E7897" w:rsidRPr="000F518A" w:rsidRDefault="00F47CBC" w:rsidP="006E7897">
      <w:pPr>
        <w:pStyle w:val="Odstavekseznama"/>
        <w:numPr>
          <w:ilvl w:val="0"/>
          <w:numId w:val="11"/>
        </w:numPr>
        <w:spacing w:before="100" w:beforeAutospacing="1"/>
        <w:rPr>
          <w:rFonts w:ascii="Arial" w:hAnsi="Arial" w:cs="Arial"/>
          <w:sz w:val="20"/>
          <w:szCs w:val="20"/>
        </w:rPr>
      </w:pPr>
      <w:r w:rsidRPr="000F518A">
        <w:rPr>
          <w:rFonts w:ascii="Arial" w:hAnsi="Arial" w:cs="Arial"/>
          <w:sz w:val="20"/>
          <w:szCs w:val="20"/>
        </w:rPr>
        <w:t xml:space="preserve">Dopolnitev deklaracije </w:t>
      </w:r>
      <w:r w:rsidR="006E7897" w:rsidRPr="000F518A">
        <w:rPr>
          <w:rFonts w:ascii="Arial" w:hAnsi="Arial" w:cs="Arial"/>
          <w:sz w:val="20"/>
          <w:szCs w:val="20"/>
        </w:rPr>
        <w:t>vsebuje napake</w:t>
      </w:r>
    </w:p>
    <w:p w14:paraId="4E1018E0" w14:textId="13EAEB3F" w:rsidR="006E7897" w:rsidRPr="000F518A" w:rsidRDefault="00F47CBC" w:rsidP="006E7897">
      <w:pPr>
        <w:pStyle w:val="Odstavekseznama"/>
        <w:numPr>
          <w:ilvl w:val="0"/>
          <w:numId w:val="11"/>
        </w:numPr>
        <w:spacing w:before="100" w:beforeAutospacing="1"/>
        <w:rPr>
          <w:rFonts w:ascii="Arial" w:hAnsi="Arial" w:cs="Arial"/>
          <w:sz w:val="20"/>
          <w:szCs w:val="20"/>
        </w:rPr>
      </w:pPr>
      <w:r w:rsidRPr="000F518A">
        <w:rPr>
          <w:rFonts w:ascii="Arial" w:hAnsi="Arial" w:cs="Arial"/>
          <w:sz w:val="20"/>
          <w:szCs w:val="20"/>
        </w:rPr>
        <w:t>Dopolnitev deklaracije ni možna glede na s</w:t>
      </w:r>
      <w:r w:rsidR="00544B77" w:rsidRPr="000F518A">
        <w:rPr>
          <w:rFonts w:ascii="Arial" w:hAnsi="Arial" w:cs="Arial"/>
          <w:sz w:val="20"/>
          <w:szCs w:val="20"/>
        </w:rPr>
        <w:t>tanje</w:t>
      </w:r>
      <w:r w:rsidR="006E7897" w:rsidRPr="000F518A">
        <w:rPr>
          <w:rFonts w:ascii="Arial" w:hAnsi="Arial" w:cs="Arial"/>
          <w:sz w:val="20"/>
          <w:szCs w:val="20"/>
        </w:rPr>
        <w:t xml:space="preserve"> deklaracije</w:t>
      </w:r>
    </w:p>
    <w:p w14:paraId="78C60F86" w14:textId="77777777" w:rsidR="006E7897" w:rsidRPr="000F518A" w:rsidRDefault="006E7897" w:rsidP="006E7897">
      <w:pPr>
        <w:keepNext/>
        <w:spacing w:before="100" w:beforeAutospacing="1"/>
        <w:ind w:left="993"/>
      </w:pPr>
      <w:r w:rsidRPr="00E42C87">
        <w:rPr>
          <w:rFonts w:cstheme="minorHAnsi"/>
          <w:noProof/>
        </w:rPr>
        <w:drawing>
          <wp:inline distT="0" distB="0" distL="0" distR="0" wp14:anchorId="1EC6535F" wp14:editId="3B1F3D85">
            <wp:extent cx="5092612" cy="49819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01107" cy="4990214"/>
                    </a:xfrm>
                    <a:prstGeom prst="rect">
                      <a:avLst/>
                    </a:prstGeom>
                  </pic:spPr>
                </pic:pic>
              </a:graphicData>
            </a:graphic>
          </wp:inline>
        </w:drawing>
      </w:r>
    </w:p>
    <w:p w14:paraId="03C7AAD2" w14:textId="1CE78E02" w:rsidR="000A4095" w:rsidRPr="00B066E6" w:rsidRDefault="006E7897" w:rsidP="006E7897">
      <w:pPr>
        <w:pStyle w:val="Napis"/>
        <w:rPr>
          <w:rFonts w:cs="Arial"/>
          <w:lang w:val="sl-SI"/>
        </w:rPr>
      </w:pPr>
      <w:bookmarkStart w:id="35" w:name="_Toc122531488"/>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9</w:t>
      </w:r>
      <w:r w:rsidRPr="00B066E6">
        <w:rPr>
          <w:lang w:val="sl-SI"/>
        </w:rPr>
        <w:fldChar w:fldCharType="end"/>
      </w:r>
      <w:r w:rsidRPr="00B066E6">
        <w:rPr>
          <w:lang w:val="sl-SI"/>
        </w:rPr>
        <w:t>: Sprememba deklaracije zavrnjena</w:t>
      </w:r>
      <w:bookmarkEnd w:id="35"/>
    </w:p>
    <w:p w14:paraId="2FAFCDB4" w14:textId="77777777" w:rsidR="006E7897" w:rsidRPr="000F518A" w:rsidRDefault="006E7897">
      <w:pPr>
        <w:rPr>
          <w:rFonts w:ascii="Arial" w:hAnsi="Arial" w:cs="Arial"/>
          <w:sz w:val="20"/>
          <w:szCs w:val="20"/>
        </w:rPr>
      </w:pPr>
      <w:r w:rsidRPr="000F518A">
        <w:rPr>
          <w:rFonts w:ascii="Arial" w:hAnsi="Arial" w:cs="Arial"/>
          <w:sz w:val="20"/>
          <w:szCs w:val="20"/>
        </w:rPr>
        <w:br w:type="page"/>
      </w:r>
    </w:p>
    <w:p w14:paraId="7E0CBA64" w14:textId="65B9B5F5" w:rsidR="00134027" w:rsidRPr="000F518A" w:rsidRDefault="00134027" w:rsidP="00DB42AB">
      <w:pPr>
        <w:pStyle w:val="Naslov2"/>
      </w:pPr>
      <w:bookmarkStart w:id="36" w:name="_Toc122531692"/>
      <w:r w:rsidRPr="000F518A">
        <w:t>Kontrola tranzitne deklaracije</w:t>
      </w:r>
      <w:bookmarkEnd w:id="36"/>
    </w:p>
    <w:p w14:paraId="70944011" w14:textId="0A4122BA" w:rsidR="00134027" w:rsidRPr="000F518A" w:rsidRDefault="00134027" w:rsidP="00134027">
      <w:pPr>
        <w:spacing w:before="100" w:beforeAutospacing="1"/>
        <w:ind w:left="720"/>
        <w:rPr>
          <w:rFonts w:ascii="Arial" w:hAnsi="Arial" w:cs="Arial"/>
          <w:sz w:val="20"/>
          <w:szCs w:val="20"/>
        </w:rPr>
      </w:pPr>
      <w:r w:rsidRPr="000F518A">
        <w:rPr>
          <w:rFonts w:ascii="Arial" w:hAnsi="Arial" w:cs="Arial"/>
          <w:sz w:val="20"/>
          <w:szCs w:val="20"/>
        </w:rPr>
        <w:t>Referenčni scenarij: T-TRA-DEP-M-006-Control by Office of Departure with release for transit</w:t>
      </w:r>
    </w:p>
    <w:p w14:paraId="7FDDF9B5" w14:textId="5F44EF0E" w:rsidR="00134027" w:rsidRPr="000F518A" w:rsidRDefault="00134027" w:rsidP="00134027">
      <w:pPr>
        <w:spacing w:before="100" w:beforeAutospacing="1"/>
        <w:ind w:left="720"/>
        <w:rPr>
          <w:rFonts w:ascii="Arial" w:hAnsi="Arial" w:cs="Arial"/>
          <w:sz w:val="20"/>
          <w:szCs w:val="20"/>
        </w:rPr>
      </w:pPr>
      <w:r w:rsidRPr="000F518A">
        <w:rPr>
          <w:rFonts w:ascii="Arial" w:hAnsi="Arial" w:cs="Arial"/>
          <w:sz w:val="20"/>
          <w:szCs w:val="20"/>
        </w:rPr>
        <w:t xml:space="preserve">Ta scenarij je možen tako pri rednih kot tudi pri poenostavljenih postopkih. Po sprejemu </w:t>
      </w:r>
      <w:r w:rsidR="00E2586E">
        <w:rPr>
          <w:rFonts w:ascii="Arial" w:hAnsi="Arial" w:cs="Arial"/>
          <w:sz w:val="20"/>
          <w:szCs w:val="20"/>
        </w:rPr>
        <w:t xml:space="preserve">tranzitne </w:t>
      </w:r>
      <w:r w:rsidRPr="000F518A">
        <w:rPr>
          <w:rFonts w:ascii="Arial" w:hAnsi="Arial" w:cs="Arial"/>
          <w:sz w:val="20"/>
          <w:szCs w:val="20"/>
        </w:rPr>
        <w:t>deklaracije (dodeljena MRN številka) se lahko urad odhoda odloči za kontrolo</w:t>
      </w:r>
      <w:r w:rsidR="00E2586E">
        <w:rPr>
          <w:rFonts w:ascii="Arial" w:hAnsi="Arial" w:cs="Arial"/>
          <w:sz w:val="20"/>
          <w:szCs w:val="20"/>
        </w:rPr>
        <w:t>.</w:t>
      </w:r>
      <w:r w:rsidRPr="000F518A">
        <w:rPr>
          <w:rFonts w:ascii="Arial" w:hAnsi="Arial" w:cs="Arial"/>
          <w:sz w:val="20"/>
          <w:szCs w:val="20"/>
        </w:rPr>
        <w:t xml:space="preserve"> Informacijo o kontroli </w:t>
      </w:r>
      <w:r w:rsidR="00E2586E" w:rsidRPr="000F518A">
        <w:rPr>
          <w:rFonts w:ascii="Arial" w:hAnsi="Arial" w:cs="Arial"/>
          <w:sz w:val="20"/>
          <w:szCs w:val="20"/>
        </w:rPr>
        <w:t xml:space="preserve">sporoči </w:t>
      </w:r>
      <w:r w:rsidRPr="000F518A">
        <w:rPr>
          <w:rFonts w:ascii="Arial" w:hAnsi="Arial" w:cs="Arial"/>
          <w:sz w:val="20"/>
          <w:szCs w:val="20"/>
        </w:rPr>
        <w:t xml:space="preserve">vložniku deklaracije s sporočilom IE060. Časovnik za samodejno prepustitev se </w:t>
      </w:r>
      <w:r w:rsidR="00E2586E">
        <w:rPr>
          <w:rFonts w:ascii="Arial" w:hAnsi="Arial" w:cs="Arial"/>
          <w:sz w:val="20"/>
          <w:szCs w:val="20"/>
        </w:rPr>
        <w:t xml:space="preserve">v primeru kontrole </w:t>
      </w:r>
      <w:r w:rsidRPr="000F518A">
        <w:rPr>
          <w:rFonts w:ascii="Arial" w:hAnsi="Arial" w:cs="Arial"/>
          <w:sz w:val="20"/>
          <w:szCs w:val="20"/>
        </w:rPr>
        <w:t>ustavi</w:t>
      </w:r>
      <w:r w:rsidR="00E2586E">
        <w:rPr>
          <w:rFonts w:ascii="Arial" w:hAnsi="Arial" w:cs="Arial"/>
          <w:sz w:val="20"/>
          <w:szCs w:val="20"/>
        </w:rPr>
        <w:t>.</w:t>
      </w:r>
    </w:p>
    <w:p w14:paraId="0682661B" w14:textId="77777777" w:rsidR="00134027" w:rsidRPr="000F518A" w:rsidRDefault="00134027" w:rsidP="00134027">
      <w:pPr>
        <w:keepNext/>
        <w:spacing w:before="100" w:beforeAutospacing="1"/>
        <w:ind w:left="720"/>
      </w:pPr>
      <w:r w:rsidRPr="00E42C87">
        <w:rPr>
          <w:rFonts w:cstheme="minorHAnsi"/>
          <w:noProof/>
        </w:rPr>
        <w:drawing>
          <wp:inline distT="0" distB="0" distL="0" distR="0" wp14:anchorId="66EB25A3" wp14:editId="12B3D16B">
            <wp:extent cx="5232400" cy="5214988"/>
            <wp:effectExtent l="0" t="0" r="635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38343" cy="5220911"/>
                    </a:xfrm>
                    <a:prstGeom prst="rect">
                      <a:avLst/>
                    </a:prstGeom>
                  </pic:spPr>
                </pic:pic>
              </a:graphicData>
            </a:graphic>
          </wp:inline>
        </w:drawing>
      </w:r>
    </w:p>
    <w:p w14:paraId="3ACF1EA0" w14:textId="09E060DA" w:rsidR="00134027" w:rsidRPr="00B066E6" w:rsidRDefault="00134027" w:rsidP="00134027">
      <w:pPr>
        <w:pStyle w:val="Napis"/>
        <w:rPr>
          <w:rFonts w:cs="Arial"/>
          <w:lang w:val="sl-SI"/>
        </w:rPr>
      </w:pPr>
      <w:bookmarkStart w:id="37" w:name="_Toc122531489"/>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10</w:t>
      </w:r>
      <w:r w:rsidRPr="00B066E6">
        <w:rPr>
          <w:lang w:val="sl-SI"/>
        </w:rPr>
        <w:fldChar w:fldCharType="end"/>
      </w:r>
      <w:r w:rsidRPr="00B066E6">
        <w:rPr>
          <w:lang w:val="sl-SI"/>
        </w:rPr>
        <w:t>: Kontrola deklaracije</w:t>
      </w:r>
      <w:bookmarkEnd w:id="37"/>
    </w:p>
    <w:p w14:paraId="36BFAD01" w14:textId="1134D974" w:rsidR="00134027" w:rsidRPr="000F518A" w:rsidRDefault="00134027" w:rsidP="00134027">
      <w:pPr>
        <w:spacing w:before="100" w:beforeAutospacing="1"/>
        <w:ind w:left="993"/>
        <w:rPr>
          <w:rFonts w:ascii="Arial" w:hAnsi="Arial" w:cs="Arial"/>
          <w:sz w:val="20"/>
          <w:szCs w:val="20"/>
        </w:rPr>
      </w:pPr>
    </w:p>
    <w:p w14:paraId="3386EBBE" w14:textId="52DBC8F9" w:rsidR="00134027" w:rsidRPr="000F518A" w:rsidRDefault="00134027">
      <w:pPr>
        <w:rPr>
          <w:rFonts w:ascii="Arial" w:hAnsi="Arial" w:cs="Arial"/>
          <w:sz w:val="20"/>
          <w:szCs w:val="20"/>
        </w:rPr>
      </w:pPr>
      <w:r w:rsidRPr="000F518A">
        <w:rPr>
          <w:rFonts w:ascii="Arial" w:hAnsi="Arial" w:cs="Arial"/>
          <w:sz w:val="20"/>
          <w:szCs w:val="20"/>
        </w:rPr>
        <w:br w:type="page"/>
      </w:r>
    </w:p>
    <w:p w14:paraId="54B9D811" w14:textId="12F21A8A" w:rsidR="00134027" w:rsidRPr="000F518A" w:rsidRDefault="00134027" w:rsidP="00DB42AB">
      <w:pPr>
        <w:pStyle w:val="Naslov2"/>
      </w:pPr>
      <w:bookmarkStart w:id="38" w:name="_Toc122531693"/>
      <w:r w:rsidRPr="000F518A">
        <w:t>Kontrola tranzitne deklaracije – pozitivna zahteva za prepustitev v tranzitni postopek - manjša neskladja</w:t>
      </w:r>
      <w:bookmarkEnd w:id="38"/>
    </w:p>
    <w:p w14:paraId="6C9DDA1D" w14:textId="58BA77EA" w:rsidR="00134027" w:rsidRPr="000F518A" w:rsidRDefault="00134027" w:rsidP="00134027">
      <w:pPr>
        <w:spacing w:before="100" w:beforeAutospacing="1"/>
        <w:ind w:left="720"/>
        <w:rPr>
          <w:rFonts w:ascii="Arial" w:hAnsi="Arial" w:cs="Arial"/>
          <w:sz w:val="20"/>
          <w:szCs w:val="20"/>
        </w:rPr>
      </w:pPr>
      <w:r w:rsidRPr="000F518A">
        <w:rPr>
          <w:rFonts w:ascii="Arial" w:hAnsi="Arial" w:cs="Arial"/>
          <w:sz w:val="20"/>
          <w:szCs w:val="20"/>
        </w:rPr>
        <w:t>Referenčni scenarij: T-TRA-DEP-A-007-Positive release request with release for transit</w:t>
      </w:r>
    </w:p>
    <w:p w14:paraId="3C3FEB4D" w14:textId="1EFA9298" w:rsidR="00134027" w:rsidRPr="000F518A" w:rsidRDefault="00A70FDB" w:rsidP="00134027">
      <w:pPr>
        <w:spacing w:before="100" w:beforeAutospacing="1"/>
        <w:ind w:left="720"/>
        <w:rPr>
          <w:rFonts w:ascii="Arial" w:hAnsi="Arial" w:cs="Arial"/>
          <w:sz w:val="20"/>
          <w:szCs w:val="20"/>
        </w:rPr>
      </w:pPr>
      <w:r w:rsidRPr="000F518A">
        <w:rPr>
          <w:rFonts w:ascii="Arial" w:hAnsi="Arial" w:cs="Arial"/>
          <w:sz w:val="20"/>
          <w:szCs w:val="20"/>
        </w:rPr>
        <w:t xml:space="preserve">Pregled je najavljen s sporočilom IE060 po predhodni ustavitvi časovnika. </w:t>
      </w:r>
      <w:r w:rsidR="00134027" w:rsidRPr="000F518A">
        <w:rPr>
          <w:rFonts w:ascii="Arial" w:hAnsi="Arial" w:cs="Arial"/>
          <w:sz w:val="20"/>
          <w:szCs w:val="20"/>
        </w:rPr>
        <w:t xml:space="preserve">V primeru, da so pri pregledu zaznane manjše nepravilnosti, </w:t>
      </w:r>
      <w:r w:rsidR="00073077" w:rsidRPr="000F518A">
        <w:rPr>
          <w:rFonts w:ascii="Arial" w:hAnsi="Arial" w:cs="Arial"/>
          <w:sz w:val="20"/>
          <w:szCs w:val="20"/>
        </w:rPr>
        <w:t xml:space="preserve">se </w:t>
      </w:r>
      <w:r w:rsidRPr="000F518A">
        <w:rPr>
          <w:rFonts w:ascii="Arial" w:hAnsi="Arial" w:cs="Arial"/>
          <w:sz w:val="20"/>
          <w:szCs w:val="20"/>
        </w:rPr>
        <w:t>te evidentirajo nacionalno (brez sporočila)</w:t>
      </w:r>
      <w:r w:rsidR="00073077" w:rsidRPr="000F518A">
        <w:rPr>
          <w:rFonts w:ascii="Arial" w:hAnsi="Arial" w:cs="Arial"/>
          <w:sz w:val="20"/>
          <w:szCs w:val="20"/>
        </w:rPr>
        <w:t>.</w:t>
      </w:r>
      <w:r w:rsidR="00134027" w:rsidRPr="000F518A">
        <w:rPr>
          <w:rFonts w:ascii="Arial" w:hAnsi="Arial" w:cs="Arial"/>
          <w:sz w:val="20"/>
          <w:szCs w:val="20"/>
        </w:rPr>
        <w:t xml:space="preserve"> Od vložnika deklaracije se v tej točki pričakuje, da </w:t>
      </w:r>
      <w:r w:rsidRPr="000F518A">
        <w:rPr>
          <w:rFonts w:ascii="Arial" w:hAnsi="Arial" w:cs="Arial"/>
          <w:sz w:val="20"/>
          <w:szCs w:val="20"/>
        </w:rPr>
        <w:t xml:space="preserve">odreagira na ugotovitev in </w:t>
      </w:r>
      <w:r w:rsidR="00134027" w:rsidRPr="000F518A">
        <w:rPr>
          <w:rFonts w:ascii="Arial" w:hAnsi="Arial" w:cs="Arial"/>
          <w:sz w:val="20"/>
          <w:szCs w:val="20"/>
        </w:rPr>
        <w:t xml:space="preserve">pošlje sporočilo IE054 (zahteva za prepustitev v tranzit). </w:t>
      </w:r>
    </w:p>
    <w:p w14:paraId="04972BD8" w14:textId="6C02598D" w:rsidR="00134027" w:rsidRPr="000F518A" w:rsidRDefault="00134027" w:rsidP="00134027">
      <w:pPr>
        <w:spacing w:before="100" w:beforeAutospacing="1"/>
        <w:ind w:left="720"/>
        <w:rPr>
          <w:rFonts w:ascii="Arial" w:hAnsi="Arial" w:cs="Arial"/>
          <w:sz w:val="20"/>
          <w:szCs w:val="20"/>
        </w:rPr>
      </w:pPr>
      <w:r w:rsidRPr="000F518A">
        <w:rPr>
          <w:rFonts w:ascii="Arial" w:hAnsi="Arial" w:cs="Arial"/>
          <w:sz w:val="20"/>
          <w:szCs w:val="20"/>
        </w:rPr>
        <w:t>Vložnik v tem primeru pošlje zahtevo za prepustitev (sporočilo IE054 z vrednostjo 1 v polju Release Request</w:t>
      </w:r>
      <w:r w:rsidR="00A211E9">
        <w:rPr>
          <w:rFonts w:ascii="Arial" w:hAnsi="Arial" w:cs="Arial"/>
          <w:sz w:val="20"/>
          <w:szCs w:val="20"/>
        </w:rPr>
        <w:t>.</w:t>
      </w:r>
    </w:p>
    <w:p w14:paraId="4DC9A8E4" w14:textId="77777777" w:rsidR="00134027" w:rsidRPr="000F518A" w:rsidRDefault="00134027" w:rsidP="00134027">
      <w:pPr>
        <w:keepNext/>
        <w:spacing w:before="100" w:beforeAutospacing="1"/>
        <w:ind w:left="720"/>
        <w:jc w:val="center"/>
      </w:pPr>
      <w:r w:rsidRPr="00E42C87">
        <w:rPr>
          <w:rFonts w:cstheme="minorHAnsi"/>
          <w:noProof/>
        </w:rPr>
        <w:drawing>
          <wp:inline distT="0" distB="0" distL="0" distR="0" wp14:anchorId="025604B2" wp14:editId="3BB18EBB">
            <wp:extent cx="4470400" cy="6378860"/>
            <wp:effectExtent l="0" t="0" r="635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4078" cy="6412647"/>
                    </a:xfrm>
                    <a:prstGeom prst="rect">
                      <a:avLst/>
                    </a:prstGeom>
                  </pic:spPr>
                </pic:pic>
              </a:graphicData>
            </a:graphic>
          </wp:inline>
        </w:drawing>
      </w:r>
    </w:p>
    <w:p w14:paraId="51C8D497" w14:textId="5471766F" w:rsidR="00134027" w:rsidRPr="00B066E6" w:rsidRDefault="00134027" w:rsidP="00134027">
      <w:pPr>
        <w:pStyle w:val="Napis"/>
        <w:rPr>
          <w:rFonts w:cs="Arial"/>
          <w:lang w:val="sl-SI"/>
        </w:rPr>
      </w:pPr>
      <w:bookmarkStart w:id="39" w:name="_Toc122531490"/>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11</w:t>
      </w:r>
      <w:r w:rsidRPr="00B066E6">
        <w:rPr>
          <w:lang w:val="sl-SI"/>
        </w:rPr>
        <w:fldChar w:fldCharType="end"/>
      </w:r>
      <w:r w:rsidRPr="00B066E6">
        <w:rPr>
          <w:lang w:val="sl-SI"/>
        </w:rPr>
        <w:t>: Zahteva za prepustitev v tranzitni postopek</w:t>
      </w:r>
      <w:bookmarkEnd w:id="39"/>
    </w:p>
    <w:p w14:paraId="6FEDA3E7" w14:textId="0FA22B26" w:rsidR="00011D11" w:rsidRPr="000F518A" w:rsidRDefault="00011D11" w:rsidP="00DB42AB">
      <w:pPr>
        <w:pStyle w:val="Naslov2"/>
        <w:rPr>
          <w:rFonts w:cs="Arial"/>
          <w:sz w:val="20"/>
          <w:szCs w:val="20"/>
        </w:rPr>
      </w:pPr>
      <w:bookmarkStart w:id="40" w:name="_Toc122531694"/>
      <w:r w:rsidRPr="000F518A">
        <w:t>Negativna zahteva za prepustitev v tranzit</w:t>
      </w:r>
      <w:bookmarkEnd w:id="40"/>
    </w:p>
    <w:p w14:paraId="1367D7EA" w14:textId="3AAE0184" w:rsidR="00011D11" w:rsidRPr="000F518A" w:rsidRDefault="00011D11" w:rsidP="00011D11">
      <w:pPr>
        <w:spacing w:before="100" w:beforeAutospacing="1"/>
        <w:ind w:left="709"/>
        <w:rPr>
          <w:rFonts w:ascii="Arial" w:hAnsi="Arial" w:cs="Arial"/>
          <w:sz w:val="20"/>
          <w:szCs w:val="20"/>
        </w:rPr>
      </w:pPr>
      <w:r w:rsidRPr="000F518A">
        <w:rPr>
          <w:rFonts w:ascii="Arial" w:hAnsi="Arial" w:cs="Arial"/>
          <w:sz w:val="20"/>
          <w:szCs w:val="20"/>
        </w:rPr>
        <w:t xml:space="preserve">Referenčni scenarij: </w:t>
      </w:r>
      <w:r w:rsidR="00BD5A20" w:rsidRPr="000F518A">
        <w:rPr>
          <w:rFonts w:ascii="Arial" w:hAnsi="Arial" w:cs="Arial"/>
          <w:sz w:val="20"/>
          <w:szCs w:val="20"/>
        </w:rPr>
        <w:t>T-TRA-DEP-A-008-Negative release request</w:t>
      </w:r>
    </w:p>
    <w:p w14:paraId="0147F675" w14:textId="5602EE8A" w:rsidR="00B043AA" w:rsidRPr="000F518A" w:rsidRDefault="0043681D" w:rsidP="00B043AA">
      <w:pPr>
        <w:spacing w:before="100" w:beforeAutospacing="1"/>
        <w:ind w:left="720"/>
        <w:rPr>
          <w:rFonts w:ascii="Arial" w:hAnsi="Arial" w:cs="Arial"/>
          <w:sz w:val="20"/>
          <w:szCs w:val="20"/>
        </w:rPr>
      </w:pPr>
      <w:r w:rsidRPr="000F518A">
        <w:rPr>
          <w:rFonts w:ascii="Arial" w:hAnsi="Arial" w:cs="Arial"/>
          <w:sz w:val="20"/>
          <w:szCs w:val="20"/>
        </w:rPr>
        <w:t>Pregled je najavljen s sporočilom IE060 po predhodni ustavitvi časovnika. V primeru, da so pri pregledu zaznane manjše nepravilnosti, se te evidentirajo nacionalno (brez sporočila). Od vložnika deklaracije se v tej točki pričakuje, da odreagira na ugotovitev in pošlje sporočilo IE054 (zahteva za prepustitev v tranzit)</w:t>
      </w:r>
      <w:r w:rsidR="00B043AA" w:rsidRPr="000F518A">
        <w:rPr>
          <w:rFonts w:ascii="Arial" w:hAnsi="Arial" w:cs="Arial"/>
          <w:sz w:val="20"/>
          <w:szCs w:val="20"/>
        </w:rPr>
        <w:t xml:space="preserve">. </w:t>
      </w:r>
    </w:p>
    <w:p w14:paraId="2B205DC5" w14:textId="2691B14D" w:rsidR="00073077" w:rsidRPr="000F518A" w:rsidRDefault="00073077" w:rsidP="00073077">
      <w:pPr>
        <w:spacing w:before="100" w:beforeAutospacing="1"/>
        <w:ind w:left="709"/>
        <w:rPr>
          <w:rFonts w:ascii="Arial" w:hAnsi="Arial" w:cs="Arial"/>
          <w:sz w:val="20"/>
          <w:szCs w:val="20"/>
        </w:rPr>
      </w:pPr>
      <w:r w:rsidRPr="000F518A">
        <w:rPr>
          <w:rFonts w:ascii="Arial" w:hAnsi="Arial" w:cs="Arial"/>
          <w:sz w:val="20"/>
          <w:szCs w:val="20"/>
        </w:rPr>
        <w:t>Vložnik</w:t>
      </w:r>
      <w:r w:rsidR="0043681D" w:rsidRPr="000F518A">
        <w:rPr>
          <w:rFonts w:ascii="Arial" w:hAnsi="Arial" w:cs="Arial"/>
          <w:sz w:val="20"/>
          <w:szCs w:val="20"/>
        </w:rPr>
        <w:t xml:space="preserve"> se v tem primeru ne strinja z ugotovljenimi manjšimi neskladji. Zato </w:t>
      </w:r>
      <w:r w:rsidRPr="000F518A">
        <w:rPr>
          <w:rFonts w:ascii="Arial" w:hAnsi="Arial" w:cs="Arial"/>
          <w:sz w:val="20"/>
          <w:szCs w:val="20"/>
        </w:rPr>
        <w:t>pošlje zahtevo za prepustitev (sporočilo IE054 z vrednostjo 0 v polju Release Request Takšna deklaracij</w:t>
      </w:r>
      <w:r w:rsidR="00544B77" w:rsidRPr="000F518A">
        <w:rPr>
          <w:rFonts w:ascii="Arial" w:hAnsi="Arial" w:cs="Arial"/>
          <w:sz w:val="20"/>
          <w:szCs w:val="20"/>
        </w:rPr>
        <w:t>a v sistemu NCTS preide v stanje</w:t>
      </w:r>
      <w:r w:rsidRPr="000F518A">
        <w:rPr>
          <w:rFonts w:ascii="Arial" w:hAnsi="Arial" w:cs="Arial"/>
          <w:sz w:val="20"/>
          <w:szCs w:val="20"/>
        </w:rPr>
        <w:t xml:space="preserve"> </w:t>
      </w:r>
      <w:r w:rsidR="00B043AA" w:rsidRPr="000F518A">
        <w:rPr>
          <w:rFonts w:ascii="Arial" w:hAnsi="Arial" w:cs="Arial"/>
          <w:sz w:val="20"/>
          <w:szCs w:val="20"/>
        </w:rPr>
        <w:t>»v mirovanju«</w:t>
      </w:r>
      <w:r w:rsidRPr="000F518A">
        <w:rPr>
          <w:rFonts w:ascii="Arial" w:hAnsi="Arial" w:cs="Arial"/>
          <w:sz w:val="20"/>
          <w:szCs w:val="20"/>
        </w:rPr>
        <w:t>.</w:t>
      </w:r>
    </w:p>
    <w:p w14:paraId="7E869372" w14:textId="77777777" w:rsidR="00B043AA" w:rsidRPr="000F518A" w:rsidRDefault="00B043AA" w:rsidP="00B043AA">
      <w:pPr>
        <w:keepNext/>
        <w:spacing w:before="100" w:beforeAutospacing="1"/>
        <w:ind w:left="709"/>
      </w:pPr>
      <w:r w:rsidRPr="00E42C87">
        <w:rPr>
          <w:rFonts w:cstheme="minorHAnsi"/>
          <w:noProof/>
        </w:rPr>
        <w:drawing>
          <wp:inline distT="0" distB="0" distL="0" distR="0" wp14:anchorId="085CAE4D" wp14:editId="758AD87B">
            <wp:extent cx="4499429" cy="64202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05970" cy="6429615"/>
                    </a:xfrm>
                    <a:prstGeom prst="rect">
                      <a:avLst/>
                    </a:prstGeom>
                  </pic:spPr>
                </pic:pic>
              </a:graphicData>
            </a:graphic>
          </wp:inline>
        </w:drawing>
      </w:r>
    </w:p>
    <w:p w14:paraId="2840986E" w14:textId="5509B2F5" w:rsidR="00B043AA" w:rsidRPr="00B066E6" w:rsidRDefault="00B043AA" w:rsidP="00B043AA">
      <w:pPr>
        <w:pStyle w:val="Napis"/>
        <w:rPr>
          <w:rFonts w:cs="Arial"/>
          <w:lang w:val="sl-SI"/>
        </w:rPr>
      </w:pPr>
      <w:bookmarkStart w:id="41" w:name="_Toc122531491"/>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12</w:t>
      </w:r>
      <w:r w:rsidRPr="00B066E6">
        <w:rPr>
          <w:lang w:val="sl-SI"/>
        </w:rPr>
        <w:fldChar w:fldCharType="end"/>
      </w:r>
      <w:r w:rsidRPr="00B066E6">
        <w:rPr>
          <w:lang w:val="sl-SI"/>
        </w:rPr>
        <w:t>: Negativna zahteva za prepustitev v tranzit</w:t>
      </w:r>
      <w:bookmarkEnd w:id="41"/>
    </w:p>
    <w:p w14:paraId="503F045C" w14:textId="7E60A3A3" w:rsidR="00BD5A20" w:rsidRPr="000F518A" w:rsidRDefault="00243CD3" w:rsidP="00DB42AB">
      <w:pPr>
        <w:pStyle w:val="Naslov2"/>
      </w:pPr>
      <w:bookmarkStart w:id="42" w:name="_Toc122531695"/>
      <w:r w:rsidRPr="000F518A">
        <w:t>Zahteva za prepustitev zavrnjena</w:t>
      </w:r>
      <w:bookmarkEnd w:id="42"/>
    </w:p>
    <w:p w14:paraId="5C72A64A" w14:textId="0D9C8AA5" w:rsidR="00243CD3" w:rsidRPr="000F518A" w:rsidRDefault="00243CD3" w:rsidP="00243CD3">
      <w:pPr>
        <w:spacing w:before="100" w:beforeAutospacing="1"/>
        <w:ind w:left="709"/>
        <w:rPr>
          <w:rFonts w:ascii="Arial" w:hAnsi="Arial" w:cs="Arial"/>
          <w:sz w:val="20"/>
          <w:szCs w:val="20"/>
        </w:rPr>
      </w:pPr>
      <w:r w:rsidRPr="000F518A">
        <w:rPr>
          <w:rFonts w:ascii="Arial" w:hAnsi="Arial" w:cs="Arial"/>
          <w:sz w:val="20"/>
          <w:szCs w:val="20"/>
        </w:rPr>
        <w:t>Referenčni scenarij: T-TRA-DEP-E-009-Release request rejected</w:t>
      </w:r>
      <w:r w:rsidR="00516CC6" w:rsidRPr="000F518A">
        <w:rPr>
          <w:rFonts w:ascii="Arial" w:hAnsi="Arial" w:cs="Arial"/>
          <w:sz w:val="20"/>
          <w:szCs w:val="20"/>
        </w:rPr>
        <w:t>.</w:t>
      </w:r>
    </w:p>
    <w:p w14:paraId="497F9C28" w14:textId="2035268C" w:rsidR="004D3830" w:rsidRPr="000F518A" w:rsidRDefault="004D3830" w:rsidP="00243CD3">
      <w:pPr>
        <w:spacing w:before="100" w:beforeAutospacing="1"/>
        <w:ind w:left="709"/>
        <w:rPr>
          <w:rFonts w:ascii="Arial" w:hAnsi="Arial" w:cs="Arial"/>
          <w:sz w:val="20"/>
          <w:szCs w:val="20"/>
        </w:rPr>
      </w:pPr>
      <w:r w:rsidRPr="000F518A">
        <w:rPr>
          <w:rFonts w:ascii="Arial" w:hAnsi="Arial" w:cs="Arial"/>
          <w:sz w:val="20"/>
          <w:szCs w:val="20"/>
        </w:rPr>
        <w:t xml:space="preserve">V primeru, ko vložnik pošlje zahtevo za prepustitev, ki vsebuje napake, </w:t>
      </w:r>
      <w:r w:rsidR="00B52AA1" w:rsidRPr="000F518A">
        <w:rPr>
          <w:rFonts w:ascii="Arial" w:hAnsi="Arial" w:cs="Arial"/>
          <w:sz w:val="20"/>
          <w:szCs w:val="20"/>
        </w:rPr>
        <w:t xml:space="preserve">ga </w:t>
      </w:r>
      <w:r w:rsidRPr="000F518A">
        <w:rPr>
          <w:rFonts w:ascii="Arial" w:hAnsi="Arial" w:cs="Arial"/>
          <w:sz w:val="20"/>
          <w:szCs w:val="20"/>
        </w:rPr>
        <w:t xml:space="preserve">urad odhoda </w:t>
      </w:r>
      <w:r w:rsidR="00B52AA1" w:rsidRPr="000F518A">
        <w:rPr>
          <w:rFonts w:ascii="Arial" w:hAnsi="Arial" w:cs="Arial"/>
          <w:sz w:val="20"/>
          <w:szCs w:val="20"/>
        </w:rPr>
        <w:t xml:space="preserve">zavrne </w:t>
      </w:r>
      <w:r w:rsidRPr="000F518A">
        <w:rPr>
          <w:rFonts w:ascii="Arial" w:hAnsi="Arial" w:cs="Arial"/>
          <w:sz w:val="20"/>
          <w:szCs w:val="20"/>
        </w:rPr>
        <w:t xml:space="preserve">s sporočilom IE056. Vložnik lahko potem popravi podatke in ponovno vloži </w:t>
      </w:r>
      <w:r w:rsidR="009A5ED2">
        <w:rPr>
          <w:rFonts w:ascii="Arial" w:hAnsi="Arial" w:cs="Arial"/>
          <w:sz w:val="20"/>
          <w:szCs w:val="20"/>
        </w:rPr>
        <w:t xml:space="preserve">zahtevek za prepustitev, </w:t>
      </w:r>
      <w:r w:rsidRPr="000F518A">
        <w:rPr>
          <w:rFonts w:ascii="Arial" w:hAnsi="Arial" w:cs="Arial"/>
          <w:sz w:val="20"/>
          <w:szCs w:val="20"/>
        </w:rPr>
        <w:t>sporočilo IE054.</w:t>
      </w:r>
    </w:p>
    <w:p w14:paraId="4C3986F7" w14:textId="77777777" w:rsidR="004D3830" w:rsidRPr="000F518A" w:rsidRDefault="004D3830" w:rsidP="004D3830">
      <w:pPr>
        <w:keepNext/>
        <w:spacing w:before="100" w:beforeAutospacing="1"/>
        <w:ind w:left="709"/>
      </w:pPr>
      <w:r w:rsidRPr="00E42C87">
        <w:rPr>
          <w:rFonts w:cstheme="minorHAnsi"/>
          <w:noProof/>
        </w:rPr>
        <w:drawing>
          <wp:inline distT="0" distB="0" distL="0" distR="0" wp14:anchorId="7A90094E" wp14:editId="0CA084BE">
            <wp:extent cx="4901711" cy="7082972"/>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02360" cy="7083910"/>
                    </a:xfrm>
                    <a:prstGeom prst="rect">
                      <a:avLst/>
                    </a:prstGeom>
                  </pic:spPr>
                </pic:pic>
              </a:graphicData>
            </a:graphic>
          </wp:inline>
        </w:drawing>
      </w:r>
    </w:p>
    <w:p w14:paraId="4CCA7DD0" w14:textId="52941C66" w:rsidR="0034092A" w:rsidRPr="00B066E6" w:rsidRDefault="004D3830" w:rsidP="004D3830">
      <w:pPr>
        <w:pStyle w:val="Napis"/>
        <w:rPr>
          <w:lang w:val="sl-SI"/>
        </w:rPr>
      </w:pPr>
      <w:bookmarkStart w:id="43" w:name="_Toc122531492"/>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13</w:t>
      </w:r>
      <w:r w:rsidRPr="00B066E6">
        <w:rPr>
          <w:lang w:val="sl-SI"/>
        </w:rPr>
        <w:fldChar w:fldCharType="end"/>
      </w:r>
      <w:r w:rsidRPr="00B066E6">
        <w:rPr>
          <w:lang w:val="sl-SI"/>
        </w:rPr>
        <w:t>: Zahteva za prepustitev zavrnjena</w:t>
      </w:r>
      <w:bookmarkEnd w:id="43"/>
    </w:p>
    <w:p w14:paraId="104EF937" w14:textId="77777777" w:rsidR="0034092A" w:rsidRPr="00B066E6" w:rsidRDefault="0034092A">
      <w:pPr>
        <w:rPr>
          <w:rFonts w:ascii="Arial" w:hAnsi="Arial"/>
          <w:bCs/>
          <w:sz w:val="20"/>
          <w:szCs w:val="20"/>
          <w:lang w:eastAsia="en-US"/>
        </w:rPr>
      </w:pPr>
      <w:r w:rsidRPr="000F518A">
        <w:br w:type="page"/>
      </w:r>
    </w:p>
    <w:p w14:paraId="244D8FD5" w14:textId="2953912A" w:rsidR="004D3830" w:rsidRPr="000F518A" w:rsidRDefault="0034092A" w:rsidP="00DB42AB">
      <w:pPr>
        <w:pStyle w:val="Naslov2"/>
        <w:rPr>
          <w:rFonts w:cs="Arial"/>
          <w:sz w:val="20"/>
          <w:szCs w:val="20"/>
          <w:lang w:eastAsia="sl-SI"/>
        </w:rPr>
      </w:pPr>
      <w:bookmarkStart w:id="44" w:name="_Toc122531696"/>
      <w:r w:rsidRPr="000F518A">
        <w:t>Tranzitna deklaracija prepuščena v tranzit</w:t>
      </w:r>
      <w:bookmarkEnd w:id="44"/>
    </w:p>
    <w:p w14:paraId="34F315AD" w14:textId="1A8D6353" w:rsidR="0034092A" w:rsidRPr="000F518A" w:rsidRDefault="0034092A" w:rsidP="0034092A">
      <w:pPr>
        <w:spacing w:before="100" w:beforeAutospacing="1"/>
        <w:ind w:left="709"/>
        <w:rPr>
          <w:rFonts w:ascii="Arial" w:hAnsi="Arial" w:cs="Arial"/>
          <w:sz w:val="20"/>
          <w:szCs w:val="20"/>
        </w:rPr>
      </w:pPr>
      <w:r w:rsidRPr="000F518A">
        <w:rPr>
          <w:rFonts w:ascii="Arial" w:hAnsi="Arial" w:cs="Arial"/>
          <w:sz w:val="20"/>
          <w:szCs w:val="20"/>
        </w:rPr>
        <w:t>Referenčni scenarij: T-TRA-DEP-A-011-Transit Movement is released for transit.</w:t>
      </w:r>
    </w:p>
    <w:p w14:paraId="1134A88F" w14:textId="4483E27D" w:rsidR="0034092A" w:rsidRPr="000F518A" w:rsidRDefault="0034092A" w:rsidP="0034092A">
      <w:pPr>
        <w:spacing w:before="100" w:beforeAutospacing="1"/>
        <w:ind w:left="709"/>
        <w:rPr>
          <w:rFonts w:ascii="Arial" w:hAnsi="Arial" w:cs="Arial"/>
          <w:sz w:val="20"/>
          <w:szCs w:val="20"/>
        </w:rPr>
      </w:pPr>
      <w:r w:rsidRPr="000F518A">
        <w:rPr>
          <w:rFonts w:ascii="Arial" w:hAnsi="Arial" w:cs="Arial"/>
          <w:sz w:val="20"/>
          <w:szCs w:val="20"/>
        </w:rPr>
        <w:t>Gre za običajni scenarij na uradu odhoda: Vložnik vloži tranzitno deklaracijo, urad odhoda ji dodeli MRN številko in jo pošlje</w:t>
      </w:r>
      <w:r w:rsidR="009A5ED2">
        <w:rPr>
          <w:rFonts w:ascii="Arial" w:hAnsi="Arial" w:cs="Arial"/>
          <w:sz w:val="20"/>
          <w:szCs w:val="20"/>
        </w:rPr>
        <w:t xml:space="preserve"> vložniku </w:t>
      </w:r>
      <w:r w:rsidRPr="000F518A">
        <w:rPr>
          <w:rFonts w:ascii="Arial" w:hAnsi="Arial" w:cs="Arial"/>
          <w:sz w:val="20"/>
          <w:szCs w:val="20"/>
        </w:rPr>
        <w:t>s sporočilom IE028 (pri rednih postopkih je prvi odgovor na sporočilo IE015 še sporočilo IE928, pri poenostavljenih postopkih pa takoj prejmemo IE028).</w:t>
      </w:r>
    </w:p>
    <w:p w14:paraId="01EE1EB0" w14:textId="77777777" w:rsidR="0034092A" w:rsidRPr="000F518A" w:rsidRDefault="0034092A" w:rsidP="0034092A">
      <w:pPr>
        <w:keepNext/>
        <w:spacing w:before="100" w:beforeAutospacing="1"/>
        <w:ind w:left="709"/>
        <w:jc w:val="center"/>
      </w:pPr>
      <w:r w:rsidRPr="00E42C87">
        <w:rPr>
          <w:rFonts w:cstheme="minorHAnsi"/>
          <w:noProof/>
        </w:rPr>
        <w:drawing>
          <wp:inline distT="0" distB="0" distL="0" distR="0" wp14:anchorId="7EF75FBF" wp14:editId="7321305F">
            <wp:extent cx="4943475" cy="3409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43475" cy="3409950"/>
                    </a:xfrm>
                    <a:prstGeom prst="rect">
                      <a:avLst/>
                    </a:prstGeom>
                  </pic:spPr>
                </pic:pic>
              </a:graphicData>
            </a:graphic>
          </wp:inline>
        </w:drawing>
      </w:r>
    </w:p>
    <w:p w14:paraId="6DAAFC0B" w14:textId="6EF4FF1A" w:rsidR="0034092A" w:rsidRPr="00B066E6" w:rsidRDefault="0034092A" w:rsidP="0034092A">
      <w:pPr>
        <w:pStyle w:val="Napis"/>
        <w:rPr>
          <w:rFonts w:cs="Arial"/>
          <w:lang w:val="sl-SI"/>
        </w:rPr>
      </w:pPr>
      <w:bookmarkStart w:id="45" w:name="_Toc122531493"/>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14</w:t>
      </w:r>
      <w:r w:rsidRPr="00B066E6">
        <w:rPr>
          <w:lang w:val="sl-SI"/>
        </w:rPr>
        <w:fldChar w:fldCharType="end"/>
      </w:r>
      <w:r w:rsidRPr="00B066E6">
        <w:rPr>
          <w:lang w:val="sl-SI"/>
        </w:rPr>
        <w:t>: Tranzitna deklaracija prepuščena v tranzitni postopek</w:t>
      </w:r>
      <w:bookmarkEnd w:id="45"/>
    </w:p>
    <w:p w14:paraId="3D281921" w14:textId="24376386" w:rsidR="0034092A" w:rsidRPr="000F518A" w:rsidRDefault="0034092A" w:rsidP="0034092A">
      <w:pPr>
        <w:spacing w:before="100" w:beforeAutospacing="1"/>
        <w:rPr>
          <w:rFonts w:ascii="Arial" w:hAnsi="Arial" w:cs="Arial"/>
          <w:sz w:val="20"/>
          <w:szCs w:val="20"/>
        </w:rPr>
      </w:pPr>
    </w:p>
    <w:p w14:paraId="1E873229" w14:textId="77777777" w:rsidR="00897E37" w:rsidRPr="000F518A" w:rsidRDefault="00897E37">
      <w:pPr>
        <w:rPr>
          <w:rFonts w:ascii="Arial" w:hAnsi="Arial" w:cs="Arial"/>
          <w:sz w:val="20"/>
          <w:szCs w:val="20"/>
          <w:highlight w:val="yellow"/>
        </w:rPr>
      </w:pPr>
      <w:r w:rsidRPr="000F518A">
        <w:rPr>
          <w:rFonts w:ascii="Arial" w:hAnsi="Arial" w:cs="Arial"/>
          <w:sz w:val="20"/>
          <w:szCs w:val="20"/>
          <w:highlight w:val="yellow"/>
        </w:rPr>
        <w:br w:type="page"/>
      </w:r>
    </w:p>
    <w:p w14:paraId="6F34EB5A" w14:textId="2E220988" w:rsidR="00897E37" w:rsidRPr="000F518A" w:rsidRDefault="00897E37" w:rsidP="00DB42AB">
      <w:pPr>
        <w:pStyle w:val="Naslov2"/>
      </w:pPr>
      <w:bookmarkStart w:id="46" w:name="_Toc122531697"/>
      <w:r w:rsidRPr="000F518A">
        <w:t>Kontrola deklaracije, deklaracija ni prepuščena</w:t>
      </w:r>
      <w:bookmarkEnd w:id="46"/>
    </w:p>
    <w:p w14:paraId="6AD47B5F" w14:textId="6B9DC23E" w:rsidR="00897E37" w:rsidRPr="000F518A" w:rsidRDefault="00897E37" w:rsidP="00897E37">
      <w:pPr>
        <w:rPr>
          <w:rFonts w:ascii="Arial" w:hAnsi="Arial" w:cs="Arial"/>
          <w:sz w:val="20"/>
          <w:szCs w:val="20"/>
        </w:rPr>
      </w:pPr>
      <w:r w:rsidRPr="000F518A">
        <w:rPr>
          <w:rFonts w:ascii="Arial" w:hAnsi="Arial" w:cs="Arial"/>
          <w:sz w:val="20"/>
          <w:szCs w:val="20"/>
        </w:rPr>
        <w:t>Referenčni scenarij: T-TRA-DEP-A-010-Control by Office of Departure with release for transit refused.</w:t>
      </w:r>
    </w:p>
    <w:p w14:paraId="1E31B944" w14:textId="2905B946" w:rsidR="00897E37" w:rsidRPr="000F518A" w:rsidRDefault="00897E37" w:rsidP="00897E37">
      <w:pPr>
        <w:rPr>
          <w:rFonts w:ascii="Arial" w:hAnsi="Arial" w:cs="Arial"/>
          <w:sz w:val="20"/>
          <w:szCs w:val="20"/>
        </w:rPr>
      </w:pPr>
    </w:p>
    <w:p w14:paraId="5BA18154" w14:textId="15A1FFE5" w:rsidR="00897E37" w:rsidRPr="000F518A" w:rsidRDefault="00897E37" w:rsidP="00897E37">
      <w:pPr>
        <w:rPr>
          <w:rFonts w:ascii="Arial" w:hAnsi="Arial" w:cs="Arial"/>
          <w:sz w:val="20"/>
          <w:szCs w:val="20"/>
        </w:rPr>
      </w:pPr>
      <w:r w:rsidRPr="000F518A">
        <w:rPr>
          <w:rFonts w:ascii="Arial" w:hAnsi="Arial" w:cs="Arial"/>
          <w:sz w:val="20"/>
          <w:szCs w:val="20"/>
        </w:rPr>
        <w:t xml:space="preserve">Urad odhoda izvede kontrolo </w:t>
      </w:r>
      <w:r w:rsidR="009A5ED2">
        <w:rPr>
          <w:rFonts w:ascii="Arial" w:hAnsi="Arial" w:cs="Arial"/>
          <w:sz w:val="20"/>
          <w:szCs w:val="20"/>
        </w:rPr>
        <w:t>blaga in/ali dokumentacije</w:t>
      </w:r>
      <w:r w:rsidRPr="000F518A">
        <w:rPr>
          <w:rFonts w:ascii="Arial" w:hAnsi="Arial" w:cs="Arial"/>
          <w:sz w:val="20"/>
          <w:szCs w:val="20"/>
        </w:rPr>
        <w:t xml:space="preserve">. Po končani kontroli so zaznana večja neskladja ali pa predstavlja </w:t>
      </w:r>
      <w:r w:rsidR="009A5ED2" w:rsidRPr="000F518A">
        <w:rPr>
          <w:rFonts w:ascii="Arial" w:hAnsi="Arial" w:cs="Arial"/>
          <w:sz w:val="20"/>
          <w:szCs w:val="20"/>
        </w:rPr>
        <w:t xml:space="preserve">blago </w:t>
      </w:r>
      <w:r w:rsidRPr="000F518A">
        <w:rPr>
          <w:rFonts w:ascii="Arial" w:hAnsi="Arial" w:cs="Arial"/>
          <w:sz w:val="20"/>
          <w:szCs w:val="20"/>
        </w:rPr>
        <w:t>varnostno tveganje. Takšna deklaracija ni prepuščena v tranzit</w:t>
      </w:r>
      <w:r w:rsidR="009A5ED2">
        <w:rPr>
          <w:rFonts w:ascii="Arial" w:hAnsi="Arial" w:cs="Arial"/>
          <w:sz w:val="20"/>
          <w:szCs w:val="20"/>
        </w:rPr>
        <w:t>ni postopek</w:t>
      </w:r>
      <w:r w:rsidRPr="000F518A">
        <w:rPr>
          <w:rFonts w:ascii="Arial" w:hAnsi="Arial" w:cs="Arial"/>
          <w:sz w:val="20"/>
          <w:szCs w:val="20"/>
        </w:rPr>
        <w:t xml:space="preserve"> (scenarij velja tako za redni kot tudi za poenostavljeni postopek). Obvestilo, da deklaracija ni prepuščena v tranzit, se vložniku pošlje s sporočilom IE051. Tranzitna deklaracij</w:t>
      </w:r>
      <w:r w:rsidR="00544B77" w:rsidRPr="000F518A">
        <w:rPr>
          <w:rFonts w:ascii="Arial" w:hAnsi="Arial" w:cs="Arial"/>
          <w:sz w:val="20"/>
          <w:szCs w:val="20"/>
        </w:rPr>
        <w:t>a v sistemu NCTS preide v stanje</w:t>
      </w:r>
      <w:r w:rsidRPr="000F518A">
        <w:rPr>
          <w:rFonts w:ascii="Arial" w:hAnsi="Arial" w:cs="Arial"/>
          <w:sz w:val="20"/>
          <w:szCs w:val="20"/>
        </w:rPr>
        <w:t xml:space="preserve"> »</w:t>
      </w:r>
      <w:r w:rsidR="00AA36F1" w:rsidRPr="000F518A">
        <w:rPr>
          <w:rFonts w:ascii="Arial" w:hAnsi="Arial" w:cs="Arial"/>
          <w:sz w:val="20"/>
          <w:szCs w:val="20"/>
        </w:rPr>
        <w:t>Ni prepuščeno</w:t>
      </w:r>
      <w:r w:rsidR="00544B77" w:rsidRPr="000F518A">
        <w:rPr>
          <w:rFonts w:ascii="Arial" w:hAnsi="Arial" w:cs="Arial"/>
          <w:sz w:val="20"/>
          <w:szCs w:val="20"/>
        </w:rPr>
        <w:t>«. To je končno stanje</w:t>
      </w:r>
      <w:r w:rsidRPr="000F518A">
        <w:rPr>
          <w:rFonts w:ascii="Arial" w:hAnsi="Arial" w:cs="Arial"/>
          <w:sz w:val="20"/>
          <w:szCs w:val="20"/>
        </w:rPr>
        <w:t>, nadaljnje akcije s strani vložnika niso več mogoče.</w:t>
      </w:r>
    </w:p>
    <w:p w14:paraId="4707220C" w14:textId="418832A6" w:rsidR="00AA36F1" w:rsidRPr="000F518A" w:rsidRDefault="00AA36F1" w:rsidP="00897E37">
      <w:pPr>
        <w:rPr>
          <w:rFonts w:ascii="Arial" w:hAnsi="Arial" w:cs="Arial"/>
          <w:sz w:val="20"/>
          <w:szCs w:val="20"/>
        </w:rPr>
      </w:pPr>
    </w:p>
    <w:p w14:paraId="34C1A00E" w14:textId="77777777" w:rsidR="00AA36F1" w:rsidRPr="000F518A" w:rsidRDefault="00AA36F1" w:rsidP="00AA36F1">
      <w:pPr>
        <w:keepNext/>
        <w:jc w:val="center"/>
      </w:pPr>
      <w:r w:rsidRPr="00E42C87">
        <w:rPr>
          <w:rFonts w:cstheme="minorHAnsi"/>
          <w:noProof/>
        </w:rPr>
        <w:drawing>
          <wp:inline distT="0" distB="0" distL="0" distR="0" wp14:anchorId="0E863166" wp14:editId="11270124">
            <wp:extent cx="5396230" cy="5539651"/>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96230" cy="5539651"/>
                    </a:xfrm>
                    <a:prstGeom prst="rect">
                      <a:avLst/>
                    </a:prstGeom>
                  </pic:spPr>
                </pic:pic>
              </a:graphicData>
            </a:graphic>
          </wp:inline>
        </w:drawing>
      </w:r>
    </w:p>
    <w:p w14:paraId="210BEC8A" w14:textId="13B478A0" w:rsidR="00AA36F1" w:rsidRPr="00B066E6" w:rsidRDefault="00AA36F1" w:rsidP="00AA36F1">
      <w:pPr>
        <w:pStyle w:val="Napis"/>
        <w:rPr>
          <w:rFonts w:cs="Arial"/>
          <w:sz w:val="20"/>
          <w:lang w:val="sl-SI"/>
        </w:rPr>
      </w:pPr>
      <w:bookmarkStart w:id="47" w:name="_Toc122531494"/>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15</w:t>
      </w:r>
      <w:r w:rsidRPr="00B066E6">
        <w:rPr>
          <w:lang w:val="sl-SI"/>
        </w:rPr>
        <w:fldChar w:fldCharType="end"/>
      </w:r>
      <w:r w:rsidRPr="00B066E6">
        <w:rPr>
          <w:lang w:val="sl-SI"/>
        </w:rPr>
        <w:t>: Deklaracija ni prepuščena v tranzitni postopek</w:t>
      </w:r>
      <w:bookmarkEnd w:id="47"/>
    </w:p>
    <w:p w14:paraId="709FDC5F" w14:textId="77777777" w:rsidR="00913411" w:rsidRPr="000F518A" w:rsidRDefault="00913411">
      <w:pPr>
        <w:rPr>
          <w:rFonts w:ascii="Arial" w:hAnsi="Arial" w:cs="Arial"/>
          <w:sz w:val="20"/>
          <w:szCs w:val="20"/>
          <w:highlight w:val="yellow"/>
        </w:rPr>
      </w:pPr>
      <w:r w:rsidRPr="000F518A">
        <w:rPr>
          <w:rFonts w:ascii="Arial" w:hAnsi="Arial" w:cs="Arial"/>
          <w:sz w:val="20"/>
          <w:szCs w:val="20"/>
          <w:highlight w:val="yellow"/>
        </w:rPr>
        <w:br w:type="page"/>
      </w:r>
    </w:p>
    <w:p w14:paraId="48F49DB9" w14:textId="4A3E0024" w:rsidR="00B3313F" w:rsidRPr="000F518A" w:rsidRDefault="00B3313F" w:rsidP="00DB42AB">
      <w:pPr>
        <w:pStyle w:val="Naslov2"/>
      </w:pPr>
      <w:bookmarkStart w:id="48" w:name="_Toc122531698"/>
      <w:r w:rsidRPr="000F518A">
        <w:t>Tranzitna deklaracija ni prepuščena zaradi napake pri preverjanju garancije</w:t>
      </w:r>
      <w:bookmarkEnd w:id="48"/>
    </w:p>
    <w:p w14:paraId="075A1771" w14:textId="0410341F" w:rsidR="00B3313F" w:rsidRPr="000F518A" w:rsidRDefault="00B3313F" w:rsidP="00B3313F">
      <w:pPr>
        <w:ind w:left="709"/>
        <w:rPr>
          <w:rFonts w:ascii="Arial" w:hAnsi="Arial" w:cs="Arial"/>
          <w:sz w:val="20"/>
          <w:szCs w:val="20"/>
        </w:rPr>
      </w:pPr>
      <w:r w:rsidRPr="000F518A">
        <w:rPr>
          <w:rFonts w:ascii="Arial" w:hAnsi="Arial" w:cs="Arial"/>
          <w:sz w:val="20"/>
          <w:szCs w:val="20"/>
        </w:rPr>
        <w:t>Referenčni scenarij: T-TRA-DEP-A-013-Release for transit refused due to guarantee registration failure.</w:t>
      </w:r>
    </w:p>
    <w:p w14:paraId="7CAC3B03" w14:textId="77777777" w:rsidR="00B3313F" w:rsidRPr="000F518A" w:rsidRDefault="00B3313F" w:rsidP="00B3313F">
      <w:pPr>
        <w:ind w:left="709"/>
        <w:rPr>
          <w:rFonts w:ascii="Arial" w:hAnsi="Arial" w:cs="Arial"/>
          <w:sz w:val="20"/>
          <w:szCs w:val="20"/>
        </w:rPr>
      </w:pPr>
    </w:p>
    <w:p w14:paraId="1CC8E32C" w14:textId="1D7863CB" w:rsidR="00B3313F" w:rsidRPr="000F518A" w:rsidRDefault="00B3313F" w:rsidP="00B3313F">
      <w:pPr>
        <w:ind w:left="709"/>
        <w:rPr>
          <w:rFonts w:ascii="Arial" w:hAnsi="Arial" w:cs="Arial"/>
          <w:sz w:val="20"/>
          <w:szCs w:val="20"/>
        </w:rPr>
      </w:pPr>
      <w:r w:rsidRPr="000F518A">
        <w:rPr>
          <w:rFonts w:ascii="Arial" w:hAnsi="Arial" w:cs="Arial"/>
          <w:sz w:val="20"/>
          <w:szCs w:val="20"/>
        </w:rPr>
        <w:t xml:space="preserve">Po uspešno dodeljeni MRN številki se v NCTS sistemu izvede niz </w:t>
      </w:r>
      <w:r w:rsidR="00805358" w:rsidRPr="000F518A">
        <w:rPr>
          <w:rFonts w:ascii="Arial" w:hAnsi="Arial" w:cs="Arial"/>
          <w:sz w:val="20"/>
          <w:szCs w:val="20"/>
        </w:rPr>
        <w:t>kontrol</w:t>
      </w:r>
      <w:r w:rsidRPr="000F518A">
        <w:rPr>
          <w:rFonts w:ascii="Arial" w:hAnsi="Arial" w:cs="Arial"/>
          <w:sz w:val="20"/>
          <w:szCs w:val="20"/>
        </w:rPr>
        <w:t xml:space="preserve">, med drugim tudi preverjanje garancije. Če rezultat preverjanja garancije ni uspešen, se vložniku pošlje sporočilo </w:t>
      </w:r>
      <w:r w:rsidR="00805358" w:rsidRPr="000F518A">
        <w:rPr>
          <w:rFonts w:ascii="Arial" w:hAnsi="Arial" w:cs="Arial"/>
          <w:sz w:val="20"/>
          <w:szCs w:val="20"/>
        </w:rPr>
        <w:t xml:space="preserve">o neveljavnosti garancije </w:t>
      </w:r>
      <w:r w:rsidRPr="000F518A">
        <w:rPr>
          <w:rFonts w:ascii="Arial" w:hAnsi="Arial" w:cs="Arial"/>
          <w:sz w:val="20"/>
          <w:szCs w:val="20"/>
        </w:rPr>
        <w:t>IE055. Sproži se časovnik</w:t>
      </w:r>
      <w:r w:rsidR="009A5ED2">
        <w:rPr>
          <w:rFonts w:ascii="Arial" w:hAnsi="Arial" w:cs="Arial"/>
          <w:sz w:val="20"/>
          <w:szCs w:val="20"/>
        </w:rPr>
        <w:t>. D</w:t>
      </w:r>
      <w:r w:rsidRPr="000F518A">
        <w:rPr>
          <w:rFonts w:ascii="Arial" w:hAnsi="Arial" w:cs="Arial"/>
          <w:sz w:val="20"/>
          <w:szCs w:val="20"/>
        </w:rPr>
        <w:t xml:space="preserve">o izteka časovnika lahko vložnik vloži popravek </w:t>
      </w:r>
      <w:r w:rsidR="009A5ED2">
        <w:rPr>
          <w:rFonts w:ascii="Arial" w:hAnsi="Arial" w:cs="Arial"/>
          <w:sz w:val="20"/>
          <w:szCs w:val="20"/>
        </w:rPr>
        <w:t xml:space="preserve">tranzitne </w:t>
      </w:r>
      <w:r w:rsidRPr="000F518A">
        <w:rPr>
          <w:rFonts w:ascii="Arial" w:hAnsi="Arial" w:cs="Arial"/>
          <w:sz w:val="20"/>
          <w:szCs w:val="20"/>
        </w:rPr>
        <w:t xml:space="preserve">deklaracije. Če popravek deklaracije do izteka časovnika ni vložen, </w:t>
      </w:r>
      <w:r w:rsidR="009A5ED2" w:rsidRPr="000F518A">
        <w:rPr>
          <w:rFonts w:ascii="Arial" w:hAnsi="Arial" w:cs="Arial"/>
          <w:sz w:val="20"/>
          <w:szCs w:val="20"/>
        </w:rPr>
        <w:t xml:space="preserve">pošlje </w:t>
      </w:r>
      <w:r w:rsidRPr="000F518A">
        <w:rPr>
          <w:rFonts w:ascii="Arial" w:hAnsi="Arial" w:cs="Arial"/>
          <w:sz w:val="20"/>
          <w:szCs w:val="20"/>
        </w:rPr>
        <w:t>urad odhoda vložniku sporočilo IE051 in s tem ne dovoli prepustitve v tranzit</w:t>
      </w:r>
      <w:r w:rsidR="009A5ED2">
        <w:rPr>
          <w:rFonts w:ascii="Arial" w:hAnsi="Arial" w:cs="Arial"/>
          <w:sz w:val="20"/>
          <w:szCs w:val="20"/>
        </w:rPr>
        <w:t>ni postopek</w:t>
      </w:r>
      <w:r w:rsidRPr="000F518A">
        <w:rPr>
          <w:rFonts w:ascii="Arial" w:hAnsi="Arial" w:cs="Arial"/>
          <w:sz w:val="20"/>
          <w:szCs w:val="20"/>
        </w:rPr>
        <w:t>.</w:t>
      </w:r>
    </w:p>
    <w:p w14:paraId="1F0F22C5" w14:textId="5E93C324" w:rsidR="00B3313F" w:rsidRPr="000F518A" w:rsidRDefault="00B3313F" w:rsidP="00B3313F">
      <w:pPr>
        <w:ind w:left="709"/>
        <w:rPr>
          <w:rFonts w:ascii="Arial" w:hAnsi="Arial" w:cs="Arial"/>
          <w:sz w:val="20"/>
          <w:szCs w:val="20"/>
        </w:rPr>
      </w:pPr>
    </w:p>
    <w:p w14:paraId="399549F3" w14:textId="77777777" w:rsidR="00B3313F" w:rsidRPr="000F518A" w:rsidRDefault="00B3313F" w:rsidP="00B3313F">
      <w:pPr>
        <w:keepNext/>
        <w:ind w:left="709"/>
      </w:pPr>
      <w:r w:rsidRPr="00E42C87">
        <w:rPr>
          <w:rFonts w:cstheme="minorHAnsi"/>
          <w:noProof/>
        </w:rPr>
        <w:drawing>
          <wp:inline distT="0" distB="0" distL="0" distR="0" wp14:anchorId="121A623A" wp14:editId="0AA78A00">
            <wp:extent cx="5396230" cy="47846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96230" cy="4784657"/>
                    </a:xfrm>
                    <a:prstGeom prst="rect">
                      <a:avLst/>
                    </a:prstGeom>
                  </pic:spPr>
                </pic:pic>
              </a:graphicData>
            </a:graphic>
          </wp:inline>
        </w:drawing>
      </w:r>
    </w:p>
    <w:p w14:paraId="65B22068" w14:textId="190F5842" w:rsidR="00B3313F" w:rsidRPr="00B066E6" w:rsidRDefault="00B3313F" w:rsidP="00B3313F">
      <w:pPr>
        <w:pStyle w:val="Napis"/>
        <w:rPr>
          <w:rFonts w:cs="Arial"/>
          <w:sz w:val="20"/>
          <w:lang w:val="sl-SI"/>
        </w:rPr>
      </w:pPr>
      <w:bookmarkStart w:id="49" w:name="_Toc122531495"/>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16</w:t>
      </w:r>
      <w:r w:rsidRPr="00B066E6">
        <w:rPr>
          <w:lang w:val="sl-SI"/>
        </w:rPr>
        <w:fldChar w:fldCharType="end"/>
      </w:r>
      <w:r w:rsidRPr="00B066E6">
        <w:rPr>
          <w:lang w:val="sl-SI"/>
        </w:rPr>
        <w:t>: Tranzitna deklaracija ni prepuščena - napaka pri preverjanju garancije</w:t>
      </w:r>
      <w:bookmarkEnd w:id="49"/>
    </w:p>
    <w:p w14:paraId="27AE497A" w14:textId="77777777" w:rsidR="00B3313F" w:rsidRPr="000F518A" w:rsidRDefault="00B3313F" w:rsidP="00B3313F">
      <w:pPr>
        <w:ind w:left="709"/>
        <w:rPr>
          <w:rFonts w:ascii="Arial" w:hAnsi="Arial" w:cs="Arial"/>
          <w:sz w:val="20"/>
          <w:szCs w:val="20"/>
        </w:rPr>
      </w:pPr>
    </w:p>
    <w:p w14:paraId="47983C4B" w14:textId="70DA29DD" w:rsidR="00A33045" w:rsidRPr="000F518A" w:rsidRDefault="00A33045">
      <w:pPr>
        <w:rPr>
          <w:lang w:eastAsia="en-US"/>
        </w:rPr>
      </w:pPr>
      <w:r w:rsidRPr="000F518A">
        <w:rPr>
          <w:lang w:eastAsia="en-US"/>
        </w:rPr>
        <w:br w:type="page"/>
      </w:r>
    </w:p>
    <w:p w14:paraId="7C84EAD5" w14:textId="0601C6BC" w:rsidR="00B3313F" w:rsidRPr="000F518A" w:rsidRDefault="00A33045" w:rsidP="00DB42AB">
      <w:pPr>
        <w:pStyle w:val="Naslov2"/>
      </w:pPr>
      <w:bookmarkStart w:id="50" w:name="_Toc122531699"/>
      <w:r w:rsidRPr="000F518A">
        <w:t>Deklaracija ni prepuščena – obstajajo tveganja na področju varstva in varnosti</w:t>
      </w:r>
      <w:bookmarkEnd w:id="50"/>
    </w:p>
    <w:p w14:paraId="0D31DFFC" w14:textId="4FDCE9AD" w:rsidR="00D452B8" w:rsidRPr="000F518A" w:rsidRDefault="00D452B8" w:rsidP="00D452B8">
      <w:pPr>
        <w:ind w:left="709"/>
        <w:rPr>
          <w:rFonts w:ascii="Arial" w:hAnsi="Arial" w:cs="Arial"/>
          <w:sz w:val="20"/>
          <w:szCs w:val="20"/>
        </w:rPr>
      </w:pPr>
      <w:r w:rsidRPr="000F518A">
        <w:rPr>
          <w:rFonts w:ascii="Arial" w:hAnsi="Arial" w:cs="Arial"/>
          <w:sz w:val="20"/>
          <w:szCs w:val="20"/>
        </w:rPr>
        <w:t>Referenčni scenarij: T-TRA-DEP-A-021-Release for transit refused for safety and security reasons.</w:t>
      </w:r>
    </w:p>
    <w:p w14:paraId="68FD7ABF" w14:textId="6747553E" w:rsidR="002F1934" w:rsidRPr="000F518A" w:rsidRDefault="002F1934" w:rsidP="00D452B8">
      <w:pPr>
        <w:ind w:left="709"/>
        <w:rPr>
          <w:rFonts w:ascii="Arial" w:hAnsi="Arial" w:cs="Arial"/>
          <w:sz w:val="20"/>
          <w:szCs w:val="20"/>
        </w:rPr>
      </w:pPr>
    </w:p>
    <w:p w14:paraId="369E1240" w14:textId="571B5605" w:rsidR="002F1934" w:rsidRPr="000F518A" w:rsidRDefault="002F1934" w:rsidP="00D452B8">
      <w:pPr>
        <w:ind w:left="709"/>
        <w:rPr>
          <w:rFonts w:ascii="Arial" w:hAnsi="Arial" w:cs="Arial"/>
          <w:sz w:val="20"/>
          <w:szCs w:val="20"/>
        </w:rPr>
      </w:pPr>
      <w:r w:rsidRPr="000F518A">
        <w:rPr>
          <w:rFonts w:ascii="Arial" w:hAnsi="Arial" w:cs="Arial"/>
          <w:sz w:val="20"/>
          <w:szCs w:val="20"/>
        </w:rPr>
        <w:t xml:space="preserve">Po uspešno dodeljeni MRN številki se v NCTS sistemu izvede niz </w:t>
      </w:r>
      <w:r w:rsidR="00266BBD" w:rsidRPr="000F518A">
        <w:rPr>
          <w:rFonts w:ascii="Arial" w:hAnsi="Arial" w:cs="Arial"/>
          <w:sz w:val="20"/>
          <w:szCs w:val="20"/>
        </w:rPr>
        <w:t>kontrol</w:t>
      </w:r>
      <w:r w:rsidRPr="000F518A">
        <w:rPr>
          <w:rFonts w:ascii="Arial" w:hAnsi="Arial" w:cs="Arial"/>
          <w:sz w:val="20"/>
          <w:szCs w:val="20"/>
        </w:rPr>
        <w:t xml:space="preserve">, med drugim tudi analiza tveganja. V primeru, da analiza tveganja zazna določen nivo tveganja, se urad odhoda odloči, da takšne </w:t>
      </w:r>
      <w:r w:rsidR="009A5ED2">
        <w:rPr>
          <w:rFonts w:ascii="Arial" w:hAnsi="Arial" w:cs="Arial"/>
          <w:sz w:val="20"/>
          <w:szCs w:val="20"/>
        </w:rPr>
        <w:t xml:space="preserve">tranzitne </w:t>
      </w:r>
      <w:r w:rsidRPr="000F518A">
        <w:rPr>
          <w:rFonts w:ascii="Arial" w:hAnsi="Arial" w:cs="Arial"/>
          <w:sz w:val="20"/>
          <w:szCs w:val="20"/>
        </w:rPr>
        <w:t xml:space="preserve">deklaracije ne bo </w:t>
      </w:r>
      <w:r w:rsidR="009A5ED2">
        <w:rPr>
          <w:rFonts w:ascii="Arial" w:hAnsi="Arial" w:cs="Arial"/>
          <w:sz w:val="20"/>
          <w:szCs w:val="20"/>
        </w:rPr>
        <w:t>sprejel in blaga prepustil v tranzitni postopek</w:t>
      </w:r>
      <w:r w:rsidRPr="000F518A">
        <w:rPr>
          <w:rFonts w:ascii="Arial" w:hAnsi="Arial" w:cs="Arial"/>
          <w:sz w:val="20"/>
          <w:szCs w:val="20"/>
        </w:rPr>
        <w:t>. Vložniku s</w:t>
      </w:r>
      <w:r w:rsidR="00544B77" w:rsidRPr="000F518A">
        <w:rPr>
          <w:rFonts w:ascii="Arial" w:hAnsi="Arial" w:cs="Arial"/>
          <w:sz w:val="20"/>
          <w:szCs w:val="20"/>
        </w:rPr>
        <w:t>e pošlje sporočilo IE051, stanje</w:t>
      </w:r>
      <w:r w:rsidRPr="000F518A">
        <w:rPr>
          <w:rFonts w:ascii="Arial" w:hAnsi="Arial" w:cs="Arial"/>
          <w:sz w:val="20"/>
          <w:szCs w:val="20"/>
        </w:rPr>
        <w:t xml:space="preserve"> deklaracije v sistemu NCTS preide v »</w:t>
      </w:r>
      <w:r w:rsidR="00820847" w:rsidRPr="000F518A">
        <w:rPr>
          <w:rFonts w:ascii="Arial" w:hAnsi="Arial" w:cs="Arial"/>
          <w:sz w:val="20"/>
          <w:szCs w:val="20"/>
        </w:rPr>
        <w:t>Ni prepuščeno</w:t>
      </w:r>
      <w:r w:rsidRPr="000F518A">
        <w:rPr>
          <w:rFonts w:ascii="Arial" w:hAnsi="Arial" w:cs="Arial"/>
          <w:sz w:val="20"/>
          <w:szCs w:val="20"/>
        </w:rPr>
        <w:t>«.</w:t>
      </w:r>
    </w:p>
    <w:p w14:paraId="6C38A533" w14:textId="747EE499" w:rsidR="00820847" w:rsidRPr="000F518A" w:rsidRDefault="00820847" w:rsidP="00D452B8">
      <w:pPr>
        <w:ind w:left="709"/>
        <w:rPr>
          <w:rFonts w:ascii="Arial" w:hAnsi="Arial" w:cs="Arial"/>
          <w:sz w:val="20"/>
          <w:szCs w:val="20"/>
        </w:rPr>
      </w:pPr>
    </w:p>
    <w:p w14:paraId="3A31E779" w14:textId="77777777" w:rsidR="00820847" w:rsidRPr="000F518A" w:rsidRDefault="00820847" w:rsidP="00820847">
      <w:pPr>
        <w:keepNext/>
        <w:ind w:left="709"/>
      </w:pPr>
      <w:r w:rsidRPr="00E42C87">
        <w:rPr>
          <w:rFonts w:cstheme="minorHAnsi"/>
          <w:noProof/>
        </w:rPr>
        <w:drawing>
          <wp:inline distT="0" distB="0" distL="0" distR="0" wp14:anchorId="3D5578A4" wp14:editId="1301F53C">
            <wp:extent cx="4972050" cy="3219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72050" cy="3219450"/>
                    </a:xfrm>
                    <a:prstGeom prst="rect">
                      <a:avLst/>
                    </a:prstGeom>
                  </pic:spPr>
                </pic:pic>
              </a:graphicData>
            </a:graphic>
          </wp:inline>
        </w:drawing>
      </w:r>
    </w:p>
    <w:p w14:paraId="4314A756" w14:textId="7323099A" w:rsidR="00820847" w:rsidRPr="000F518A" w:rsidRDefault="00820847" w:rsidP="00820847">
      <w:pPr>
        <w:pStyle w:val="Napis"/>
        <w:rPr>
          <w:rFonts w:cs="Arial"/>
          <w:sz w:val="20"/>
          <w:lang w:val="sl-SI" w:eastAsia="sl-SI"/>
        </w:rPr>
      </w:pPr>
      <w:bookmarkStart w:id="51" w:name="_Toc122531496"/>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17</w:t>
      </w:r>
      <w:r w:rsidRPr="00B066E6">
        <w:rPr>
          <w:lang w:val="sl-SI"/>
        </w:rPr>
        <w:fldChar w:fldCharType="end"/>
      </w:r>
      <w:r w:rsidRPr="000F518A">
        <w:rPr>
          <w:lang w:val="sl-SI"/>
        </w:rPr>
        <w:t>: Deklaracija ni prepuščena zaradi tveganj</w:t>
      </w:r>
      <w:bookmarkEnd w:id="51"/>
    </w:p>
    <w:p w14:paraId="0823045E" w14:textId="77777777" w:rsidR="00820847" w:rsidRPr="000F518A" w:rsidRDefault="00820847">
      <w:pPr>
        <w:rPr>
          <w:rFonts w:ascii="Arial" w:hAnsi="Arial" w:cs="Arial"/>
          <w:sz w:val="20"/>
          <w:szCs w:val="20"/>
          <w:highlight w:val="yellow"/>
        </w:rPr>
      </w:pPr>
      <w:r w:rsidRPr="000F518A">
        <w:rPr>
          <w:rFonts w:ascii="Arial" w:hAnsi="Arial" w:cs="Arial"/>
          <w:sz w:val="20"/>
          <w:szCs w:val="20"/>
          <w:highlight w:val="yellow"/>
        </w:rPr>
        <w:br w:type="page"/>
      </w:r>
    </w:p>
    <w:p w14:paraId="73E605AF" w14:textId="69EA2318" w:rsidR="00FF75B3" w:rsidRPr="000F518A" w:rsidRDefault="00FF75B3" w:rsidP="00DB42AB">
      <w:pPr>
        <w:pStyle w:val="Naslov2"/>
      </w:pPr>
      <w:bookmarkStart w:id="52" w:name="_Toc122531700"/>
      <w:r w:rsidRPr="000F518A">
        <w:t>Razveljavitev tranzitne deklaracije pred prepustitvijo v tranzit</w:t>
      </w:r>
      <w:bookmarkEnd w:id="52"/>
    </w:p>
    <w:p w14:paraId="56514A73" w14:textId="7703884A" w:rsidR="00FF75B3" w:rsidRPr="000F518A" w:rsidRDefault="00FF75B3" w:rsidP="00FF75B3">
      <w:pPr>
        <w:ind w:left="709"/>
        <w:rPr>
          <w:rFonts w:ascii="Arial" w:hAnsi="Arial" w:cs="Arial"/>
          <w:sz w:val="20"/>
          <w:szCs w:val="20"/>
        </w:rPr>
      </w:pPr>
      <w:r w:rsidRPr="000F518A">
        <w:rPr>
          <w:rFonts w:ascii="Arial" w:hAnsi="Arial" w:cs="Arial"/>
          <w:sz w:val="20"/>
          <w:szCs w:val="20"/>
        </w:rPr>
        <w:t>Referenčni scenarij: T-TRA-DEP-A-016-Invalidation request by the Holder of the Transit Procedure before release for transit.</w:t>
      </w:r>
    </w:p>
    <w:p w14:paraId="5D907C16" w14:textId="74E4A051" w:rsidR="00FF75B3" w:rsidRPr="000F518A" w:rsidRDefault="00FF75B3" w:rsidP="00FF75B3">
      <w:pPr>
        <w:ind w:left="709"/>
        <w:rPr>
          <w:rFonts w:ascii="Arial" w:hAnsi="Arial" w:cs="Arial"/>
          <w:sz w:val="20"/>
          <w:szCs w:val="20"/>
        </w:rPr>
      </w:pPr>
    </w:p>
    <w:p w14:paraId="65BD6D0D" w14:textId="6717BD36" w:rsidR="00FF75B3" w:rsidRPr="000F518A" w:rsidRDefault="00FF75B3" w:rsidP="00FF75B3">
      <w:pPr>
        <w:ind w:left="709"/>
        <w:rPr>
          <w:rFonts w:ascii="Arial" w:hAnsi="Arial" w:cs="Arial"/>
          <w:sz w:val="20"/>
          <w:szCs w:val="20"/>
        </w:rPr>
      </w:pPr>
      <w:r w:rsidRPr="000F518A">
        <w:rPr>
          <w:rFonts w:ascii="Arial" w:hAnsi="Arial" w:cs="Arial"/>
          <w:sz w:val="20"/>
          <w:szCs w:val="20"/>
        </w:rPr>
        <w:t xml:space="preserve">Po dodeljeni MRN številki sistem NCTS preveri veljavnost garancije. Rezultat tega preverjanja je negativen, zato se vložniku pošlje sporočilo o neveljavnosti garancije (IE055). Vložnik se odloči, da bo </w:t>
      </w:r>
      <w:r w:rsidR="009A5ED2">
        <w:rPr>
          <w:rFonts w:ascii="Arial" w:hAnsi="Arial" w:cs="Arial"/>
          <w:sz w:val="20"/>
          <w:szCs w:val="20"/>
        </w:rPr>
        <w:t xml:space="preserve">tranzitno </w:t>
      </w:r>
      <w:r w:rsidRPr="000F518A">
        <w:rPr>
          <w:rFonts w:ascii="Arial" w:hAnsi="Arial" w:cs="Arial"/>
          <w:sz w:val="20"/>
          <w:szCs w:val="20"/>
        </w:rPr>
        <w:t xml:space="preserve">deklaracijo razveljavil in pošlje </w:t>
      </w:r>
      <w:r w:rsidR="009A5ED2">
        <w:rPr>
          <w:rFonts w:ascii="Arial" w:hAnsi="Arial" w:cs="Arial"/>
          <w:sz w:val="20"/>
          <w:szCs w:val="20"/>
        </w:rPr>
        <w:t xml:space="preserve">zahtevek za razveljavitev tranzitne deklaracije, </w:t>
      </w:r>
      <w:r w:rsidRPr="000F518A">
        <w:rPr>
          <w:rFonts w:ascii="Arial" w:hAnsi="Arial" w:cs="Arial"/>
          <w:sz w:val="20"/>
          <w:szCs w:val="20"/>
        </w:rPr>
        <w:t>sporoči</w:t>
      </w:r>
      <w:r w:rsidR="00544B77" w:rsidRPr="000F518A">
        <w:rPr>
          <w:rFonts w:ascii="Arial" w:hAnsi="Arial" w:cs="Arial"/>
          <w:sz w:val="20"/>
          <w:szCs w:val="20"/>
        </w:rPr>
        <w:t>lo IE014. Stanje</w:t>
      </w:r>
      <w:r w:rsidRPr="000F518A">
        <w:rPr>
          <w:rFonts w:ascii="Arial" w:hAnsi="Arial" w:cs="Arial"/>
          <w:sz w:val="20"/>
          <w:szCs w:val="20"/>
        </w:rPr>
        <w:t xml:space="preserve"> deklaracije v sistemu NCTS v tej točki ostane še nespremenjeno. Končno odločitev o razveljavitvi deklaracije sprejme urad odhoda – odločitev je lahko bodisi pozitivna ali negativna (Decision=1 ali Decision=0). Odločitev o razveljavitvi se vložniku p</w:t>
      </w:r>
      <w:r w:rsidR="00544B77" w:rsidRPr="000F518A">
        <w:rPr>
          <w:rFonts w:ascii="Arial" w:hAnsi="Arial" w:cs="Arial"/>
          <w:sz w:val="20"/>
          <w:szCs w:val="20"/>
        </w:rPr>
        <w:t>ošlje s sporočilom IE009. Stanje</w:t>
      </w:r>
      <w:r w:rsidRPr="000F518A">
        <w:rPr>
          <w:rFonts w:ascii="Arial" w:hAnsi="Arial" w:cs="Arial"/>
          <w:sz w:val="20"/>
          <w:szCs w:val="20"/>
        </w:rPr>
        <w:t xml:space="preserve"> deklaracije na uradu odhoda preide v </w:t>
      </w:r>
      <w:r w:rsidR="009A5ED2">
        <w:rPr>
          <w:rFonts w:ascii="Arial" w:hAnsi="Arial" w:cs="Arial"/>
          <w:sz w:val="20"/>
          <w:szCs w:val="20"/>
        </w:rPr>
        <w:t xml:space="preserve">stanje </w:t>
      </w:r>
      <w:r w:rsidRPr="000F518A">
        <w:rPr>
          <w:rFonts w:ascii="Arial" w:hAnsi="Arial" w:cs="Arial"/>
          <w:sz w:val="20"/>
          <w:szCs w:val="20"/>
        </w:rPr>
        <w:t>»Razveljavljeno«. Proces, povezan s to deklaracijo</w:t>
      </w:r>
      <w:r w:rsidR="009A5ED2">
        <w:rPr>
          <w:rFonts w:ascii="Arial" w:hAnsi="Arial" w:cs="Arial"/>
          <w:sz w:val="20"/>
          <w:szCs w:val="20"/>
        </w:rPr>
        <w:t>,</w:t>
      </w:r>
      <w:r w:rsidRPr="000F518A">
        <w:rPr>
          <w:rFonts w:ascii="Arial" w:hAnsi="Arial" w:cs="Arial"/>
          <w:sz w:val="20"/>
          <w:szCs w:val="20"/>
        </w:rPr>
        <w:t xml:space="preserve"> je zaključen, nadaljnje akcije niso možne.</w:t>
      </w:r>
    </w:p>
    <w:p w14:paraId="0F6DCA12" w14:textId="50B985EF" w:rsidR="00FF75B3" w:rsidRPr="000F518A" w:rsidRDefault="00FF75B3" w:rsidP="00FF75B3">
      <w:pPr>
        <w:ind w:left="709"/>
        <w:rPr>
          <w:rFonts w:ascii="Arial" w:hAnsi="Arial" w:cs="Arial"/>
          <w:sz w:val="20"/>
          <w:szCs w:val="20"/>
        </w:rPr>
      </w:pPr>
    </w:p>
    <w:p w14:paraId="0773003F" w14:textId="77777777" w:rsidR="00FF75B3" w:rsidRPr="000F518A" w:rsidRDefault="00FF75B3" w:rsidP="00FF75B3">
      <w:pPr>
        <w:keepNext/>
        <w:ind w:left="709"/>
      </w:pPr>
      <w:r w:rsidRPr="00E42C87">
        <w:rPr>
          <w:rFonts w:cstheme="minorHAnsi"/>
          <w:noProof/>
        </w:rPr>
        <w:drawing>
          <wp:inline distT="0" distB="0" distL="0" distR="0" wp14:anchorId="12954F4A" wp14:editId="6E2157EE">
            <wp:extent cx="4956629" cy="456718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60934" cy="4571147"/>
                    </a:xfrm>
                    <a:prstGeom prst="rect">
                      <a:avLst/>
                    </a:prstGeom>
                  </pic:spPr>
                </pic:pic>
              </a:graphicData>
            </a:graphic>
          </wp:inline>
        </w:drawing>
      </w:r>
    </w:p>
    <w:p w14:paraId="78540D31" w14:textId="546A02BF" w:rsidR="00FF75B3" w:rsidRPr="000F518A" w:rsidRDefault="00FF75B3" w:rsidP="00FF75B3">
      <w:pPr>
        <w:pStyle w:val="Napis"/>
        <w:rPr>
          <w:rFonts w:cs="Arial"/>
          <w:sz w:val="20"/>
          <w:lang w:val="sl-SI"/>
        </w:rPr>
      </w:pPr>
      <w:bookmarkStart w:id="53" w:name="_Toc122531497"/>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18</w:t>
      </w:r>
      <w:r w:rsidRPr="00B066E6">
        <w:rPr>
          <w:lang w:val="sl-SI"/>
        </w:rPr>
        <w:fldChar w:fldCharType="end"/>
      </w:r>
      <w:r w:rsidRPr="000F518A">
        <w:rPr>
          <w:lang w:val="sl-SI"/>
        </w:rPr>
        <w:t>: Razveljavitev tranzitne deklaracije</w:t>
      </w:r>
      <w:bookmarkEnd w:id="53"/>
    </w:p>
    <w:p w14:paraId="1FE10CC1" w14:textId="77777777" w:rsidR="00FF75B3" w:rsidRPr="000F518A" w:rsidRDefault="00FF75B3" w:rsidP="00FF75B3">
      <w:pPr>
        <w:spacing w:after="120"/>
        <w:ind w:left="720"/>
        <w:rPr>
          <w:rFonts w:ascii="Arial" w:hAnsi="Arial" w:cs="Arial"/>
          <w:i/>
          <w:sz w:val="20"/>
          <w:szCs w:val="20"/>
        </w:rPr>
      </w:pPr>
      <w:r w:rsidRPr="000F518A">
        <w:rPr>
          <w:rFonts w:ascii="Arial" w:hAnsi="Arial" w:cs="Arial"/>
          <w:i/>
          <w:sz w:val="20"/>
          <w:szCs w:val="20"/>
        </w:rPr>
        <w:t>Opombe:</w:t>
      </w:r>
    </w:p>
    <w:p w14:paraId="17B309C1" w14:textId="3EECE411" w:rsidR="00FF75B3" w:rsidRPr="000F518A" w:rsidRDefault="00FF75B3" w:rsidP="00FF75B3">
      <w:pPr>
        <w:pStyle w:val="Odstavekseznama"/>
        <w:numPr>
          <w:ilvl w:val="0"/>
          <w:numId w:val="12"/>
        </w:numPr>
        <w:spacing w:after="160" w:line="259" w:lineRule="auto"/>
        <w:contextualSpacing/>
        <w:rPr>
          <w:rFonts w:ascii="Arial" w:hAnsi="Arial" w:cs="Arial"/>
          <w:i/>
          <w:sz w:val="20"/>
          <w:szCs w:val="20"/>
        </w:rPr>
      </w:pPr>
      <w:r w:rsidRPr="000F518A">
        <w:rPr>
          <w:rFonts w:ascii="Arial" w:hAnsi="Arial" w:cs="Arial"/>
          <w:i/>
          <w:sz w:val="20"/>
          <w:szCs w:val="20"/>
        </w:rPr>
        <w:t>Velja samo pri poenostavljenih postopkih: Po uspešnem preverjanju garancije vložnik nima več možnosti za</w:t>
      </w:r>
      <w:r w:rsidR="009A5ED2">
        <w:rPr>
          <w:rFonts w:ascii="Arial" w:hAnsi="Arial" w:cs="Arial"/>
          <w:i/>
          <w:sz w:val="20"/>
          <w:szCs w:val="20"/>
        </w:rPr>
        <w:t>htevati</w:t>
      </w:r>
      <w:r w:rsidRPr="000F518A">
        <w:rPr>
          <w:rFonts w:ascii="Arial" w:hAnsi="Arial" w:cs="Arial"/>
          <w:i/>
          <w:sz w:val="20"/>
          <w:szCs w:val="20"/>
        </w:rPr>
        <w:t xml:space="preserve"> razveljavitev deklaracije. Po uspešno zaključenem preverjanju se deklaracija samodejno prepusti in vložniku </w:t>
      </w:r>
      <w:r w:rsidR="009A5ED2" w:rsidRPr="000F518A">
        <w:rPr>
          <w:rFonts w:ascii="Arial" w:hAnsi="Arial" w:cs="Arial"/>
          <w:i/>
          <w:sz w:val="20"/>
          <w:szCs w:val="20"/>
        </w:rPr>
        <w:t xml:space="preserve">se </w:t>
      </w:r>
      <w:r w:rsidRPr="000F518A">
        <w:rPr>
          <w:rFonts w:ascii="Arial" w:hAnsi="Arial" w:cs="Arial"/>
          <w:i/>
          <w:sz w:val="20"/>
          <w:szCs w:val="20"/>
        </w:rPr>
        <w:t>pošlje sporočilo o prepustitvi v tranzit (IE029)</w:t>
      </w:r>
      <w:r w:rsidR="009A5ED2">
        <w:rPr>
          <w:rFonts w:ascii="Arial" w:hAnsi="Arial" w:cs="Arial"/>
          <w:i/>
          <w:sz w:val="20"/>
          <w:szCs w:val="20"/>
        </w:rPr>
        <w:t>. V</w:t>
      </w:r>
      <w:r w:rsidRPr="000F518A">
        <w:rPr>
          <w:rFonts w:ascii="Arial" w:hAnsi="Arial" w:cs="Arial"/>
          <w:i/>
          <w:sz w:val="20"/>
          <w:szCs w:val="20"/>
        </w:rPr>
        <w:t xml:space="preserve"> te</w:t>
      </w:r>
      <w:r w:rsidR="009A5ED2">
        <w:rPr>
          <w:rFonts w:ascii="Arial" w:hAnsi="Arial" w:cs="Arial"/>
          <w:i/>
          <w:sz w:val="20"/>
          <w:szCs w:val="20"/>
        </w:rPr>
        <w:t>m</w:t>
      </w:r>
      <w:r w:rsidRPr="000F518A">
        <w:rPr>
          <w:rFonts w:ascii="Arial" w:hAnsi="Arial" w:cs="Arial"/>
          <w:i/>
          <w:sz w:val="20"/>
          <w:szCs w:val="20"/>
        </w:rPr>
        <w:t xml:space="preserve"> </w:t>
      </w:r>
      <w:r w:rsidR="009A5ED2">
        <w:rPr>
          <w:rFonts w:ascii="Arial" w:hAnsi="Arial" w:cs="Arial"/>
          <w:i/>
          <w:sz w:val="20"/>
          <w:szCs w:val="20"/>
        </w:rPr>
        <w:t>stanju</w:t>
      </w:r>
      <w:r w:rsidRPr="000F518A">
        <w:rPr>
          <w:rFonts w:ascii="Arial" w:hAnsi="Arial" w:cs="Arial"/>
          <w:i/>
          <w:sz w:val="20"/>
          <w:szCs w:val="20"/>
        </w:rPr>
        <w:t xml:space="preserve"> pa razveljavitev deklaracije ni več mogoča.</w:t>
      </w:r>
    </w:p>
    <w:p w14:paraId="4A89E916" w14:textId="77777777" w:rsidR="00FF75B3" w:rsidRPr="000F518A" w:rsidRDefault="00FF75B3" w:rsidP="00FF75B3">
      <w:pPr>
        <w:pStyle w:val="Odstavekseznama"/>
        <w:numPr>
          <w:ilvl w:val="0"/>
          <w:numId w:val="12"/>
        </w:numPr>
        <w:spacing w:after="160" w:line="259" w:lineRule="auto"/>
        <w:contextualSpacing/>
        <w:rPr>
          <w:rFonts w:ascii="Arial" w:hAnsi="Arial" w:cs="Arial"/>
          <w:i/>
          <w:sz w:val="20"/>
          <w:szCs w:val="20"/>
        </w:rPr>
      </w:pPr>
      <w:r w:rsidRPr="000F518A">
        <w:rPr>
          <w:rFonts w:ascii="Arial" w:hAnsi="Arial" w:cs="Arial"/>
          <w:i/>
          <w:sz w:val="20"/>
          <w:szCs w:val="20"/>
        </w:rPr>
        <w:t>Pri rednih postopkih pa prepustitev deklaracije v tranzit ni samodejna, zato ima vložnik možnost za razveljavitev deklaracije vse do trenutka, ko je deklaracija prepuščena s strani urada odhoda.</w:t>
      </w:r>
    </w:p>
    <w:p w14:paraId="01E7498D" w14:textId="19562B21" w:rsidR="00D909F3" w:rsidRPr="000F518A" w:rsidRDefault="00D909F3">
      <w:pPr>
        <w:rPr>
          <w:rFonts w:ascii="Arial" w:hAnsi="Arial" w:cs="Arial"/>
          <w:sz w:val="20"/>
          <w:szCs w:val="20"/>
        </w:rPr>
      </w:pPr>
      <w:r w:rsidRPr="000F518A">
        <w:rPr>
          <w:rFonts w:ascii="Arial" w:hAnsi="Arial" w:cs="Arial"/>
          <w:sz w:val="20"/>
          <w:szCs w:val="20"/>
        </w:rPr>
        <w:br w:type="page"/>
      </w:r>
    </w:p>
    <w:p w14:paraId="19C148E3" w14:textId="1C4D4D72" w:rsidR="00FF75B3" w:rsidRPr="000F518A" w:rsidRDefault="00D909F3" w:rsidP="00DB42AB">
      <w:pPr>
        <w:pStyle w:val="Naslov2"/>
      </w:pPr>
      <w:bookmarkStart w:id="54" w:name="_Toc122531701"/>
      <w:r w:rsidRPr="000F518A">
        <w:t>Razveljavitev tranzitne deklaracije ni dovoljena</w:t>
      </w:r>
      <w:bookmarkEnd w:id="54"/>
    </w:p>
    <w:p w14:paraId="5CA0BE84" w14:textId="62393528" w:rsidR="00D909F3" w:rsidRPr="000F518A" w:rsidRDefault="00D909F3" w:rsidP="00D909F3">
      <w:pPr>
        <w:ind w:left="709"/>
        <w:rPr>
          <w:rFonts w:ascii="Arial" w:hAnsi="Arial" w:cs="Arial"/>
          <w:sz w:val="20"/>
          <w:szCs w:val="20"/>
        </w:rPr>
      </w:pPr>
      <w:r w:rsidRPr="000F518A">
        <w:rPr>
          <w:rFonts w:ascii="Arial" w:hAnsi="Arial" w:cs="Arial"/>
          <w:sz w:val="20"/>
          <w:szCs w:val="20"/>
        </w:rPr>
        <w:t>Referenčni scenarij: T-TRA-DEP-A-016-Invalidation request by the Holder of the Transit Procedure before release for transit – Rejected.</w:t>
      </w:r>
    </w:p>
    <w:p w14:paraId="2964E593" w14:textId="77777777" w:rsidR="009A5ED2" w:rsidRDefault="009A5ED2" w:rsidP="00D909F3">
      <w:pPr>
        <w:ind w:left="709"/>
        <w:rPr>
          <w:rFonts w:ascii="Arial" w:hAnsi="Arial" w:cs="Arial"/>
          <w:sz w:val="20"/>
          <w:szCs w:val="20"/>
        </w:rPr>
      </w:pPr>
    </w:p>
    <w:p w14:paraId="47B93911" w14:textId="1EA8CBB7" w:rsidR="00D909F3" w:rsidRPr="000F518A" w:rsidRDefault="00D909F3" w:rsidP="00D909F3">
      <w:pPr>
        <w:ind w:left="709"/>
        <w:rPr>
          <w:rFonts w:ascii="Arial" w:hAnsi="Arial" w:cs="Arial"/>
          <w:sz w:val="20"/>
          <w:szCs w:val="20"/>
        </w:rPr>
      </w:pPr>
      <w:r w:rsidRPr="000F518A">
        <w:rPr>
          <w:rFonts w:ascii="Arial" w:hAnsi="Arial" w:cs="Arial"/>
          <w:sz w:val="20"/>
          <w:szCs w:val="20"/>
        </w:rPr>
        <w:t xml:space="preserve">Naslednji scenarij prikazuje situacijo, kjer vložnik vloži zahtevek za razveljavitev </w:t>
      </w:r>
      <w:r w:rsidR="009A5ED2">
        <w:rPr>
          <w:rFonts w:ascii="Arial" w:hAnsi="Arial" w:cs="Arial"/>
          <w:sz w:val="20"/>
          <w:szCs w:val="20"/>
        </w:rPr>
        <w:t xml:space="preserve">tranzitne </w:t>
      </w:r>
      <w:r w:rsidRPr="000F518A">
        <w:rPr>
          <w:rFonts w:ascii="Arial" w:hAnsi="Arial" w:cs="Arial"/>
          <w:sz w:val="20"/>
          <w:szCs w:val="20"/>
        </w:rPr>
        <w:t>deklaracije (IE014), urad odhoda pa razveljavitve ne odobri</w:t>
      </w:r>
      <w:r w:rsidR="00BB61A6">
        <w:rPr>
          <w:rFonts w:ascii="Arial" w:hAnsi="Arial" w:cs="Arial"/>
          <w:sz w:val="20"/>
          <w:szCs w:val="20"/>
        </w:rPr>
        <w:t>. V</w:t>
      </w:r>
      <w:r w:rsidRPr="000F518A">
        <w:rPr>
          <w:rFonts w:ascii="Arial" w:hAnsi="Arial" w:cs="Arial"/>
          <w:sz w:val="20"/>
          <w:szCs w:val="20"/>
        </w:rPr>
        <w:t xml:space="preserve">ložniku </w:t>
      </w:r>
      <w:r w:rsidR="00BB61A6">
        <w:rPr>
          <w:rFonts w:ascii="Arial" w:hAnsi="Arial" w:cs="Arial"/>
          <w:sz w:val="20"/>
          <w:szCs w:val="20"/>
        </w:rPr>
        <w:t>pošlje odločitev</w:t>
      </w:r>
      <w:r w:rsidRPr="000F518A">
        <w:rPr>
          <w:rFonts w:ascii="Arial" w:hAnsi="Arial" w:cs="Arial"/>
          <w:sz w:val="20"/>
          <w:szCs w:val="20"/>
        </w:rPr>
        <w:t xml:space="preserve"> </w:t>
      </w:r>
      <w:r w:rsidR="00BB61A6">
        <w:rPr>
          <w:rFonts w:ascii="Arial" w:hAnsi="Arial" w:cs="Arial"/>
          <w:sz w:val="20"/>
          <w:szCs w:val="20"/>
        </w:rPr>
        <w:t xml:space="preserve">o neveljavnosti </w:t>
      </w:r>
      <w:r w:rsidRPr="000F518A">
        <w:rPr>
          <w:rFonts w:ascii="Arial" w:hAnsi="Arial" w:cs="Arial"/>
          <w:sz w:val="20"/>
          <w:szCs w:val="20"/>
        </w:rPr>
        <w:t xml:space="preserve">IE009 </w:t>
      </w:r>
      <w:r w:rsidR="00BB61A6">
        <w:rPr>
          <w:rFonts w:ascii="Arial" w:hAnsi="Arial" w:cs="Arial"/>
          <w:sz w:val="20"/>
          <w:szCs w:val="20"/>
        </w:rPr>
        <w:t>(</w:t>
      </w:r>
      <w:r w:rsidRPr="000F518A">
        <w:rPr>
          <w:rFonts w:ascii="Arial" w:hAnsi="Arial" w:cs="Arial"/>
          <w:sz w:val="20"/>
          <w:szCs w:val="20"/>
        </w:rPr>
        <w:t>z vrednostjo Decision=0</w:t>
      </w:r>
      <w:r w:rsidR="00BB61A6">
        <w:rPr>
          <w:rFonts w:ascii="Arial" w:hAnsi="Arial" w:cs="Arial"/>
          <w:sz w:val="20"/>
          <w:szCs w:val="20"/>
        </w:rPr>
        <w:t>)</w:t>
      </w:r>
      <w:r w:rsidRPr="000F518A">
        <w:rPr>
          <w:rFonts w:ascii="Arial" w:hAnsi="Arial" w:cs="Arial"/>
          <w:sz w:val="20"/>
          <w:szCs w:val="20"/>
        </w:rPr>
        <w:t>.</w:t>
      </w:r>
    </w:p>
    <w:p w14:paraId="13DC1642" w14:textId="77777777" w:rsidR="00D909F3" w:rsidRPr="000F518A" w:rsidRDefault="00D909F3" w:rsidP="00D909F3">
      <w:pPr>
        <w:keepNext/>
        <w:spacing w:before="240"/>
        <w:ind w:left="709"/>
      </w:pPr>
      <w:r w:rsidRPr="00E42C87">
        <w:rPr>
          <w:rFonts w:cstheme="minorHAnsi"/>
          <w:noProof/>
        </w:rPr>
        <w:drawing>
          <wp:inline distT="0" distB="0" distL="0" distR="0" wp14:anchorId="605618E5" wp14:editId="6205EDE5">
            <wp:extent cx="4953000" cy="3543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53000" cy="3543300"/>
                    </a:xfrm>
                    <a:prstGeom prst="rect">
                      <a:avLst/>
                    </a:prstGeom>
                  </pic:spPr>
                </pic:pic>
              </a:graphicData>
            </a:graphic>
          </wp:inline>
        </w:drawing>
      </w:r>
    </w:p>
    <w:p w14:paraId="6F5AFD85" w14:textId="271BA1E8" w:rsidR="00D909F3" w:rsidRPr="00B066E6" w:rsidRDefault="00D909F3" w:rsidP="00D909F3">
      <w:pPr>
        <w:pStyle w:val="Napis"/>
        <w:rPr>
          <w:rFonts w:cs="Arial"/>
          <w:sz w:val="20"/>
          <w:lang w:val="sl-SI" w:eastAsia="sl-SI"/>
        </w:rPr>
      </w:pPr>
      <w:bookmarkStart w:id="55" w:name="_Toc122531498"/>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19</w:t>
      </w:r>
      <w:r w:rsidRPr="00B066E6">
        <w:rPr>
          <w:lang w:val="sl-SI"/>
        </w:rPr>
        <w:fldChar w:fldCharType="end"/>
      </w:r>
      <w:r w:rsidRPr="00B066E6">
        <w:rPr>
          <w:lang w:val="sl-SI"/>
        </w:rPr>
        <w:t>: Razveljavitev tranzitne deklaracije se ne odobri</w:t>
      </w:r>
      <w:bookmarkEnd w:id="55"/>
    </w:p>
    <w:p w14:paraId="515C2E22" w14:textId="6A5A584B" w:rsidR="00D909F3" w:rsidRPr="000F518A" w:rsidRDefault="00D909F3">
      <w:pPr>
        <w:rPr>
          <w:rFonts w:ascii="Arial" w:hAnsi="Arial" w:cs="Arial"/>
          <w:sz w:val="20"/>
          <w:szCs w:val="20"/>
          <w:highlight w:val="yellow"/>
        </w:rPr>
      </w:pPr>
      <w:r w:rsidRPr="000F518A">
        <w:rPr>
          <w:rFonts w:ascii="Arial" w:hAnsi="Arial" w:cs="Arial"/>
          <w:sz w:val="20"/>
          <w:szCs w:val="20"/>
          <w:highlight w:val="yellow"/>
        </w:rPr>
        <w:br w:type="page"/>
      </w:r>
    </w:p>
    <w:p w14:paraId="26FA1408" w14:textId="1194D1AD" w:rsidR="00FF75B3" w:rsidRPr="000F518A" w:rsidRDefault="00D909F3" w:rsidP="00DB42AB">
      <w:pPr>
        <w:pStyle w:val="Naslov2"/>
      </w:pPr>
      <w:bookmarkStart w:id="56" w:name="_Toc122531702"/>
      <w:r w:rsidRPr="000F518A">
        <w:t>Razveljavitev tranzitne deklaracije po prepustitvi v tranzit – razveljavitev ni dovoljena</w:t>
      </w:r>
      <w:bookmarkEnd w:id="56"/>
    </w:p>
    <w:p w14:paraId="153C8C21" w14:textId="77377295" w:rsidR="00D909F3" w:rsidRPr="000F518A" w:rsidRDefault="00D909F3" w:rsidP="00D909F3">
      <w:pPr>
        <w:ind w:left="709"/>
        <w:rPr>
          <w:rFonts w:ascii="Arial" w:hAnsi="Arial" w:cs="Arial"/>
          <w:sz w:val="20"/>
          <w:szCs w:val="20"/>
        </w:rPr>
      </w:pPr>
      <w:r w:rsidRPr="000F518A">
        <w:rPr>
          <w:rFonts w:ascii="Arial" w:hAnsi="Arial" w:cs="Arial"/>
          <w:sz w:val="20"/>
          <w:szCs w:val="20"/>
        </w:rPr>
        <w:t>Referenčni scenarij: T-TRA-DEP-A-017-Invalidation request by the Holder of the Transit Procedure after release for transit.</w:t>
      </w:r>
    </w:p>
    <w:p w14:paraId="5E6C4361" w14:textId="77777777" w:rsidR="00D95E56" w:rsidRPr="000F518A" w:rsidRDefault="00D95E56" w:rsidP="00D95E56">
      <w:pPr>
        <w:spacing w:before="240"/>
        <w:ind w:left="709"/>
        <w:rPr>
          <w:rFonts w:ascii="Arial" w:hAnsi="Arial" w:cs="Arial"/>
          <w:sz w:val="20"/>
          <w:szCs w:val="20"/>
        </w:rPr>
      </w:pPr>
      <w:r w:rsidRPr="000F518A">
        <w:rPr>
          <w:rFonts w:ascii="Arial" w:hAnsi="Arial" w:cs="Arial"/>
          <w:sz w:val="20"/>
          <w:szCs w:val="20"/>
        </w:rPr>
        <w:t xml:space="preserve">Osnova za ta scenarij je običajni scenarij od vložitve tranzitne deklaracije (IE015) do prepustitve deklaracije v tranzit (IE029). Vložnik tranzitne deklaracije se po prejeti prepustitvi v tranzit (IE029) odloči za razveljavitev (IE014). </w:t>
      </w:r>
    </w:p>
    <w:p w14:paraId="2533C6CD" w14:textId="145F97A8" w:rsidR="00D95E56" w:rsidRPr="000F518A" w:rsidRDefault="00D95E56" w:rsidP="00D95E56">
      <w:pPr>
        <w:ind w:left="709"/>
        <w:rPr>
          <w:rFonts w:ascii="Arial" w:hAnsi="Arial" w:cs="Arial"/>
          <w:sz w:val="20"/>
          <w:szCs w:val="20"/>
        </w:rPr>
      </w:pPr>
      <w:r w:rsidRPr="000F518A">
        <w:rPr>
          <w:rFonts w:ascii="Arial" w:hAnsi="Arial" w:cs="Arial"/>
          <w:sz w:val="20"/>
          <w:szCs w:val="20"/>
        </w:rPr>
        <w:t xml:space="preserve">Ker </w:t>
      </w:r>
      <w:r w:rsidR="00301D1A" w:rsidRPr="000F518A">
        <w:rPr>
          <w:rFonts w:ascii="Arial" w:hAnsi="Arial" w:cs="Arial"/>
          <w:sz w:val="20"/>
          <w:szCs w:val="20"/>
        </w:rPr>
        <w:t>stanje</w:t>
      </w:r>
      <w:r w:rsidRPr="000F518A">
        <w:rPr>
          <w:rFonts w:ascii="Arial" w:hAnsi="Arial" w:cs="Arial"/>
          <w:sz w:val="20"/>
          <w:szCs w:val="20"/>
        </w:rPr>
        <w:t xml:space="preserve"> deklaracije (prepuščeno v tranzit) v sistemu NCTS razveljavitve ne dopušča, se zahtevek za razveljavitev na</w:t>
      </w:r>
      <w:r w:rsidR="00AB0EB3">
        <w:rPr>
          <w:rFonts w:ascii="Arial" w:hAnsi="Arial" w:cs="Arial"/>
          <w:sz w:val="20"/>
          <w:szCs w:val="20"/>
        </w:rPr>
        <w:t xml:space="preserve"> </w:t>
      </w:r>
      <w:r w:rsidRPr="000F518A">
        <w:rPr>
          <w:rFonts w:ascii="Arial" w:hAnsi="Arial" w:cs="Arial"/>
          <w:sz w:val="20"/>
          <w:szCs w:val="20"/>
        </w:rPr>
        <w:t xml:space="preserve">uradu odhoda samodejno zavrne. Vložniku se pošlje </w:t>
      </w:r>
      <w:r w:rsidR="00BB61A6">
        <w:rPr>
          <w:rFonts w:ascii="Arial" w:hAnsi="Arial" w:cs="Arial"/>
          <w:sz w:val="20"/>
          <w:szCs w:val="20"/>
        </w:rPr>
        <w:t>odločitev o neveljavnosti</w:t>
      </w:r>
      <w:r w:rsidR="00BB61A6" w:rsidRPr="000F518A">
        <w:rPr>
          <w:rFonts w:ascii="Arial" w:hAnsi="Arial" w:cs="Arial"/>
          <w:sz w:val="20"/>
          <w:szCs w:val="20"/>
        </w:rPr>
        <w:t xml:space="preserve"> </w:t>
      </w:r>
      <w:r w:rsidRPr="000F518A">
        <w:rPr>
          <w:rFonts w:ascii="Arial" w:hAnsi="Arial" w:cs="Arial"/>
          <w:sz w:val="20"/>
          <w:szCs w:val="20"/>
        </w:rPr>
        <w:t>IE009 (z vrednostjo Decision=0), st</w:t>
      </w:r>
      <w:r w:rsidR="00970405" w:rsidRPr="000F518A">
        <w:rPr>
          <w:rFonts w:ascii="Arial" w:hAnsi="Arial" w:cs="Arial"/>
          <w:sz w:val="20"/>
          <w:szCs w:val="20"/>
        </w:rPr>
        <w:t>anje</w:t>
      </w:r>
      <w:r w:rsidRPr="000F518A">
        <w:rPr>
          <w:rFonts w:ascii="Arial" w:hAnsi="Arial" w:cs="Arial"/>
          <w:sz w:val="20"/>
          <w:szCs w:val="20"/>
        </w:rPr>
        <w:t xml:space="preserve"> deklaracije v sistemu NCTS ostane nespremenjeno.</w:t>
      </w:r>
    </w:p>
    <w:p w14:paraId="2BDD2AA3" w14:textId="77777777" w:rsidR="00D95E56" w:rsidRPr="000F518A" w:rsidRDefault="00D95E56" w:rsidP="00D95E56">
      <w:pPr>
        <w:keepNext/>
        <w:spacing w:before="240"/>
        <w:ind w:left="709"/>
      </w:pPr>
      <w:r w:rsidRPr="00E42C87">
        <w:rPr>
          <w:rFonts w:cstheme="minorHAnsi"/>
          <w:noProof/>
        </w:rPr>
        <w:drawing>
          <wp:inline distT="0" distB="0" distL="0" distR="0" wp14:anchorId="2E7B7B01" wp14:editId="522A90A1">
            <wp:extent cx="4943475" cy="4114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43475" cy="4114800"/>
                    </a:xfrm>
                    <a:prstGeom prst="rect">
                      <a:avLst/>
                    </a:prstGeom>
                  </pic:spPr>
                </pic:pic>
              </a:graphicData>
            </a:graphic>
          </wp:inline>
        </w:drawing>
      </w:r>
    </w:p>
    <w:p w14:paraId="29B9EC3A" w14:textId="1EE87CD5" w:rsidR="00D95E56" w:rsidRPr="000F518A" w:rsidRDefault="00D95E56" w:rsidP="00D95E56">
      <w:pPr>
        <w:pStyle w:val="Napis"/>
        <w:rPr>
          <w:rFonts w:cs="Arial"/>
          <w:sz w:val="20"/>
          <w:lang w:val="sl-SI" w:eastAsia="sl-SI"/>
        </w:rPr>
      </w:pPr>
      <w:bookmarkStart w:id="57" w:name="_Toc122531499"/>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20</w:t>
      </w:r>
      <w:r w:rsidRPr="00B066E6">
        <w:rPr>
          <w:lang w:val="sl-SI"/>
        </w:rPr>
        <w:fldChar w:fldCharType="end"/>
      </w:r>
      <w:r w:rsidRPr="000F518A">
        <w:rPr>
          <w:lang w:val="sl-SI"/>
        </w:rPr>
        <w:t>: Raz</w:t>
      </w:r>
      <w:r w:rsidR="00462D4A" w:rsidRPr="000F518A">
        <w:rPr>
          <w:lang w:val="sl-SI"/>
        </w:rPr>
        <w:t>veljavitev ni dovoljena - stanje</w:t>
      </w:r>
      <w:r w:rsidRPr="000F518A">
        <w:rPr>
          <w:lang w:val="sl-SI"/>
        </w:rPr>
        <w:t xml:space="preserve"> deklaracije ne dopušča razveljavitve</w:t>
      </w:r>
      <w:bookmarkEnd w:id="57"/>
    </w:p>
    <w:p w14:paraId="14B5BE6A" w14:textId="77777777" w:rsidR="00D95E56" w:rsidRPr="000F518A" w:rsidRDefault="00D95E56">
      <w:pPr>
        <w:rPr>
          <w:rFonts w:ascii="Arial" w:hAnsi="Arial" w:cs="Arial"/>
          <w:sz w:val="20"/>
          <w:szCs w:val="20"/>
        </w:rPr>
      </w:pPr>
      <w:r w:rsidRPr="000F518A">
        <w:rPr>
          <w:rFonts w:ascii="Arial" w:hAnsi="Arial" w:cs="Arial"/>
          <w:sz w:val="20"/>
          <w:szCs w:val="20"/>
        </w:rPr>
        <w:br w:type="page"/>
      </w:r>
    </w:p>
    <w:p w14:paraId="08E78D07" w14:textId="41864059" w:rsidR="00D95E56" w:rsidRPr="000F518A" w:rsidRDefault="00D95E56" w:rsidP="00DB42AB">
      <w:pPr>
        <w:pStyle w:val="Naslov2"/>
      </w:pPr>
      <w:bookmarkStart w:id="58" w:name="_Toc122531703"/>
      <w:r w:rsidRPr="000F518A">
        <w:t>Razveljavitev tranzitne deklaracije pred prepustitvijo v tranzit, ko vsi podatki niso dostopni</w:t>
      </w:r>
      <w:bookmarkEnd w:id="58"/>
    </w:p>
    <w:p w14:paraId="565F77AA" w14:textId="2E2EBC57" w:rsidR="00D95E56" w:rsidRPr="000F518A" w:rsidRDefault="00D95E56" w:rsidP="00D95E56">
      <w:pPr>
        <w:ind w:left="709"/>
        <w:rPr>
          <w:rFonts w:ascii="Arial" w:hAnsi="Arial" w:cs="Arial"/>
          <w:sz w:val="20"/>
          <w:szCs w:val="20"/>
        </w:rPr>
      </w:pPr>
      <w:r w:rsidRPr="000F518A">
        <w:rPr>
          <w:rFonts w:ascii="Arial" w:hAnsi="Arial" w:cs="Arial"/>
          <w:sz w:val="20"/>
          <w:szCs w:val="20"/>
        </w:rPr>
        <w:t>Referenčni scenarij: T-TRA-DEP-A-018-Invalidation of a transit declaration before release for transit when declaration data is electronically unavailable.</w:t>
      </w:r>
    </w:p>
    <w:p w14:paraId="51FC11D9" w14:textId="3F2BE8E5" w:rsidR="006D111B" w:rsidRPr="000F518A" w:rsidRDefault="006D111B" w:rsidP="00D95E56">
      <w:pPr>
        <w:ind w:left="709"/>
        <w:rPr>
          <w:rFonts w:ascii="Arial" w:hAnsi="Arial" w:cs="Arial"/>
          <w:sz w:val="20"/>
          <w:szCs w:val="20"/>
        </w:rPr>
      </w:pPr>
    </w:p>
    <w:p w14:paraId="5788F154" w14:textId="7DC994D8" w:rsidR="006D111B" w:rsidRPr="000F518A" w:rsidRDefault="006D111B" w:rsidP="006D111B">
      <w:pPr>
        <w:ind w:left="709"/>
        <w:rPr>
          <w:rFonts w:ascii="Arial" w:hAnsi="Arial" w:cs="Arial"/>
          <w:sz w:val="20"/>
          <w:szCs w:val="20"/>
        </w:rPr>
      </w:pPr>
      <w:r w:rsidRPr="000F518A">
        <w:rPr>
          <w:rFonts w:ascii="Arial" w:hAnsi="Arial" w:cs="Arial"/>
          <w:sz w:val="20"/>
          <w:szCs w:val="20"/>
        </w:rPr>
        <w:t>V primerih, ko so bili podatki tranzitne deklaracije v sistem NCTS vneseni na uradu odhoda</w:t>
      </w:r>
      <w:r w:rsidR="00BB61A6">
        <w:rPr>
          <w:rFonts w:ascii="Arial" w:hAnsi="Arial" w:cs="Arial"/>
          <w:sz w:val="20"/>
          <w:szCs w:val="20"/>
        </w:rPr>
        <w:t xml:space="preserve"> </w:t>
      </w:r>
      <w:r w:rsidR="00BB61A6" w:rsidRPr="000F518A">
        <w:rPr>
          <w:rFonts w:ascii="Arial" w:hAnsi="Arial" w:cs="Arial"/>
          <w:sz w:val="20"/>
          <w:szCs w:val="20"/>
        </w:rPr>
        <w:t>ročno</w:t>
      </w:r>
      <w:r w:rsidRPr="000F518A">
        <w:rPr>
          <w:rFonts w:ascii="Arial" w:hAnsi="Arial" w:cs="Arial"/>
          <w:sz w:val="20"/>
          <w:szCs w:val="20"/>
        </w:rPr>
        <w:t xml:space="preserve">, ker vložnik ni mogel vložiti </w:t>
      </w:r>
      <w:r w:rsidR="00BB61A6" w:rsidRPr="000F518A">
        <w:rPr>
          <w:rFonts w:ascii="Arial" w:hAnsi="Arial" w:cs="Arial"/>
          <w:sz w:val="20"/>
          <w:szCs w:val="20"/>
        </w:rPr>
        <w:t xml:space="preserve">tranzitne deklaracije </w:t>
      </w:r>
      <w:r w:rsidR="00BB61A6">
        <w:rPr>
          <w:rFonts w:ascii="Arial" w:hAnsi="Arial" w:cs="Arial"/>
          <w:sz w:val="20"/>
          <w:szCs w:val="20"/>
        </w:rPr>
        <w:t xml:space="preserve">z uporabo </w:t>
      </w:r>
      <w:r w:rsidRPr="000F518A">
        <w:rPr>
          <w:rFonts w:ascii="Arial" w:hAnsi="Arial" w:cs="Arial"/>
          <w:sz w:val="20"/>
          <w:szCs w:val="20"/>
        </w:rPr>
        <w:t xml:space="preserve">elektronskega sistema, lahko urad odhoda </w:t>
      </w:r>
      <w:r w:rsidR="00BB61A6" w:rsidRPr="000F518A">
        <w:rPr>
          <w:rFonts w:ascii="Arial" w:hAnsi="Arial" w:cs="Arial"/>
          <w:sz w:val="20"/>
          <w:szCs w:val="20"/>
        </w:rPr>
        <w:t xml:space="preserve">razveljavi deklaracijo </w:t>
      </w:r>
      <w:r w:rsidRPr="000F518A">
        <w:rPr>
          <w:rFonts w:ascii="Arial" w:hAnsi="Arial" w:cs="Arial"/>
          <w:sz w:val="20"/>
          <w:szCs w:val="20"/>
        </w:rPr>
        <w:t xml:space="preserve">v imenu vložnika </w:t>
      </w:r>
      <w:r w:rsidR="00E1195B" w:rsidRPr="000F518A">
        <w:rPr>
          <w:rFonts w:ascii="Arial" w:hAnsi="Arial" w:cs="Arial"/>
          <w:sz w:val="20"/>
          <w:szCs w:val="20"/>
        </w:rPr>
        <w:t>pred prepustitvijo v tranzitni postopek</w:t>
      </w:r>
      <w:r w:rsidRPr="000F518A">
        <w:rPr>
          <w:rFonts w:ascii="Arial" w:hAnsi="Arial" w:cs="Arial"/>
          <w:sz w:val="20"/>
          <w:szCs w:val="20"/>
        </w:rPr>
        <w:t>. Vsi morebitni aktivni časovniki se v tej točki ustavijo, d</w:t>
      </w:r>
      <w:r w:rsidR="00DF155C" w:rsidRPr="000F518A">
        <w:rPr>
          <w:rFonts w:ascii="Arial" w:hAnsi="Arial" w:cs="Arial"/>
          <w:sz w:val="20"/>
          <w:szCs w:val="20"/>
        </w:rPr>
        <w:t>eklaracija preide v stanje</w:t>
      </w:r>
      <w:r w:rsidRPr="000F518A">
        <w:rPr>
          <w:rFonts w:ascii="Arial" w:hAnsi="Arial" w:cs="Arial"/>
          <w:sz w:val="20"/>
          <w:szCs w:val="20"/>
        </w:rPr>
        <w:t xml:space="preserve"> »</w:t>
      </w:r>
      <w:r w:rsidR="00BB61A6">
        <w:rPr>
          <w:rFonts w:ascii="Arial" w:hAnsi="Arial" w:cs="Arial"/>
          <w:sz w:val="20"/>
          <w:szCs w:val="20"/>
        </w:rPr>
        <w:t>R</w:t>
      </w:r>
      <w:r w:rsidRPr="000F518A">
        <w:rPr>
          <w:rFonts w:ascii="Arial" w:hAnsi="Arial" w:cs="Arial"/>
          <w:sz w:val="20"/>
          <w:szCs w:val="20"/>
        </w:rPr>
        <w:t xml:space="preserve">azveljavljeno«. Vložnika deklaracije se </w:t>
      </w:r>
      <w:r w:rsidR="00BB61A6">
        <w:rPr>
          <w:rFonts w:ascii="Arial" w:hAnsi="Arial" w:cs="Arial"/>
          <w:sz w:val="20"/>
          <w:szCs w:val="20"/>
        </w:rPr>
        <w:t xml:space="preserve">o tem </w:t>
      </w:r>
      <w:r w:rsidRPr="000F518A">
        <w:rPr>
          <w:rFonts w:ascii="Arial" w:hAnsi="Arial" w:cs="Arial"/>
          <w:sz w:val="20"/>
          <w:szCs w:val="20"/>
        </w:rPr>
        <w:t>ne obvesti, sporočilo IE009 se ne pošlje. Ko je deklaracija ročno razveljavljena, se sprosti obremenitev garancije za to deklaracijo.</w:t>
      </w:r>
    </w:p>
    <w:p w14:paraId="1644A57E" w14:textId="461BAE4B" w:rsidR="006D111B" w:rsidRPr="000F518A" w:rsidRDefault="006D111B" w:rsidP="006D111B">
      <w:pPr>
        <w:ind w:left="709"/>
        <w:rPr>
          <w:rFonts w:ascii="Arial" w:hAnsi="Arial" w:cs="Arial"/>
          <w:sz w:val="20"/>
          <w:szCs w:val="20"/>
        </w:rPr>
      </w:pPr>
    </w:p>
    <w:p w14:paraId="2EFA4A64" w14:textId="79C49161" w:rsidR="006D111B" w:rsidRPr="000F518A" w:rsidRDefault="006D111B" w:rsidP="00DB42AB">
      <w:pPr>
        <w:pStyle w:val="Naslov2"/>
      </w:pPr>
      <w:bookmarkStart w:id="59" w:name="_Toc122531704"/>
      <w:r w:rsidRPr="000F518A">
        <w:t>Razveljavitev tranzitne deklaracije po prepustitvi v tranzit</w:t>
      </w:r>
      <w:bookmarkEnd w:id="59"/>
    </w:p>
    <w:p w14:paraId="050A1E78" w14:textId="60F5199B" w:rsidR="006D111B" w:rsidRPr="000F518A" w:rsidRDefault="006D111B" w:rsidP="006D111B">
      <w:pPr>
        <w:ind w:left="709"/>
        <w:rPr>
          <w:rFonts w:ascii="Arial" w:hAnsi="Arial" w:cs="Arial"/>
          <w:sz w:val="20"/>
          <w:szCs w:val="20"/>
        </w:rPr>
      </w:pPr>
      <w:r w:rsidRPr="000F518A">
        <w:rPr>
          <w:rFonts w:ascii="Arial" w:hAnsi="Arial" w:cs="Arial"/>
          <w:sz w:val="20"/>
          <w:szCs w:val="20"/>
        </w:rPr>
        <w:t>Referenčni scenarij: T-TRA-DEP-A-019-Invalidation of a transit declaration after release for transit.</w:t>
      </w:r>
    </w:p>
    <w:p w14:paraId="35E447DF" w14:textId="22960F21" w:rsidR="006D111B" w:rsidRPr="000F518A" w:rsidRDefault="006D111B" w:rsidP="006D111B">
      <w:pPr>
        <w:ind w:left="709"/>
        <w:rPr>
          <w:rFonts w:ascii="Arial" w:hAnsi="Arial" w:cs="Arial"/>
          <w:sz w:val="20"/>
          <w:szCs w:val="20"/>
        </w:rPr>
      </w:pPr>
    </w:p>
    <w:p w14:paraId="42A6C174" w14:textId="39601C87" w:rsidR="006D111B" w:rsidRPr="000F518A" w:rsidRDefault="006D111B" w:rsidP="006D111B">
      <w:pPr>
        <w:spacing w:after="240"/>
        <w:ind w:left="709"/>
        <w:rPr>
          <w:rFonts w:ascii="Arial" w:hAnsi="Arial" w:cs="Arial"/>
          <w:sz w:val="20"/>
          <w:szCs w:val="20"/>
        </w:rPr>
      </w:pPr>
      <w:r w:rsidRPr="000F518A">
        <w:rPr>
          <w:rFonts w:ascii="Arial" w:hAnsi="Arial" w:cs="Arial"/>
          <w:sz w:val="20"/>
          <w:szCs w:val="20"/>
        </w:rPr>
        <w:t>V tem scenariju se tranzitno deklaracijo razveljavi potem, ko je bila že prepuščena v tranzit</w:t>
      </w:r>
      <w:r w:rsidR="00BB61A6">
        <w:rPr>
          <w:rFonts w:ascii="Arial" w:hAnsi="Arial" w:cs="Arial"/>
          <w:sz w:val="20"/>
          <w:szCs w:val="20"/>
        </w:rPr>
        <w:t>ni postopek</w:t>
      </w:r>
      <w:r w:rsidRPr="000F518A">
        <w:rPr>
          <w:rFonts w:ascii="Arial" w:hAnsi="Arial" w:cs="Arial"/>
          <w:sz w:val="20"/>
          <w:szCs w:val="20"/>
        </w:rPr>
        <w:t xml:space="preserve"> (urad odhoda</w:t>
      </w:r>
      <w:r w:rsidR="00E1195B" w:rsidRPr="000F518A">
        <w:rPr>
          <w:rFonts w:ascii="Arial" w:hAnsi="Arial" w:cs="Arial"/>
          <w:sz w:val="20"/>
          <w:szCs w:val="20"/>
        </w:rPr>
        <w:t xml:space="preserve"> je</w:t>
      </w:r>
      <w:r w:rsidRPr="000F518A">
        <w:rPr>
          <w:rFonts w:ascii="Arial" w:hAnsi="Arial" w:cs="Arial"/>
          <w:sz w:val="20"/>
          <w:szCs w:val="20"/>
        </w:rPr>
        <w:t xml:space="preserve"> že poslal </w:t>
      </w:r>
      <w:r w:rsidR="00E1195B" w:rsidRPr="000F518A">
        <w:rPr>
          <w:rFonts w:ascii="Arial" w:hAnsi="Arial" w:cs="Arial"/>
          <w:sz w:val="20"/>
          <w:szCs w:val="20"/>
        </w:rPr>
        <w:t>vložniku</w:t>
      </w:r>
      <w:r w:rsidR="00E1195B" w:rsidRPr="000F518A" w:rsidDel="00E1195B">
        <w:rPr>
          <w:rFonts w:ascii="Arial" w:hAnsi="Arial" w:cs="Arial"/>
          <w:sz w:val="20"/>
          <w:szCs w:val="20"/>
        </w:rPr>
        <w:t xml:space="preserve"> </w:t>
      </w:r>
      <w:r w:rsidRPr="000F518A">
        <w:rPr>
          <w:rFonts w:ascii="Arial" w:hAnsi="Arial" w:cs="Arial"/>
          <w:sz w:val="20"/>
          <w:szCs w:val="20"/>
        </w:rPr>
        <w:t>IE029). Deklaracijo se lahko razveljavi po prepustitvi v dveh primerih:</w:t>
      </w:r>
    </w:p>
    <w:p w14:paraId="12586A37" w14:textId="40AC4C99" w:rsidR="006D111B" w:rsidRPr="000F518A" w:rsidRDefault="00E1195B" w:rsidP="006D111B">
      <w:pPr>
        <w:pStyle w:val="Odstavekseznama"/>
        <w:numPr>
          <w:ilvl w:val="0"/>
          <w:numId w:val="13"/>
        </w:numPr>
        <w:rPr>
          <w:rFonts w:ascii="Arial" w:hAnsi="Arial" w:cs="Arial"/>
          <w:sz w:val="20"/>
          <w:szCs w:val="20"/>
        </w:rPr>
      </w:pPr>
      <w:r w:rsidRPr="000F518A">
        <w:rPr>
          <w:rFonts w:ascii="Arial" w:hAnsi="Arial" w:cs="Arial"/>
          <w:sz w:val="20"/>
          <w:szCs w:val="20"/>
        </w:rPr>
        <w:t>Unijsko blago je bilo napačno deklarirano za tranzitni postopek, ki se uporablja samo za neunijsko blago</w:t>
      </w:r>
      <w:r w:rsidR="00BB61A6">
        <w:rPr>
          <w:rFonts w:ascii="Arial" w:hAnsi="Arial" w:cs="Arial"/>
          <w:sz w:val="20"/>
          <w:szCs w:val="20"/>
        </w:rPr>
        <w:t xml:space="preserve"> ali</w:t>
      </w:r>
    </w:p>
    <w:p w14:paraId="64EF891C" w14:textId="5C1B0C74" w:rsidR="006D111B" w:rsidRPr="000F518A" w:rsidRDefault="006D111B" w:rsidP="006D111B">
      <w:pPr>
        <w:pStyle w:val="Odstavekseznama"/>
        <w:numPr>
          <w:ilvl w:val="0"/>
          <w:numId w:val="13"/>
        </w:numPr>
        <w:rPr>
          <w:rFonts w:ascii="Arial" w:hAnsi="Arial" w:cs="Arial"/>
          <w:sz w:val="20"/>
          <w:szCs w:val="20"/>
        </w:rPr>
      </w:pPr>
      <w:r w:rsidRPr="000F518A">
        <w:rPr>
          <w:rFonts w:ascii="Arial" w:hAnsi="Arial" w:cs="Arial"/>
          <w:sz w:val="20"/>
          <w:szCs w:val="20"/>
        </w:rPr>
        <w:t xml:space="preserve">Za isto blago je bilo </w:t>
      </w:r>
      <w:r w:rsidR="00E1195B" w:rsidRPr="000F518A">
        <w:rPr>
          <w:rFonts w:ascii="Arial" w:hAnsi="Arial" w:cs="Arial"/>
          <w:sz w:val="20"/>
          <w:szCs w:val="20"/>
        </w:rPr>
        <w:t xml:space="preserve">pomotoma </w:t>
      </w:r>
      <w:r w:rsidRPr="000F518A">
        <w:rPr>
          <w:rFonts w:ascii="Arial" w:hAnsi="Arial" w:cs="Arial"/>
          <w:sz w:val="20"/>
          <w:szCs w:val="20"/>
        </w:rPr>
        <w:t>vloženo več tranzitnih deklaracij</w:t>
      </w:r>
      <w:r w:rsidR="00BB61A6">
        <w:rPr>
          <w:rFonts w:ascii="Arial" w:hAnsi="Arial" w:cs="Arial"/>
          <w:sz w:val="20"/>
          <w:szCs w:val="20"/>
        </w:rPr>
        <w:t>.</w:t>
      </w:r>
    </w:p>
    <w:p w14:paraId="546BDBCD" w14:textId="550B2510" w:rsidR="006D111B" w:rsidRPr="000F518A" w:rsidRDefault="006D111B" w:rsidP="006D111B">
      <w:pPr>
        <w:spacing w:before="240"/>
        <w:ind w:left="709"/>
        <w:rPr>
          <w:rFonts w:ascii="Arial" w:hAnsi="Arial" w:cs="Arial"/>
          <w:sz w:val="20"/>
          <w:szCs w:val="20"/>
        </w:rPr>
      </w:pPr>
      <w:r w:rsidRPr="000F518A">
        <w:rPr>
          <w:rFonts w:ascii="Arial" w:hAnsi="Arial" w:cs="Arial"/>
          <w:sz w:val="20"/>
          <w:szCs w:val="20"/>
        </w:rPr>
        <w:t xml:space="preserve">Vložnik deklaracije </w:t>
      </w:r>
      <w:r w:rsidR="00BB61A6">
        <w:rPr>
          <w:rFonts w:ascii="Arial" w:hAnsi="Arial" w:cs="Arial"/>
          <w:sz w:val="20"/>
          <w:szCs w:val="20"/>
        </w:rPr>
        <w:t>vzpostavi</w:t>
      </w:r>
      <w:r w:rsidRPr="000F518A">
        <w:rPr>
          <w:rFonts w:ascii="Arial" w:hAnsi="Arial" w:cs="Arial"/>
          <w:sz w:val="20"/>
          <w:szCs w:val="20"/>
        </w:rPr>
        <w:t xml:space="preserve"> kontakt z uradom odhoda (telefon, fizično) in zaprosi za razveljavitev deklaracije. Takšne razveljavitve ni mogoče vložiti s sporočilom IE014, saj bi</w:t>
      </w:r>
      <w:r w:rsidR="00DF155C" w:rsidRPr="000F518A">
        <w:rPr>
          <w:rFonts w:ascii="Arial" w:hAnsi="Arial" w:cs="Arial"/>
          <w:sz w:val="20"/>
          <w:szCs w:val="20"/>
        </w:rPr>
        <w:t xml:space="preserve"> bilo zaradi nepravilnega stanj</w:t>
      </w:r>
      <w:r w:rsidRPr="000F518A">
        <w:rPr>
          <w:rFonts w:ascii="Arial" w:hAnsi="Arial" w:cs="Arial"/>
          <w:sz w:val="20"/>
          <w:szCs w:val="20"/>
        </w:rPr>
        <w:t>a zavrnjeno (scenarij T-TRA-DEP-A-017).</w:t>
      </w:r>
      <w:r w:rsidR="00E1195B" w:rsidRPr="000F518A">
        <w:rPr>
          <w:rFonts w:ascii="Arial" w:hAnsi="Arial" w:cs="Arial"/>
          <w:sz w:val="20"/>
          <w:szCs w:val="20"/>
        </w:rPr>
        <w:t xml:space="preserve"> </w:t>
      </w:r>
      <w:r w:rsidR="00BB61A6">
        <w:rPr>
          <w:rFonts w:ascii="Arial" w:hAnsi="Arial" w:cs="Arial"/>
          <w:sz w:val="20"/>
          <w:szCs w:val="20"/>
        </w:rPr>
        <w:t>Takšen zahtevek za razveljavitev tranzitne deklaracije je m</w:t>
      </w:r>
      <w:r w:rsidR="00E1195B" w:rsidRPr="000F518A">
        <w:rPr>
          <w:rFonts w:ascii="Arial" w:hAnsi="Arial" w:cs="Arial"/>
          <w:sz w:val="20"/>
          <w:szCs w:val="20"/>
        </w:rPr>
        <w:t>ož</w:t>
      </w:r>
      <w:r w:rsidR="00BB61A6">
        <w:rPr>
          <w:rFonts w:ascii="Arial" w:hAnsi="Arial" w:cs="Arial"/>
          <w:sz w:val="20"/>
          <w:szCs w:val="20"/>
        </w:rPr>
        <w:t>en</w:t>
      </w:r>
      <w:r w:rsidR="00E1195B" w:rsidRPr="000F518A">
        <w:rPr>
          <w:rFonts w:ascii="Arial" w:hAnsi="Arial" w:cs="Arial"/>
          <w:sz w:val="20"/>
          <w:szCs w:val="20"/>
        </w:rPr>
        <w:t xml:space="preserve"> zgolj tako dolgo, dokler urad odhoda ne prejme informacije o zapuščanju varnostno</w:t>
      </w:r>
      <w:r w:rsidR="00712450">
        <w:rPr>
          <w:rFonts w:ascii="Arial" w:hAnsi="Arial" w:cs="Arial"/>
          <w:sz w:val="20"/>
          <w:szCs w:val="20"/>
        </w:rPr>
        <w:t xml:space="preserve"> </w:t>
      </w:r>
      <w:r w:rsidR="00E1195B" w:rsidRPr="000F518A">
        <w:rPr>
          <w:rFonts w:ascii="Arial" w:hAnsi="Arial" w:cs="Arial"/>
          <w:sz w:val="20"/>
          <w:szCs w:val="20"/>
        </w:rPr>
        <w:t>&amp;</w:t>
      </w:r>
      <w:r w:rsidR="00712450">
        <w:rPr>
          <w:rFonts w:ascii="Arial" w:hAnsi="Arial" w:cs="Arial"/>
          <w:sz w:val="20"/>
          <w:szCs w:val="20"/>
        </w:rPr>
        <w:t xml:space="preserve"> </w:t>
      </w:r>
      <w:r w:rsidR="00E1195B" w:rsidRPr="000F518A">
        <w:rPr>
          <w:rFonts w:ascii="Arial" w:hAnsi="Arial" w:cs="Arial"/>
          <w:sz w:val="20"/>
          <w:szCs w:val="20"/>
        </w:rPr>
        <w:t>varstvenega območja, informacij</w:t>
      </w:r>
      <w:r w:rsidR="002A139D" w:rsidRPr="000F518A">
        <w:rPr>
          <w:rFonts w:ascii="Arial" w:hAnsi="Arial" w:cs="Arial"/>
          <w:sz w:val="20"/>
          <w:szCs w:val="20"/>
        </w:rPr>
        <w:t>e</w:t>
      </w:r>
      <w:r w:rsidR="00E1195B" w:rsidRPr="000F518A">
        <w:rPr>
          <w:rFonts w:ascii="Arial" w:hAnsi="Arial" w:cs="Arial"/>
          <w:sz w:val="20"/>
          <w:szCs w:val="20"/>
        </w:rPr>
        <w:t xml:space="preserve"> o prestopu </w:t>
      </w:r>
      <w:r w:rsidR="002A139D" w:rsidRPr="000F518A">
        <w:rPr>
          <w:rFonts w:ascii="Arial" w:hAnsi="Arial" w:cs="Arial"/>
          <w:sz w:val="20"/>
          <w:szCs w:val="20"/>
        </w:rPr>
        <w:t xml:space="preserve">od </w:t>
      </w:r>
      <w:r w:rsidR="00E1195B" w:rsidRPr="000F518A">
        <w:rPr>
          <w:rFonts w:ascii="Arial" w:hAnsi="Arial" w:cs="Arial"/>
          <w:sz w:val="20"/>
          <w:szCs w:val="20"/>
        </w:rPr>
        <w:t>tranzitnega urada ali sporočila o prispetju od namembnega urada.</w:t>
      </w:r>
    </w:p>
    <w:p w14:paraId="48DC1F23" w14:textId="56576BF8" w:rsidR="006D111B" w:rsidRPr="000F518A" w:rsidRDefault="006D111B" w:rsidP="006D111B">
      <w:pPr>
        <w:ind w:left="709"/>
        <w:rPr>
          <w:rFonts w:ascii="Arial" w:hAnsi="Arial" w:cs="Arial"/>
          <w:sz w:val="20"/>
          <w:szCs w:val="20"/>
        </w:rPr>
      </w:pPr>
      <w:r w:rsidRPr="000F518A">
        <w:rPr>
          <w:rFonts w:ascii="Arial" w:hAnsi="Arial" w:cs="Arial"/>
          <w:sz w:val="20"/>
          <w:szCs w:val="20"/>
        </w:rPr>
        <w:t>Urad odhoda sprejme odločitev o razveljavitvi, vložniku deklaracije se pošlje sporočilo IE009. V tej točki se ustavijo tudi vsi aktivni časovn</w:t>
      </w:r>
      <w:r w:rsidR="00DF155C" w:rsidRPr="000F518A">
        <w:rPr>
          <w:rFonts w:ascii="Arial" w:hAnsi="Arial" w:cs="Arial"/>
          <w:sz w:val="20"/>
          <w:szCs w:val="20"/>
        </w:rPr>
        <w:t>iki, deklaracija preide v stanje »R</w:t>
      </w:r>
      <w:r w:rsidRPr="000F518A">
        <w:rPr>
          <w:rFonts w:ascii="Arial" w:hAnsi="Arial" w:cs="Arial"/>
          <w:sz w:val="20"/>
          <w:szCs w:val="20"/>
        </w:rPr>
        <w:t>azveljavljeno«.</w:t>
      </w:r>
    </w:p>
    <w:p w14:paraId="5F94DA7A" w14:textId="77777777" w:rsidR="00D62BD3" w:rsidRPr="000F518A" w:rsidRDefault="00D62BD3" w:rsidP="00D62BD3">
      <w:pPr>
        <w:keepNext/>
        <w:ind w:left="709"/>
        <w:jc w:val="center"/>
      </w:pPr>
      <w:r w:rsidRPr="00E42C87">
        <w:rPr>
          <w:noProof/>
        </w:rPr>
        <w:drawing>
          <wp:inline distT="0" distB="0" distL="0" distR="0" wp14:anchorId="63F66E50" wp14:editId="0B4D4892">
            <wp:extent cx="5167086" cy="3188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69924" cy="3190289"/>
                    </a:xfrm>
                    <a:prstGeom prst="rect">
                      <a:avLst/>
                    </a:prstGeom>
                  </pic:spPr>
                </pic:pic>
              </a:graphicData>
            </a:graphic>
          </wp:inline>
        </w:drawing>
      </w:r>
    </w:p>
    <w:p w14:paraId="12926639" w14:textId="06D95F56" w:rsidR="006D111B" w:rsidRPr="000F518A" w:rsidRDefault="00D62BD3" w:rsidP="00D62BD3">
      <w:pPr>
        <w:pStyle w:val="Napis"/>
        <w:rPr>
          <w:lang w:val="sl-SI"/>
        </w:rPr>
      </w:pPr>
      <w:bookmarkStart w:id="60" w:name="_Toc122531500"/>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21</w:t>
      </w:r>
      <w:r w:rsidRPr="00B066E6">
        <w:rPr>
          <w:lang w:val="sl-SI"/>
        </w:rPr>
        <w:fldChar w:fldCharType="end"/>
      </w:r>
      <w:r w:rsidRPr="000F518A">
        <w:rPr>
          <w:lang w:val="sl-SI"/>
        </w:rPr>
        <w:t>: Ročna razveljavitev deklaracije po prepustitvi v tranzitni postopek – urad odhoda</w:t>
      </w:r>
      <w:bookmarkEnd w:id="60"/>
    </w:p>
    <w:p w14:paraId="5B399418" w14:textId="473F8CA1" w:rsidR="00D62BD3" w:rsidRPr="000F518A" w:rsidRDefault="00D62BD3">
      <w:pPr>
        <w:rPr>
          <w:rFonts w:ascii="Arial" w:hAnsi="Arial" w:cs="Arial"/>
          <w:sz w:val="20"/>
          <w:szCs w:val="20"/>
        </w:rPr>
      </w:pPr>
    </w:p>
    <w:p w14:paraId="3EFDB698" w14:textId="2CFEC97A" w:rsidR="00D62BD3" w:rsidRPr="000F518A" w:rsidRDefault="00D62BD3" w:rsidP="00D62BD3">
      <w:pPr>
        <w:ind w:left="709"/>
        <w:rPr>
          <w:rFonts w:ascii="Arial" w:hAnsi="Arial" w:cs="Arial"/>
          <w:sz w:val="20"/>
          <w:szCs w:val="20"/>
        </w:rPr>
      </w:pPr>
      <w:r w:rsidRPr="000F518A">
        <w:rPr>
          <w:rFonts w:ascii="Arial" w:hAnsi="Arial" w:cs="Arial"/>
          <w:sz w:val="20"/>
          <w:szCs w:val="20"/>
        </w:rPr>
        <w:t>Ta scenarij vpliva tudi na tok sporočil na namembnem uradu in pri prejemniku blaga. Ko prejemnik blaga</w:t>
      </w:r>
      <w:r w:rsidR="00AB0EB3">
        <w:rPr>
          <w:rFonts w:ascii="Arial" w:hAnsi="Arial" w:cs="Arial"/>
          <w:sz w:val="20"/>
          <w:szCs w:val="20"/>
        </w:rPr>
        <w:t xml:space="preserve"> </w:t>
      </w:r>
      <w:r w:rsidRPr="000F518A">
        <w:rPr>
          <w:rFonts w:ascii="Arial" w:hAnsi="Arial" w:cs="Arial"/>
          <w:sz w:val="20"/>
          <w:szCs w:val="20"/>
        </w:rPr>
        <w:t>pošlje obvestilo o prispetju blaga (IE007), mu namembni urad odgovori s sporočilom IE057 (Razveljavitev na uradu odhoda). To je končn</w:t>
      </w:r>
      <w:r w:rsidR="00DF155C" w:rsidRPr="000F518A">
        <w:rPr>
          <w:rFonts w:ascii="Arial" w:hAnsi="Arial" w:cs="Arial"/>
          <w:sz w:val="20"/>
          <w:szCs w:val="20"/>
        </w:rPr>
        <w:t>o</w:t>
      </w:r>
      <w:r w:rsidRPr="000F518A">
        <w:rPr>
          <w:rFonts w:ascii="Arial" w:hAnsi="Arial" w:cs="Arial"/>
          <w:sz w:val="20"/>
          <w:szCs w:val="20"/>
        </w:rPr>
        <w:t xml:space="preserve"> </w:t>
      </w:r>
      <w:r w:rsidR="00DF155C" w:rsidRPr="000F518A">
        <w:rPr>
          <w:rFonts w:ascii="Arial" w:hAnsi="Arial" w:cs="Arial"/>
          <w:sz w:val="20"/>
          <w:szCs w:val="20"/>
        </w:rPr>
        <w:t>stanje</w:t>
      </w:r>
      <w:r w:rsidRPr="000F518A">
        <w:rPr>
          <w:rFonts w:ascii="Arial" w:hAnsi="Arial" w:cs="Arial"/>
          <w:sz w:val="20"/>
          <w:szCs w:val="20"/>
        </w:rPr>
        <w:t>, nadaljnje akcije niso več mogoče.</w:t>
      </w:r>
    </w:p>
    <w:p w14:paraId="1C3C27F1" w14:textId="77777777" w:rsidR="00D62BD3" w:rsidRPr="000F518A" w:rsidRDefault="00D62BD3" w:rsidP="00D62BD3">
      <w:pPr>
        <w:keepNext/>
        <w:spacing w:before="240"/>
        <w:ind w:left="709"/>
        <w:jc w:val="center"/>
      </w:pPr>
      <w:r w:rsidRPr="00E42C87">
        <w:rPr>
          <w:noProof/>
        </w:rPr>
        <w:drawing>
          <wp:inline distT="0" distB="0" distL="0" distR="0" wp14:anchorId="0BE04C18" wp14:editId="0430E49C">
            <wp:extent cx="5174343" cy="2797847"/>
            <wp:effectExtent l="0" t="0" r="762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83202" cy="2802637"/>
                    </a:xfrm>
                    <a:prstGeom prst="rect">
                      <a:avLst/>
                    </a:prstGeom>
                  </pic:spPr>
                </pic:pic>
              </a:graphicData>
            </a:graphic>
          </wp:inline>
        </w:drawing>
      </w:r>
    </w:p>
    <w:p w14:paraId="6FB0134F" w14:textId="4FC5A672" w:rsidR="00D62BD3" w:rsidRPr="000F518A" w:rsidRDefault="00D62BD3" w:rsidP="00D62BD3">
      <w:pPr>
        <w:pStyle w:val="Napis"/>
        <w:rPr>
          <w:rFonts w:cs="Arial"/>
          <w:sz w:val="20"/>
          <w:lang w:val="sl-SI" w:eastAsia="sl-SI"/>
        </w:rPr>
      </w:pPr>
      <w:bookmarkStart w:id="61" w:name="_Toc122531501"/>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22</w:t>
      </w:r>
      <w:r w:rsidRPr="00B066E6">
        <w:rPr>
          <w:lang w:val="sl-SI"/>
        </w:rPr>
        <w:fldChar w:fldCharType="end"/>
      </w:r>
      <w:r w:rsidRPr="000F518A">
        <w:rPr>
          <w:lang w:val="sl-SI"/>
        </w:rPr>
        <w:t>: Namembni urad prejemniku blaga pošlje sporočilo IE057</w:t>
      </w:r>
      <w:bookmarkEnd w:id="61"/>
    </w:p>
    <w:p w14:paraId="0EFD7738" w14:textId="77777777" w:rsidR="00D62BD3" w:rsidRPr="000F518A" w:rsidRDefault="00D62BD3" w:rsidP="00D62BD3">
      <w:pPr>
        <w:spacing w:before="100" w:beforeAutospacing="1"/>
        <w:ind w:left="993"/>
        <w:rPr>
          <w:rFonts w:ascii="Arial" w:hAnsi="Arial" w:cs="Arial"/>
          <w:sz w:val="20"/>
          <w:szCs w:val="20"/>
        </w:rPr>
      </w:pPr>
    </w:p>
    <w:p w14:paraId="48A0D467" w14:textId="77777777" w:rsidR="00D8430D" w:rsidRPr="000F518A" w:rsidRDefault="00D8430D">
      <w:pPr>
        <w:rPr>
          <w:rFonts w:ascii="Arial" w:hAnsi="Arial" w:cs="Arial"/>
          <w:b/>
          <w:kern w:val="32"/>
          <w:sz w:val="28"/>
          <w:szCs w:val="28"/>
        </w:rPr>
      </w:pPr>
      <w:r w:rsidRPr="000F518A">
        <w:br w:type="page"/>
      </w:r>
    </w:p>
    <w:p w14:paraId="3AC3F276" w14:textId="423039D8" w:rsidR="00D62BD3" w:rsidRPr="000F518A" w:rsidRDefault="00D62BD3" w:rsidP="00D62BD3">
      <w:pPr>
        <w:pStyle w:val="Naslov1"/>
        <w:rPr>
          <w:sz w:val="20"/>
          <w:szCs w:val="20"/>
        </w:rPr>
      </w:pPr>
      <w:bookmarkStart w:id="62" w:name="_Toc122531705"/>
      <w:r w:rsidRPr="000F518A">
        <w:t xml:space="preserve">TOK SPOROČIL </w:t>
      </w:r>
      <w:r w:rsidR="00915290" w:rsidRPr="000F518A">
        <w:t xml:space="preserve">OB </w:t>
      </w:r>
      <w:r w:rsidRPr="000F518A">
        <w:t xml:space="preserve">PRISPETJU </w:t>
      </w:r>
      <w:r w:rsidR="00915290" w:rsidRPr="000F518A">
        <w:t xml:space="preserve">BLAGA </w:t>
      </w:r>
      <w:r w:rsidRPr="000F518A">
        <w:t>– NAMEMBNI URAD</w:t>
      </w:r>
      <w:bookmarkEnd w:id="62"/>
    </w:p>
    <w:p w14:paraId="018DCFBF" w14:textId="747252B9" w:rsidR="00D62BD3" w:rsidRPr="000F518A" w:rsidRDefault="00CC0DAF" w:rsidP="00DB42AB">
      <w:pPr>
        <w:pStyle w:val="Naslov2"/>
      </w:pPr>
      <w:bookmarkStart w:id="63" w:name="_Toc122531706"/>
      <w:r w:rsidRPr="000F518A">
        <w:t>Vložitev obvestila o prispetju brez napak - osnovni scenarij</w:t>
      </w:r>
      <w:bookmarkEnd w:id="63"/>
    </w:p>
    <w:p w14:paraId="102C10CE" w14:textId="0CD0553D" w:rsidR="00CC0DAF" w:rsidRPr="000F518A" w:rsidRDefault="00CC0DAF" w:rsidP="00CC0DAF">
      <w:pPr>
        <w:ind w:left="709"/>
        <w:rPr>
          <w:rFonts w:ascii="Arial" w:hAnsi="Arial" w:cs="Arial"/>
          <w:sz w:val="20"/>
          <w:szCs w:val="20"/>
        </w:rPr>
      </w:pPr>
      <w:r w:rsidRPr="000F518A">
        <w:rPr>
          <w:rFonts w:ascii="Arial" w:hAnsi="Arial" w:cs="Arial"/>
          <w:sz w:val="20"/>
          <w:szCs w:val="20"/>
        </w:rPr>
        <w:t>Referenčni scenarij: T-TRA-DES-M-001-Arrival notification valid.</w:t>
      </w:r>
    </w:p>
    <w:p w14:paraId="587E03BF" w14:textId="5ADCEC2B" w:rsidR="00CC0DAF" w:rsidRPr="000F518A" w:rsidRDefault="00CC0DAF" w:rsidP="00CC0DAF">
      <w:pPr>
        <w:spacing w:before="240"/>
        <w:ind w:left="709"/>
        <w:rPr>
          <w:rFonts w:ascii="Arial" w:hAnsi="Arial" w:cs="Arial"/>
          <w:sz w:val="20"/>
          <w:szCs w:val="20"/>
        </w:rPr>
      </w:pPr>
      <w:r w:rsidRPr="000F518A">
        <w:rPr>
          <w:rFonts w:ascii="Arial" w:hAnsi="Arial" w:cs="Arial"/>
          <w:sz w:val="20"/>
          <w:szCs w:val="20"/>
        </w:rPr>
        <w:t xml:space="preserve">Spodnji diagram predstavlja tok sporočil med </w:t>
      </w:r>
      <w:r w:rsidR="006F11E4">
        <w:rPr>
          <w:rFonts w:ascii="Arial" w:hAnsi="Arial" w:cs="Arial"/>
          <w:sz w:val="20"/>
          <w:szCs w:val="20"/>
        </w:rPr>
        <w:t xml:space="preserve">osebo, ki razpolaga z blagom na namembnem uradu </w:t>
      </w:r>
      <w:r w:rsidRPr="000F518A">
        <w:rPr>
          <w:rFonts w:ascii="Arial" w:hAnsi="Arial" w:cs="Arial"/>
          <w:sz w:val="20"/>
          <w:szCs w:val="20"/>
        </w:rPr>
        <w:t xml:space="preserve">in namembnim uradom. Ko prispe </w:t>
      </w:r>
      <w:r w:rsidR="006F11E4">
        <w:rPr>
          <w:rFonts w:ascii="Arial" w:hAnsi="Arial" w:cs="Arial"/>
          <w:sz w:val="20"/>
          <w:szCs w:val="20"/>
        </w:rPr>
        <w:t xml:space="preserve">blago do namembne lokacije (namembni urad ali pooblaščeni prejemnik), se obvesti le-tega </w:t>
      </w:r>
      <w:r w:rsidRPr="000F518A">
        <w:rPr>
          <w:rFonts w:ascii="Arial" w:hAnsi="Arial" w:cs="Arial"/>
          <w:sz w:val="20"/>
          <w:szCs w:val="20"/>
        </w:rPr>
        <w:t xml:space="preserve">o prispetju </w:t>
      </w:r>
      <w:r w:rsidR="006F11E4">
        <w:rPr>
          <w:rFonts w:ascii="Arial" w:hAnsi="Arial" w:cs="Arial"/>
          <w:sz w:val="20"/>
          <w:szCs w:val="20"/>
        </w:rPr>
        <w:t xml:space="preserve">na </w:t>
      </w:r>
      <w:r w:rsidRPr="000F518A">
        <w:rPr>
          <w:rFonts w:ascii="Arial" w:hAnsi="Arial" w:cs="Arial"/>
          <w:sz w:val="20"/>
          <w:szCs w:val="20"/>
        </w:rPr>
        <w:t>namembn</w:t>
      </w:r>
      <w:r w:rsidR="006F11E4">
        <w:rPr>
          <w:rFonts w:ascii="Arial" w:hAnsi="Arial" w:cs="Arial"/>
          <w:sz w:val="20"/>
          <w:szCs w:val="20"/>
        </w:rPr>
        <w:t>o lokacijo</w:t>
      </w:r>
      <w:r w:rsidRPr="000F518A">
        <w:rPr>
          <w:rFonts w:ascii="Arial" w:hAnsi="Arial" w:cs="Arial"/>
          <w:sz w:val="20"/>
          <w:szCs w:val="20"/>
        </w:rPr>
        <w:t xml:space="preserve"> </w:t>
      </w:r>
      <w:r w:rsidR="006F11E4">
        <w:rPr>
          <w:rFonts w:ascii="Arial" w:hAnsi="Arial" w:cs="Arial"/>
          <w:sz w:val="20"/>
          <w:szCs w:val="20"/>
        </w:rPr>
        <w:t>s</w:t>
      </w:r>
      <w:r w:rsidR="006F11E4" w:rsidRPr="000F518A">
        <w:rPr>
          <w:rFonts w:ascii="Arial" w:hAnsi="Arial" w:cs="Arial"/>
          <w:sz w:val="20"/>
          <w:szCs w:val="20"/>
        </w:rPr>
        <w:t xml:space="preserve"> sporočilom IE007</w:t>
      </w:r>
      <w:r w:rsidR="006F11E4">
        <w:rPr>
          <w:rFonts w:ascii="Arial" w:hAnsi="Arial" w:cs="Arial"/>
          <w:sz w:val="20"/>
          <w:szCs w:val="20"/>
        </w:rPr>
        <w:t xml:space="preserve"> (p</w:t>
      </w:r>
      <w:r w:rsidRPr="000F518A">
        <w:rPr>
          <w:rFonts w:ascii="Arial" w:hAnsi="Arial" w:cs="Arial"/>
          <w:sz w:val="20"/>
          <w:szCs w:val="20"/>
        </w:rPr>
        <w:t xml:space="preserve">ri rednem postopku </w:t>
      </w:r>
      <w:r w:rsidR="003D516C" w:rsidRPr="000F518A">
        <w:rPr>
          <w:rFonts w:ascii="Arial" w:hAnsi="Arial" w:cs="Arial"/>
          <w:sz w:val="20"/>
          <w:szCs w:val="20"/>
        </w:rPr>
        <w:t xml:space="preserve">lahko </w:t>
      </w:r>
      <w:r w:rsidR="006F11E4">
        <w:rPr>
          <w:rFonts w:ascii="Arial" w:hAnsi="Arial" w:cs="Arial"/>
          <w:sz w:val="20"/>
          <w:szCs w:val="20"/>
        </w:rPr>
        <w:t xml:space="preserve">izjemoma </w:t>
      </w:r>
      <w:r w:rsidRPr="000F518A">
        <w:rPr>
          <w:rFonts w:ascii="Arial" w:hAnsi="Arial" w:cs="Arial"/>
          <w:sz w:val="20"/>
          <w:szCs w:val="20"/>
        </w:rPr>
        <w:t xml:space="preserve">obvestilo o prispetju pripravi </w:t>
      </w:r>
      <w:r w:rsidR="003D516C" w:rsidRPr="000F518A">
        <w:rPr>
          <w:rFonts w:ascii="Arial" w:hAnsi="Arial" w:cs="Arial"/>
          <w:sz w:val="20"/>
          <w:szCs w:val="20"/>
        </w:rPr>
        <w:t xml:space="preserve">tudi </w:t>
      </w:r>
      <w:r w:rsidRPr="000F518A">
        <w:rPr>
          <w:rFonts w:ascii="Arial" w:hAnsi="Arial" w:cs="Arial"/>
          <w:sz w:val="20"/>
          <w:szCs w:val="20"/>
        </w:rPr>
        <w:t>namembni urad</w:t>
      </w:r>
      <w:r w:rsidR="003D516C" w:rsidRPr="000F518A">
        <w:rPr>
          <w:rFonts w:ascii="Arial" w:hAnsi="Arial" w:cs="Arial"/>
          <w:sz w:val="20"/>
          <w:szCs w:val="20"/>
        </w:rPr>
        <w:t xml:space="preserve"> (običajno deklarant)</w:t>
      </w:r>
      <w:r w:rsidR="006F11E4">
        <w:rPr>
          <w:rFonts w:ascii="Arial" w:hAnsi="Arial" w:cs="Arial"/>
          <w:sz w:val="20"/>
          <w:szCs w:val="20"/>
        </w:rPr>
        <w:t>)</w:t>
      </w:r>
      <w:r w:rsidRPr="000F518A">
        <w:rPr>
          <w:rFonts w:ascii="Arial" w:hAnsi="Arial" w:cs="Arial"/>
          <w:sz w:val="20"/>
          <w:szCs w:val="20"/>
        </w:rPr>
        <w:t xml:space="preserve">. </w:t>
      </w:r>
    </w:p>
    <w:p w14:paraId="693AEA0C" w14:textId="24A7EE29" w:rsidR="00D8430D" w:rsidRPr="000F518A" w:rsidRDefault="00D8430D" w:rsidP="00CC0DAF">
      <w:pPr>
        <w:spacing w:before="240"/>
        <w:ind w:left="709"/>
        <w:rPr>
          <w:rFonts w:ascii="Arial" w:hAnsi="Arial" w:cs="Arial"/>
          <w:sz w:val="20"/>
          <w:szCs w:val="20"/>
        </w:rPr>
      </w:pPr>
      <w:r w:rsidRPr="000F518A">
        <w:rPr>
          <w:rFonts w:ascii="Arial" w:hAnsi="Arial" w:cs="Arial"/>
          <w:sz w:val="20"/>
          <w:szCs w:val="20"/>
        </w:rPr>
        <w:t xml:space="preserve">Ob sprejetju sporočila IE007 se na namembnem uradu izvede analiza tveganja in ostala potrebna preverjanja (R&amp;C, </w:t>
      </w:r>
      <w:r w:rsidR="003C3CA2" w:rsidRPr="000F518A">
        <w:rPr>
          <w:rFonts w:ascii="Arial" w:hAnsi="Arial" w:cs="Arial"/>
          <w:sz w:val="20"/>
          <w:szCs w:val="20"/>
        </w:rPr>
        <w:t>itd.</w:t>
      </w:r>
      <w:r w:rsidRPr="000F518A">
        <w:rPr>
          <w:rFonts w:ascii="Arial" w:hAnsi="Arial" w:cs="Arial"/>
          <w:sz w:val="20"/>
          <w:szCs w:val="20"/>
        </w:rPr>
        <w:t xml:space="preserve">). Pri poenostavljenih postopkih se zažene časovnik, ki ob izteku samodejno pošlje dovoljenje za raztovor (IE043). Ko je raztovor blaga pri prejemniku blaga zaključen, pošlje </w:t>
      </w:r>
      <w:r w:rsidR="006F11E4">
        <w:rPr>
          <w:rFonts w:ascii="Arial" w:hAnsi="Arial" w:cs="Arial"/>
          <w:sz w:val="20"/>
          <w:szCs w:val="20"/>
        </w:rPr>
        <w:t xml:space="preserve">pooblaščeni prejemnik </w:t>
      </w:r>
      <w:r w:rsidRPr="000F518A">
        <w:rPr>
          <w:rFonts w:ascii="Arial" w:hAnsi="Arial" w:cs="Arial"/>
          <w:sz w:val="20"/>
          <w:szCs w:val="20"/>
        </w:rPr>
        <w:t xml:space="preserve">zaznamke pri raztovoru s sporočilom IE044. Sporočilo vsebuje podatka Unloading completion = ‘1-Yes’ in Conform = ‘1-Yes’). Namembni urad </w:t>
      </w:r>
      <w:r w:rsidR="00A50C19" w:rsidRPr="000F518A">
        <w:rPr>
          <w:rFonts w:ascii="Arial" w:hAnsi="Arial" w:cs="Arial"/>
          <w:sz w:val="20"/>
          <w:szCs w:val="20"/>
        </w:rPr>
        <w:t xml:space="preserve">pošlje </w:t>
      </w:r>
      <w:r w:rsidRPr="000F518A">
        <w:rPr>
          <w:rFonts w:ascii="Arial" w:hAnsi="Arial" w:cs="Arial"/>
          <w:sz w:val="20"/>
          <w:szCs w:val="20"/>
        </w:rPr>
        <w:t>kot odgovor sporočilo IE025 (i.e. “Release Indicator” flag is equal to “1-Full release of goods (as per declaration) . Tranzit je zaključen, stanje tranzitne deklaracije preide v »Prepuščeno«.</w:t>
      </w:r>
    </w:p>
    <w:p w14:paraId="7A8A1726" w14:textId="77777777" w:rsidR="00D8430D" w:rsidRPr="000F518A" w:rsidRDefault="00D8430D" w:rsidP="00D8430D">
      <w:pPr>
        <w:keepNext/>
        <w:spacing w:before="240"/>
        <w:ind w:left="709"/>
        <w:jc w:val="center"/>
      </w:pPr>
      <w:r w:rsidRPr="00E42C87">
        <w:rPr>
          <w:rFonts w:cstheme="minorHAnsi"/>
          <w:noProof/>
          <w:szCs w:val="22"/>
        </w:rPr>
        <w:drawing>
          <wp:inline distT="0" distB="0" distL="0" distR="0" wp14:anchorId="2F486F02" wp14:editId="54DC82AA">
            <wp:extent cx="4680857" cy="4187709"/>
            <wp:effectExtent l="0" t="0" r="571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92834" cy="4198424"/>
                    </a:xfrm>
                    <a:prstGeom prst="rect">
                      <a:avLst/>
                    </a:prstGeom>
                  </pic:spPr>
                </pic:pic>
              </a:graphicData>
            </a:graphic>
          </wp:inline>
        </w:drawing>
      </w:r>
    </w:p>
    <w:p w14:paraId="47CC19E7" w14:textId="0DC948C0" w:rsidR="00D8430D" w:rsidRPr="000F518A" w:rsidRDefault="00D8430D" w:rsidP="00D8430D">
      <w:pPr>
        <w:pStyle w:val="Napis"/>
        <w:rPr>
          <w:rFonts w:cs="Arial"/>
          <w:sz w:val="20"/>
          <w:lang w:val="sl-SI"/>
        </w:rPr>
      </w:pPr>
      <w:bookmarkStart w:id="64" w:name="_Toc122531502"/>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23</w:t>
      </w:r>
      <w:r w:rsidRPr="00B066E6">
        <w:rPr>
          <w:lang w:val="sl-SI"/>
        </w:rPr>
        <w:fldChar w:fldCharType="end"/>
      </w:r>
      <w:r w:rsidRPr="000F518A">
        <w:rPr>
          <w:lang w:val="sl-SI"/>
        </w:rPr>
        <w:t>: Vložitev najave o prispetju brez napak</w:t>
      </w:r>
      <w:bookmarkEnd w:id="64"/>
    </w:p>
    <w:p w14:paraId="7DC98DAC" w14:textId="77777777" w:rsidR="00CC0DAF" w:rsidRPr="000F518A" w:rsidRDefault="00CC0DAF" w:rsidP="00CC0DAF">
      <w:pPr>
        <w:ind w:left="709"/>
        <w:rPr>
          <w:rFonts w:ascii="Arial" w:hAnsi="Arial" w:cs="Arial"/>
          <w:sz w:val="20"/>
          <w:szCs w:val="20"/>
        </w:rPr>
      </w:pPr>
    </w:p>
    <w:p w14:paraId="03706579" w14:textId="77777777" w:rsidR="00D8430D" w:rsidRPr="000F518A" w:rsidRDefault="00D8430D">
      <w:pPr>
        <w:rPr>
          <w:rFonts w:ascii="Arial" w:hAnsi="Arial" w:cs="Arial"/>
          <w:sz w:val="20"/>
          <w:szCs w:val="20"/>
        </w:rPr>
      </w:pPr>
      <w:r w:rsidRPr="000F518A">
        <w:rPr>
          <w:rFonts w:ascii="Arial" w:hAnsi="Arial" w:cs="Arial"/>
          <w:sz w:val="20"/>
          <w:szCs w:val="20"/>
        </w:rPr>
        <w:br w:type="page"/>
      </w:r>
    </w:p>
    <w:p w14:paraId="642B45AF" w14:textId="39F252E0" w:rsidR="00182D58" w:rsidRPr="000F518A" w:rsidRDefault="00334042" w:rsidP="00DB42AB">
      <w:pPr>
        <w:pStyle w:val="Naslov2"/>
      </w:pPr>
      <w:r w:rsidRPr="000F518A">
        <w:t xml:space="preserve"> </w:t>
      </w:r>
      <w:bookmarkStart w:id="65" w:name="_Toc122531707"/>
      <w:r w:rsidR="00182D58" w:rsidRPr="000F518A">
        <w:t>Dovoljenje za raztovor – zaznamki pri raztovoru</w:t>
      </w:r>
      <w:bookmarkEnd w:id="65"/>
    </w:p>
    <w:p w14:paraId="5A007615" w14:textId="2A5CAA31" w:rsidR="00182D58" w:rsidRPr="000F518A" w:rsidRDefault="00182D58" w:rsidP="00182D58">
      <w:pPr>
        <w:ind w:left="709"/>
        <w:rPr>
          <w:rFonts w:ascii="Arial" w:hAnsi="Arial" w:cs="Arial"/>
          <w:sz w:val="20"/>
          <w:szCs w:val="20"/>
        </w:rPr>
      </w:pPr>
      <w:r w:rsidRPr="000F518A">
        <w:rPr>
          <w:rFonts w:ascii="Arial" w:hAnsi="Arial" w:cs="Arial"/>
          <w:sz w:val="20"/>
          <w:szCs w:val="20"/>
        </w:rPr>
        <w:t>Referenčni scenarij: T-TRA-DES-A-006-Unloading Permission Received – Unloading Remarks.</w:t>
      </w:r>
    </w:p>
    <w:p w14:paraId="3FF9F2D1" w14:textId="4ADA5414" w:rsidR="00182D58" w:rsidRPr="000F518A" w:rsidRDefault="00182D58" w:rsidP="00182D58">
      <w:pPr>
        <w:ind w:left="709"/>
        <w:rPr>
          <w:rFonts w:ascii="Arial" w:hAnsi="Arial" w:cs="Arial"/>
          <w:sz w:val="20"/>
          <w:szCs w:val="20"/>
        </w:rPr>
      </w:pPr>
    </w:p>
    <w:p w14:paraId="694CBD30" w14:textId="320AD777" w:rsidR="00203D8C" w:rsidRPr="000F518A" w:rsidRDefault="00203D8C" w:rsidP="00203D8C">
      <w:pPr>
        <w:ind w:left="709"/>
        <w:rPr>
          <w:rFonts w:ascii="Arial" w:hAnsi="Arial" w:cs="Arial"/>
          <w:sz w:val="20"/>
          <w:szCs w:val="20"/>
        </w:rPr>
      </w:pPr>
      <w:r w:rsidRPr="000F518A">
        <w:rPr>
          <w:rFonts w:ascii="Arial" w:hAnsi="Arial" w:cs="Arial"/>
          <w:sz w:val="20"/>
          <w:szCs w:val="20"/>
        </w:rPr>
        <w:t xml:space="preserve">Ko se časovnik za raztovor izteče, se pooblaščenemu prejemniku pošlje sporočilo IE043 in se mu s tem dovoli raztovor blaga na pooblaščenem mestu. Pooblaščeni prejemnik v nobenem primeru ne sme pričeti z raztovorom pred </w:t>
      </w:r>
      <w:r w:rsidR="00A50C19">
        <w:rPr>
          <w:rFonts w:ascii="Arial" w:hAnsi="Arial" w:cs="Arial"/>
          <w:sz w:val="20"/>
          <w:szCs w:val="20"/>
        </w:rPr>
        <w:t>s</w:t>
      </w:r>
      <w:r w:rsidRPr="000F518A">
        <w:rPr>
          <w:rFonts w:ascii="Arial" w:hAnsi="Arial" w:cs="Arial"/>
          <w:sz w:val="20"/>
          <w:szCs w:val="20"/>
        </w:rPr>
        <w:t>prejemom sporočila IE043.</w:t>
      </w:r>
    </w:p>
    <w:p w14:paraId="5C7CE311" w14:textId="77777777" w:rsidR="00A50C19" w:rsidRDefault="00A50C19" w:rsidP="00203D8C">
      <w:pPr>
        <w:ind w:left="709"/>
        <w:rPr>
          <w:rFonts w:ascii="Arial" w:hAnsi="Arial" w:cs="Arial"/>
          <w:sz w:val="20"/>
          <w:szCs w:val="20"/>
        </w:rPr>
      </w:pPr>
    </w:p>
    <w:p w14:paraId="4002CC67" w14:textId="39C0DE21" w:rsidR="00203D8C" w:rsidRPr="000F518A" w:rsidRDefault="00203D8C" w:rsidP="00203D8C">
      <w:pPr>
        <w:ind w:left="709"/>
        <w:rPr>
          <w:rFonts w:ascii="Arial" w:hAnsi="Arial" w:cs="Arial"/>
          <w:sz w:val="20"/>
          <w:szCs w:val="20"/>
        </w:rPr>
      </w:pPr>
      <w:r w:rsidRPr="000F518A">
        <w:rPr>
          <w:rFonts w:ascii="Arial" w:hAnsi="Arial" w:cs="Arial"/>
          <w:sz w:val="20"/>
          <w:szCs w:val="20"/>
        </w:rPr>
        <w:t xml:space="preserve">Ko pooblaščeni prejemnik zaključi z raztovorom, pripravi zaznamke pri raztovoru in jih </w:t>
      </w:r>
      <w:r w:rsidR="00A50C19" w:rsidRPr="000F518A">
        <w:rPr>
          <w:rFonts w:ascii="Arial" w:hAnsi="Arial" w:cs="Arial"/>
          <w:sz w:val="20"/>
          <w:szCs w:val="20"/>
        </w:rPr>
        <w:t xml:space="preserve">pošlje </w:t>
      </w:r>
      <w:r w:rsidRPr="000F518A">
        <w:rPr>
          <w:rFonts w:ascii="Arial" w:hAnsi="Arial" w:cs="Arial"/>
          <w:sz w:val="20"/>
          <w:szCs w:val="20"/>
        </w:rPr>
        <w:t>namembnemu uradu s sporočilom IE044, ki vsebuje naslednje elemente:</w:t>
      </w:r>
    </w:p>
    <w:p w14:paraId="46686FD2" w14:textId="70004761" w:rsidR="00203D8C" w:rsidRPr="000F518A" w:rsidRDefault="00050F18" w:rsidP="00203D8C">
      <w:pPr>
        <w:pStyle w:val="Odstavekseznama"/>
        <w:numPr>
          <w:ilvl w:val="0"/>
          <w:numId w:val="15"/>
        </w:numPr>
        <w:rPr>
          <w:rFonts w:ascii="Arial" w:hAnsi="Arial" w:cs="Arial"/>
          <w:sz w:val="20"/>
          <w:szCs w:val="20"/>
        </w:rPr>
      </w:pPr>
      <w:r w:rsidRPr="000F518A">
        <w:rPr>
          <w:rFonts w:ascii="Arial" w:hAnsi="Arial" w:cs="Arial"/>
          <w:sz w:val="20"/>
          <w:szCs w:val="20"/>
        </w:rPr>
        <w:t xml:space="preserve">podatkovni </w:t>
      </w:r>
      <w:r w:rsidR="00203D8C" w:rsidRPr="000F518A">
        <w:rPr>
          <w:rFonts w:ascii="Arial" w:hAnsi="Arial" w:cs="Arial"/>
          <w:sz w:val="20"/>
          <w:szCs w:val="20"/>
        </w:rPr>
        <w:t xml:space="preserve">element ‘Conform’ </w:t>
      </w:r>
      <w:r w:rsidRPr="000F518A">
        <w:rPr>
          <w:rFonts w:ascii="Arial" w:hAnsi="Arial" w:cs="Arial"/>
          <w:sz w:val="20"/>
          <w:szCs w:val="20"/>
        </w:rPr>
        <w:t xml:space="preserve">nakazuje na prisotnost/odsotnost </w:t>
      </w:r>
      <w:r w:rsidR="003C3CA2" w:rsidRPr="000F518A">
        <w:rPr>
          <w:rFonts w:ascii="Arial" w:hAnsi="Arial" w:cs="Arial"/>
          <w:sz w:val="20"/>
          <w:szCs w:val="20"/>
        </w:rPr>
        <w:t>zaznamka</w:t>
      </w:r>
      <w:r w:rsidRPr="000F518A">
        <w:rPr>
          <w:rFonts w:ascii="Arial" w:hAnsi="Arial" w:cs="Arial"/>
          <w:sz w:val="20"/>
          <w:szCs w:val="20"/>
        </w:rPr>
        <w:t xml:space="preserve"> pri raztovoru</w:t>
      </w:r>
      <w:r w:rsidR="00A50C19">
        <w:rPr>
          <w:rFonts w:ascii="Arial" w:hAnsi="Arial" w:cs="Arial"/>
          <w:sz w:val="20"/>
          <w:szCs w:val="20"/>
        </w:rPr>
        <w:t>,</w:t>
      </w:r>
    </w:p>
    <w:p w14:paraId="2F96B46A" w14:textId="54EB9A8E" w:rsidR="00203D8C" w:rsidRPr="000F518A" w:rsidRDefault="00203D8C" w:rsidP="00203D8C">
      <w:pPr>
        <w:pStyle w:val="Odstavekseznama"/>
        <w:numPr>
          <w:ilvl w:val="0"/>
          <w:numId w:val="15"/>
        </w:numPr>
        <w:rPr>
          <w:rFonts w:ascii="Arial" w:hAnsi="Arial" w:cs="Arial"/>
          <w:sz w:val="20"/>
          <w:szCs w:val="20"/>
        </w:rPr>
      </w:pPr>
      <w:r w:rsidRPr="000F518A">
        <w:rPr>
          <w:rFonts w:ascii="Arial" w:hAnsi="Arial" w:cs="Arial"/>
          <w:sz w:val="20"/>
          <w:szCs w:val="20"/>
        </w:rPr>
        <w:t>stanje oznak OK</w:t>
      </w:r>
      <w:r w:rsidR="00A50C19">
        <w:rPr>
          <w:rFonts w:ascii="Arial" w:hAnsi="Arial" w:cs="Arial"/>
          <w:sz w:val="20"/>
          <w:szCs w:val="20"/>
        </w:rPr>
        <w:t>,</w:t>
      </w:r>
    </w:p>
    <w:p w14:paraId="43941A47" w14:textId="47F1B484" w:rsidR="00203D8C" w:rsidRPr="000F518A" w:rsidRDefault="00203D8C" w:rsidP="00203D8C">
      <w:pPr>
        <w:pStyle w:val="Odstavekseznama"/>
        <w:numPr>
          <w:ilvl w:val="0"/>
          <w:numId w:val="15"/>
        </w:numPr>
        <w:rPr>
          <w:rFonts w:ascii="Arial" w:hAnsi="Arial" w:cs="Arial"/>
          <w:sz w:val="20"/>
          <w:szCs w:val="20"/>
        </w:rPr>
      </w:pPr>
      <w:r w:rsidRPr="000F518A">
        <w:rPr>
          <w:rFonts w:ascii="Arial" w:hAnsi="Arial" w:cs="Arial"/>
          <w:sz w:val="20"/>
          <w:szCs w:val="20"/>
        </w:rPr>
        <w:t>raztovor zaključen</w:t>
      </w:r>
      <w:r w:rsidR="00A50C19">
        <w:rPr>
          <w:rFonts w:ascii="Arial" w:hAnsi="Arial" w:cs="Arial"/>
          <w:sz w:val="20"/>
          <w:szCs w:val="20"/>
        </w:rPr>
        <w:t>.</w:t>
      </w:r>
    </w:p>
    <w:p w14:paraId="0E741D8A" w14:textId="77777777" w:rsidR="00A50C19" w:rsidRDefault="00A50C19" w:rsidP="00203D8C">
      <w:pPr>
        <w:ind w:left="709"/>
        <w:rPr>
          <w:rFonts w:ascii="Arial" w:hAnsi="Arial" w:cs="Arial"/>
          <w:sz w:val="20"/>
          <w:szCs w:val="20"/>
        </w:rPr>
      </w:pPr>
    </w:p>
    <w:p w14:paraId="23C0F27B" w14:textId="55BF4681" w:rsidR="00203D8C" w:rsidRPr="000F518A" w:rsidRDefault="00203D8C" w:rsidP="00203D8C">
      <w:pPr>
        <w:ind w:left="709"/>
        <w:rPr>
          <w:rFonts w:ascii="Arial" w:hAnsi="Arial" w:cs="Arial"/>
          <w:sz w:val="20"/>
          <w:szCs w:val="20"/>
        </w:rPr>
      </w:pPr>
      <w:r w:rsidRPr="000F518A">
        <w:rPr>
          <w:rFonts w:ascii="Arial" w:hAnsi="Arial" w:cs="Arial"/>
          <w:sz w:val="20"/>
          <w:szCs w:val="20"/>
        </w:rPr>
        <w:t>Odvisno od tega, kak</w:t>
      </w:r>
      <w:r w:rsidR="00A50C19">
        <w:rPr>
          <w:rFonts w:ascii="Arial" w:hAnsi="Arial" w:cs="Arial"/>
          <w:sz w:val="20"/>
          <w:szCs w:val="20"/>
        </w:rPr>
        <w:t>šne vrednosti imajo</w:t>
      </w:r>
      <w:r w:rsidRPr="000F518A">
        <w:rPr>
          <w:rFonts w:ascii="Arial" w:hAnsi="Arial" w:cs="Arial"/>
          <w:sz w:val="20"/>
          <w:szCs w:val="20"/>
        </w:rPr>
        <w:t xml:space="preserve"> zgo</w:t>
      </w:r>
      <w:r w:rsidR="00050F18" w:rsidRPr="000F518A">
        <w:rPr>
          <w:rFonts w:ascii="Arial" w:hAnsi="Arial" w:cs="Arial"/>
          <w:sz w:val="20"/>
          <w:szCs w:val="20"/>
        </w:rPr>
        <w:t>r</w:t>
      </w:r>
      <w:r w:rsidRPr="000F518A">
        <w:rPr>
          <w:rFonts w:ascii="Arial" w:hAnsi="Arial" w:cs="Arial"/>
          <w:sz w:val="20"/>
          <w:szCs w:val="20"/>
        </w:rPr>
        <w:t>nji podatki, so na namembnem uradu</w:t>
      </w:r>
      <w:r w:rsidR="00A50C19">
        <w:rPr>
          <w:rFonts w:ascii="Arial" w:hAnsi="Arial" w:cs="Arial"/>
          <w:sz w:val="20"/>
          <w:szCs w:val="20"/>
        </w:rPr>
        <w:t>,</w:t>
      </w:r>
      <w:r w:rsidRPr="000F518A">
        <w:rPr>
          <w:rFonts w:ascii="Arial" w:hAnsi="Arial" w:cs="Arial"/>
          <w:sz w:val="20"/>
          <w:szCs w:val="20"/>
        </w:rPr>
        <w:t xml:space="preserve"> po prejemu sporočila IE044 </w:t>
      </w:r>
      <w:r w:rsidR="00B43156" w:rsidRPr="000F518A">
        <w:rPr>
          <w:rFonts w:ascii="Arial" w:hAnsi="Arial" w:cs="Arial"/>
          <w:sz w:val="20"/>
          <w:szCs w:val="20"/>
        </w:rPr>
        <w:t>od pooblaščenega prejemnika</w:t>
      </w:r>
      <w:r w:rsidR="00A50C19">
        <w:rPr>
          <w:rFonts w:ascii="Arial" w:hAnsi="Arial" w:cs="Arial"/>
          <w:sz w:val="20"/>
          <w:szCs w:val="20"/>
        </w:rPr>
        <w:t>,</w:t>
      </w:r>
      <w:r w:rsidR="00B43156" w:rsidRPr="000F518A">
        <w:rPr>
          <w:rFonts w:ascii="Arial" w:hAnsi="Arial" w:cs="Arial"/>
          <w:sz w:val="20"/>
          <w:szCs w:val="20"/>
        </w:rPr>
        <w:t xml:space="preserve"> </w:t>
      </w:r>
      <w:r w:rsidRPr="000F518A">
        <w:rPr>
          <w:rFonts w:ascii="Arial" w:hAnsi="Arial" w:cs="Arial"/>
          <w:sz w:val="20"/>
          <w:szCs w:val="20"/>
        </w:rPr>
        <w:t>možni naslednji scenariji:</w:t>
      </w:r>
    </w:p>
    <w:p w14:paraId="2378DE4D" w14:textId="77777777" w:rsidR="00203D8C" w:rsidRPr="000F518A" w:rsidRDefault="00203D8C" w:rsidP="00203D8C">
      <w:pPr>
        <w:ind w:left="709"/>
        <w:rPr>
          <w:rFonts w:ascii="Arial" w:hAnsi="Arial" w:cs="Arial"/>
          <w:sz w:val="20"/>
          <w:szCs w:val="20"/>
        </w:rPr>
      </w:pPr>
    </w:p>
    <w:p w14:paraId="3C23269C" w14:textId="201A13DE" w:rsidR="00203D8C" w:rsidRPr="000F518A" w:rsidRDefault="00203D8C" w:rsidP="00203D8C">
      <w:pPr>
        <w:pStyle w:val="Odstavekseznama"/>
        <w:numPr>
          <w:ilvl w:val="0"/>
          <w:numId w:val="16"/>
        </w:numPr>
        <w:rPr>
          <w:rFonts w:ascii="Arial" w:hAnsi="Arial" w:cs="Arial"/>
          <w:sz w:val="20"/>
          <w:szCs w:val="20"/>
        </w:rPr>
      </w:pPr>
      <w:r w:rsidRPr="000F518A">
        <w:rPr>
          <w:rFonts w:ascii="Arial" w:hAnsi="Arial" w:cs="Arial"/>
          <w:sz w:val="20"/>
          <w:szCs w:val="20"/>
        </w:rPr>
        <w:t>Če je raztovor zaključen (Unloading completion = ‘1-Yes), stanje oznak (zalivk) je ustrezno (State of seals = ‘1-Yes’) in zaznamki pri raztovoru niso prisotni (Conform flag = ‘1-Yes’), potem namembni urad nastavi rezultat kontrole A2.</w:t>
      </w:r>
    </w:p>
    <w:p w14:paraId="2B8D04EA" w14:textId="26009CDB" w:rsidR="00203D8C" w:rsidRPr="000F518A" w:rsidRDefault="00203D8C" w:rsidP="00203D8C">
      <w:pPr>
        <w:pStyle w:val="Odstavekseznama"/>
        <w:numPr>
          <w:ilvl w:val="0"/>
          <w:numId w:val="16"/>
        </w:numPr>
        <w:rPr>
          <w:rFonts w:ascii="Arial" w:hAnsi="Arial" w:cs="Arial"/>
          <w:sz w:val="20"/>
          <w:szCs w:val="20"/>
        </w:rPr>
      </w:pPr>
      <w:r w:rsidRPr="000F518A">
        <w:rPr>
          <w:rFonts w:ascii="Arial" w:hAnsi="Arial" w:cs="Arial"/>
          <w:sz w:val="20"/>
          <w:szCs w:val="20"/>
        </w:rPr>
        <w:t xml:space="preserve">Če je raztovor zaključen (Unloading completion = ‘1-Yes), stanje oznak (zalivk) je ustrezno (State of seals = ‘1-Yes’) in </w:t>
      </w:r>
      <w:r w:rsidR="00730A91" w:rsidRPr="000F518A">
        <w:rPr>
          <w:rFonts w:ascii="Arial" w:hAnsi="Arial" w:cs="Arial"/>
          <w:sz w:val="20"/>
          <w:szCs w:val="20"/>
        </w:rPr>
        <w:t xml:space="preserve">so prisotni </w:t>
      </w:r>
      <w:r w:rsidRPr="000F518A">
        <w:rPr>
          <w:rFonts w:ascii="Arial" w:hAnsi="Arial" w:cs="Arial"/>
          <w:sz w:val="20"/>
          <w:szCs w:val="20"/>
        </w:rPr>
        <w:t>zaznamki pri raztovoru (Conform flag = ‘0-No’), se namembni urad odloči o morebitni kontroli blaga</w:t>
      </w:r>
      <w:r w:rsidR="00A50C19">
        <w:rPr>
          <w:rFonts w:ascii="Arial" w:hAnsi="Arial" w:cs="Arial"/>
          <w:sz w:val="20"/>
          <w:szCs w:val="20"/>
        </w:rPr>
        <w:t>.</w:t>
      </w:r>
    </w:p>
    <w:p w14:paraId="5C026178" w14:textId="2D918B86" w:rsidR="00203D8C" w:rsidRPr="000F518A" w:rsidRDefault="00203D8C" w:rsidP="00203D8C">
      <w:pPr>
        <w:pStyle w:val="Odstavekseznama"/>
        <w:numPr>
          <w:ilvl w:val="0"/>
          <w:numId w:val="16"/>
        </w:numPr>
        <w:rPr>
          <w:rFonts w:ascii="Arial" w:hAnsi="Arial" w:cs="Arial"/>
          <w:sz w:val="20"/>
          <w:szCs w:val="20"/>
        </w:rPr>
      </w:pPr>
      <w:r w:rsidRPr="000F518A">
        <w:rPr>
          <w:rFonts w:ascii="Arial" w:hAnsi="Arial" w:cs="Arial"/>
          <w:sz w:val="20"/>
          <w:szCs w:val="20"/>
        </w:rPr>
        <w:t>V vseh drugih primerih, kjer so prisotni zaznamki pri raztovoru (Conform flag = ‘0-No’), in/ali stanje oznak ni ustrezno (State of seals = ‘0-No’) in/ali raztovor ni zaključen (Unloading completion = ‘0-No’), namembni urad odloči o kontroli blaga.</w:t>
      </w:r>
    </w:p>
    <w:p w14:paraId="60B01153" w14:textId="77777777" w:rsidR="00A50C19" w:rsidRDefault="00A50C19" w:rsidP="00203D8C">
      <w:pPr>
        <w:ind w:left="709"/>
        <w:rPr>
          <w:rFonts w:ascii="Arial" w:hAnsi="Arial" w:cs="Arial"/>
          <w:sz w:val="20"/>
          <w:szCs w:val="20"/>
        </w:rPr>
      </w:pPr>
    </w:p>
    <w:p w14:paraId="4452C010" w14:textId="47569C1E" w:rsidR="00203D8C" w:rsidRPr="000F518A" w:rsidRDefault="00B43156" w:rsidP="00203D8C">
      <w:pPr>
        <w:ind w:left="709"/>
        <w:rPr>
          <w:rFonts w:ascii="Arial" w:hAnsi="Arial" w:cs="Arial"/>
          <w:sz w:val="20"/>
          <w:szCs w:val="20"/>
        </w:rPr>
      </w:pPr>
      <w:r w:rsidRPr="000F518A">
        <w:rPr>
          <w:rFonts w:ascii="Arial" w:hAnsi="Arial" w:cs="Arial"/>
          <w:sz w:val="20"/>
          <w:szCs w:val="20"/>
        </w:rPr>
        <w:t>Pooblaščeni prejemnik obvesti namembni urad o rezultatih raztovora s sporočilom IE044.</w:t>
      </w:r>
    </w:p>
    <w:p w14:paraId="626217FA" w14:textId="68602D3E" w:rsidR="00203D8C" w:rsidRPr="000F518A" w:rsidRDefault="00203D8C" w:rsidP="00203D8C">
      <w:pPr>
        <w:ind w:left="709"/>
        <w:rPr>
          <w:rFonts w:ascii="Arial" w:hAnsi="Arial" w:cs="Arial"/>
          <w:sz w:val="20"/>
          <w:szCs w:val="20"/>
        </w:rPr>
      </w:pPr>
      <w:r w:rsidRPr="000F518A">
        <w:rPr>
          <w:rFonts w:ascii="Arial" w:hAnsi="Arial" w:cs="Arial"/>
          <w:sz w:val="20"/>
          <w:szCs w:val="20"/>
        </w:rPr>
        <w:t xml:space="preserve">V primeru </w:t>
      </w:r>
      <w:r w:rsidR="00B43156" w:rsidRPr="000F518A">
        <w:rPr>
          <w:rFonts w:ascii="Arial" w:hAnsi="Arial" w:cs="Arial"/>
          <w:sz w:val="20"/>
          <w:szCs w:val="20"/>
        </w:rPr>
        <w:t xml:space="preserve">ujemanja podatkov tranzitne deklaracije z dejanskim stanjem blaga </w:t>
      </w:r>
      <w:r w:rsidRPr="000F518A">
        <w:rPr>
          <w:rFonts w:ascii="Arial" w:hAnsi="Arial" w:cs="Arial"/>
          <w:sz w:val="20"/>
          <w:szCs w:val="20"/>
        </w:rPr>
        <w:t>(točka A)</w:t>
      </w:r>
      <w:r w:rsidR="00B43156" w:rsidRPr="000F518A">
        <w:rPr>
          <w:rFonts w:ascii="Arial" w:hAnsi="Arial" w:cs="Arial"/>
          <w:sz w:val="20"/>
          <w:szCs w:val="20"/>
        </w:rPr>
        <w:t xml:space="preserve">, preide </w:t>
      </w:r>
      <w:r w:rsidRPr="000F518A">
        <w:rPr>
          <w:rFonts w:ascii="Arial" w:hAnsi="Arial" w:cs="Arial"/>
          <w:sz w:val="20"/>
          <w:szCs w:val="20"/>
        </w:rPr>
        <w:t>tranzitn</w:t>
      </w:r>
      <w:r w:rsidR="00A50C19">
        <w:rPr>
          <w:rFonts w:ascii="Arial" w:hAnsi="Arial" w:cs="Arial"/>
          <w:sz w:val="20"/>
          <w:szCs w:val="20"/>
        </w:rPr>
        <w:t>a</w:t>
      </w:r>
      <w:r w:rsidRPr="000F518A">
        <w:rPr>
          <w:rFonts w:ascii="Arial" w:hAnsi="Arial" w:cs="Arial"/>
          <w:sz w:val="20"/>
          <w:szCs w:val="20"/>
        </w:rPr>
        <w:t xml:space="preserve"> deklaracij</w:t>
      </w:r>
      <w:r w:rsidR="00A50C19">
        <w:rPr>
          <w:rFonts w:ascii="Arial" w:hAnsi="Arial" w:cs="Arial"/>
          <w:sz w:val="20"/>
          <w:szCs w:val="20"/>
        </w:rPr>
        <w:t>a</w:t>
      </w:r>
      <w:r w:rsidRPr="000F518A">
        <w:rPr>
          <w:rFonts w:ascii="Arial" w:hAnsi="Arial" w:cs="Arial"/>
          <w:sz w:val="20"/>
          <w:szCs w:val="20"/>
        </w:rPr>
        <w:t xml:space="preserve"> v </w:t>
      </w:r>
      <w:r w:rsidR="00A50C19" w:rsidRPr="000F518A">
        <w:rPr>
          <w:rFonts w:ascii="Arial" w:hAnsi="Arial" w:cs="Arial"/>
          <w:sz w:val="20"/>
          <w:szCs w:val="20"/>
        </w:rPr>
        <w:t xml:space="preserve">stanje </w:t>
      </w:r>
      <w:r w:rsidRPr="000F518A">
        <w:rPr>
          <w:rFonts w:ascii="Arial" w:hAnsi="Arial" w:cs="Arial"/>
          <w:sz w:val="20"/>
          <w:szCs w:val="20"/>
        </w:rPr>
        <w:t>»</w:t>
      </w:r>
      <w:r w:rsidR="00FE22AD" w:rsidRPr="000F518A">
        <w:rPr>
          <w:rFonts w:ascii="Arial" w:hAnsi="Arial" w:cs="Arial"/>
          <w:sz w:val="20"/>
          <w:szCs w:val="20"/>
        </w:rPr>
        <w:t>Prepuščeno</w:t>
      </w:r>
      <w:r w:rsidR="00507A5E" w:rsidRPr="000F518A">
        <w:rPr>
          <w:rFonts w:ascii="Arial" w:hAnsi="Arial" w:cs="Arial"/>
          <w:sz w:val="20"/>
          <w:szCs w:val="20"/>
        </w:rPr>
        <w:t>«.</w:t>
      </w:r>
      <w:r w:rsidR="00FE22AD" w:rsidRPr="000F518A">
        <w:rPr>
          <w:rFonts w:ascii="Arial" w:hAnsi="Arial" w:cs="Arial"/>
          <w:sz w:val="20"/>
          <w:szCs w:val="20"/>
        </w:rPr>
        <w:t xml:space="preserve"> Namembni urad pošlje vložniku sporočilo IE025.</w:t>
      </w:r>
    </w:p>
    <w:p w14:paraId="39E3806D" w14:textId="77777777" w:rsidR="00A50C19" w:rsidRDefault="00A50C19" w:rsidP="00FE22AD">
      <w:pPr>
        <w:ind w:left="709"/>
        <w:rPr>
          <w:rFonts w:ascii="Arial" w:hAnsi="Arial" w:cs="Arial"/>
          <w:sz w:val="20"/>
          <w:szCs w:val="20"/>
        </w:rPr>
      </w:pPr>
    </w:p>
    <w:p w14:paraId="5C2D1F7F" w14:textId="2D0589C4" w:rsidR="00A50C19" w:rsidRDefault="00B43156" w:rsidP="00FE22AD">
      <w:pPr>
        <w:ind w:left="709"/>
        <w:rPr>
          <w:rFonts w:ascii="Arial" w:hAnsi="Arial" w:cs="Arial"/>
          <w:sz w:val="20"/>
          <w:szCs w:val="20"/>
        </w:rPr>
      </w:pPr>
      <w:r w:rsidRPr="000F518A">
        <w:rPr>
          <w:rFonts w:ascii="Arial" w:hAnsi="Arial" w:cs="Arial"/>
          <w:sz w:val="20"/>
          <w:szCs w:val="20"/>
        </w:rPr>
        <w:t>V</w:t>
      </w:r>
      <w:r w:rsidR="00203D8C" w:rsidRPr="000F518A">
        <w:rPr>
          <w:rFonts w:ascii="Arial" w:hAnsi="Arial" w:cs="Arial"/>
          <w:sz w:val="20"/>
          <w:szCs w:val="20"/>
        </w:rPr>
        <w:t xml:space="preserve"> primeru zaznanih neskladij (točki B in C)</w:t>
      </w:r>
      <w:r w:rsidRPr="000F518A">
        <w:rPr>
          <w:rFonts w:ascii="Arial" w:hAnsi="Arial" w:cs="Arial"/>
          <w:sz w:val="20"/>
          <w:szCs w:val="20"/>
        </w:rPr>
        <w:t xml:space="preserve">, kjer so v </w:t>
      </w:r>
      <w:r w:rsidR="00203D8C" w:rsidRPr="000F518A">
        <w:rPr>
          <w:rFonts w:ascii="Arial" w:hAnsi="Arial" w:cs="Arial"/>
          <w:sz w:val="20"/>
          <w:szCs w:val="20"/>
        </w:rPr>
        <w:t>sporočil</w:t>
      </w:r>
      <w:r w:rsidRPr="000F518A">
        <w:rPr>
          <w:rFonts w:ascii="Arial" w:hAnsi="Arial" w:cs="Arial"/>
          <w:sz w:val="20"/>
          <w:szCs w:val="20"/>
        </w:rPr>
        <w:t>u</w:t>
      </w:r>
      <w:r w:rsidR="00203D8C" w:rsidRPr="000F518A">
        <w:rPr>
          <w:rFonts w:ascii="Arial" w:hAnsi="Arial" w:cs="Arial"/>
          <w:sz w:val="20"/>
          <w:szCs w:val="20"/>
        </w:rPr>
        <w:t xml:space="preserve"> IE044</w:t>
      </w:r>
      <w:r w:rsidR="00DF155C" w:rsidRPr="000F518A">
        <w:rPr>
          <w:rFonts w:ascii="Arial" w:hAnsi="Arial" w:cs="Arial"/>
          <w:sz w:val="20"/>
          <w:szCs w:val="20"/>
        </w:rPr>
        <w:t xml:space="preserve"> zaznan</w:t>
      </w:r>
      <w:r w:rsidRPr="000F518A">
        <w:rPr>
          <w:rFonts w:ascii="Arial" w:hAnsi="Arial" w:cs="Arial"/>
          <w:sz w:val="20"/>
          <w:szCs w:val="20"/>
        </w:rPr>
        <w:t>a razhajanja/neskladnosti</w:t>
      </w:r>
      <w:r w:rsidR="00DF155C" w:rsidRPr="000F518A">
        <w:rPr>
          <w:rFonts w:ascii="Arial" w:hAnsi="Arial" w:cs="Arial"/>
          <w:sz w:val="20"/>
          <w:szCs w:val="20"/>
        </w:rPr>
        <w:t xml:space="preserve">, </w:t>
      </w:r>
      <w:r w:rsidR="00A50C19" w:rsidRPr="000F518A">
        <w:rPr>
          <w:rFonts w:ascii="Arial" w:hAnsi="Arial" w:cs="Arial"/>
          <w:sz w:val="20"/>
          <w:szCs w:val="20"/>
        </w:rPr>
        <w:t xml:space="preserve">preide </w:t>
      </w:r>
      <w:r w:rsidR="00DF155C" w:rsidRPr="000F518A">
        <w:rPr>
          <w:rFonts w:ascii="Arial" w:hAnsi="Arial" w:cs="Arial"/>
          <w:sz w:val="20"/>
          <w:szCs w:val="20"/>
        </w:rPr>
        <w:t>deklaracij</w:t>
      </w:r>
      <w:r w:rsidR="00A50C19">
        <w:rPr>
          <w:rFonts w:ascii="Arial" w:hAnsi="Arial" w:cs="Arial"/>
          <w:sz w:val="20"/>
          <w:szCs w:val="20"/>
        </w:rPr>
        <w:t>a</w:t>
      </w:r>
      <w:r w:rsidR="00203D8C" w:rsidRPr="000F518A">
        <w:rPr>
          <w:rFonts w:ascii="Arial" w:hAnsi="Arial" w:cs="Arial"/>
          <w:sz w:val="20"/>
          <w:szCs w:val="20"/>
        </w:rPr>
        <w:t xml:space="preserve"> v sistemu NCTS v </w:t>
      </w:r>
      <w:r w:rsidR="00A50C19">
        <w:rPr>
          <w:rFonts w:ascii="Arial" w:hAnsi="Arial" w:cs="Arial"/>
          <w:sz w:val="20"/>
          <w:szCs w:val="20"/>
        </w:rPr>
        <w:t xml:space="preserve">stanje </w:t>
      </w:r>
      <w:r w:rsidR="00203D8C" w:rsidRPr="000F518A">
        <w:rPr>
          <w:rFonts w:ascii="Arial" w:hAnsi="Arial" w:cs="Arial"/>
          <w:sz w:val="20"/>
          <w:szCs w:val="20"/>
        </w:rPr>
        <w:t xml:space="preserve">»Zaznamki pri raztovoru«. </w:t>
      </w:r>
      <w:r w:rsidR="00FE22AD" w:rsidRPr="000F518A">
        <w:rPr>
          <w:rFonts w:ascii="Arial" w:hAnsi="Arial" w:cs="Arial"/>
          <w:sz w:val="20"/>
          <w:szCs w:val="20"/>
        </w:rPr>
        <w:t xml:space="preserve">Če je bil raztovor zaradi ugotovljenih nepravilnosti prekinjen, ga lahko po ponovnem </w:t>
      </w:r>
      <w:r w:rsidR="00A50C19">
        <w:rPr>
          <w:rFonts w:ascii="Arial" w:hAnsi="Arial" w:cs="Arial"/>
          <w:sz w:val="20"/>
          <w:szCs w:val="20"/>
        </w:rPr>
        <w:t>dovoljenju za raztovor</w:t>
      </w:r>
      <w:r w:rsidR="00A50C19" w:rsidRPr="000F518A">
        <w:rPr>
          <w:rFonts w:ascii="Arial" w:hAnsi="Arial" w:cs="Arial"/>
          <w:sz w:val="20"/>
          <w:szCs w:val="20"/>
        </w:rPr>
        <w:t xml:space="preserve"> </w:t>
      </w:r>
      <w:r w:rsidR="00FE22AD" w:rsidRPr="000F518A">
        <w:rPr>
          <w:rFonts w:ascii="Arial" w:hAnsi="Arial" w:cs="Arial"/>
          <w:sz w:val="20"/>
          <w:szCs w:val="20"/>
        </w:rPr>
        <w:t>IE043 pooblaščeni prejemnik nadaljuje do konca</w:t>
      </w:r>
      <w:r w:rsidR="00A50C19">
        <w:rPr>
          <w:rFonts w:ascii="Arial" w:hAnsi="Arial" w:cs="Arial"/>
          <w:sz w:val="20"/>
          <w:szCs w:val="20"/>
        </w:rPr>
        <w:t xml:space="preserve">. </w:t>
      </w:r>
      <w:r w:rsidR="00FE22AD" w:rsidRPr="000F518A">
        <w:rPr>
          <w:rFonts w:ascii="Arial" w:hAnsi="Arial" w:cs="Arial"/>
          <w:sz w:val="20"/>
          <w:szCs w:val="20"/>
        </w:rPr>
        <w:t xml:space="preserve">Končne ugotovitve </w:t>
      </w:r>
      <w:r w:rsidR="00A50C19">
        <w:rPr>
          <w:rFonts w:ascii="Arial" w:hAnsi="Arial" w:cs="Arial"/>
          <w:sz w:val="20"/>
          <w:szCs w:val="20"/>
        </w:rPr>
        <w:t xml:space="preserve">se </w:t>
      </w:r>
      <w:r w:rsidR="00FE22AD" w:rsidRPr="000F518A">
        <w:rPr>
          <w:rFonts w:ascii="Arial" w:hAnsi="Arial" w:cs="Arial"/>
          <w:sz w:val="20"/>
          <w:szCs w:val="20"/>
        </w:rPr>
        <w:t xml:space="preserve">posreduje s sporočilom za zaznamke pri raztovoru IE044. </w:t>
      </w:r>
    </w:p>
    <w:p w14:paraId="3020E899" w14:textId="77777777" w:rsidR="00A50C19" w:rsidRDefault="00A50C19" w:rsidP="00FE22AD">
      <w:pPr>
        <w:ind w:left="709"/>
        <w:rPr>
          <w:rFonts w:ascii="Arial" w:hAnsi="Arial" w:cs="Arial"/>
          <w:sz w:val="20"/>
          <w:szCs w:val="20"/>
        </w:rPr>
      </w:pPr>
    </w:p>
    <w:p w14:paraId="74E158E5" w14:textId="21621DC3" w:rsidR="00203D8C" w:rsidRPr="000F518A" w:rsidRDefault="00FE22AD" w:rsidP="00FE22AD">
      <w:pPr>
        <w:ind w:left="709"/>
        <w:rPr>
          <w:rFonts w:ascii="Arial" w:hAnsi="Arial" w:cs="Arial"/>
          <w:sz w:val="20"/>
          <w:szCs w:val="20"/>
        </w:rPr>
      </w:pPr>
      <w:r w:rsidRPr="000F518A">
        <w:rPr>
          <w:rFonts w:ascii="Arial" w:hAnsi="Arial" w:cs="Arial"/>
          <w:sz w:val="20"/>
          <w:szCs w:val="20"/>
        </w:rPr>
        <w:t xml:space="preserve">Namembni urad se lahko </w:t>
      </w:r>
      <w:r w:rsidR="00A50C19">
        <w:rPr>
          <w:rFonts w:ascii="Arial" w:hAnsi="Arial" w:cs="Arial"/>
          <w:sz w:val="20"/>
          <w:szCs w:val="20"/>
        </w:rPr>
        <w:t xml:space="preserve">ne glede na vse </w:t>
      </w:r>
      <w:r w:rsidRPr="000F518A">
        <w:rPr>
          <w:rFonts w:ascii="Arial" w:hAnsi="Arial" w:cs="Arial"/>
          <w:sz w:val="20"/>
          <w:szCs w:val="20"/>
        </w:rPr>
        <w:t>odloči za kontrolo blaga</w:t>
      </w:r>
      <w:r w:rsidR="00A50C19">
        <w:rPr>
          <w:rFonts w:ascii="Arial" w:hAnsi="Arial" w:cs="Arial"/>
          <w:sz w:val="20"/>
          <w:szCs w:val="20"/>
        </w:rPr>
        <w:t xml:space="preserve"> (naključna kontrola, dodatne informacije, …).</w:t>
      </w:r>
    </w:p>
    <w:p w14:paraId="1267D294" w14:textId="77777777" w:rsidR="00203D8C" w:rsidRPr="000F518A" w:rsidRDefault="00203D8C" w:rsidP="00203D8C">
      <w:pPr>
        <w:keepNext/>
        <w:spacing w:before="100" w:beforeAutospacing="1"/>
        <w:ind w:left="993"/>
      </w:pPr>
      <w:r w:rsidRPr="00E42C87">
        <w:rPr>
          <w:rFonts w:cstheme="minorHAnsi"/>
          <w:noProof/>
        </w:rPr>
        <w:drawing>
          <wp:inline distT="0" distB="0" distL="0" distR="0" wp14:anchorId="217380C9" wp14:editId="6CBF586E">
            <wp:extent cx="5396230" cy="56393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96230" cy="5639388"/>
                    </a:xfrm>
                    <a:prstGeom prst="rect">
                      <a:avLst/>
                    </a:prstGeom>
                  </pic:spPr>
                </pic:pic>
              </a:graphicData>
            </a:graphic>
          </wp:inline>
        </w:drawing>
      </w:r>
    </w:p>
    <w:p w14:paraId="3FE1B51C" w14:textId="59BBEDA4" w:rsidR="00203D8C" w:rsidRPr="00B066E6" w:rsidRDefault="00203D8C" w:rsidP="00203D8C">
      <w:pPr>
        <w:pStyle w:val="Napis"/>
        <w:rPr>
          <w:rFonts w:cs="Arial"/>
          <w:sz w:val="20"/>
          <w:lang w:val="sl-SI"/>
        </w:rPr>
      </w:pPr>
      <w:bookmarkStart w:id="66" w:name="_Toc122531503"/>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24</w:t>
      </w:r>
      <w:r w:rsidRPr="00B066E6">
        <w:rPr>
          <w:lang w:val="sl-SI"/>
        </w:rPr>
        <w:fldChar w:fldCharType="end"/>
      </w:r>
      <w:r w:rsidRPr="00B066E6">
        <w:rPr>
          <w:lang w:val="sl-SI"/>
        </w:rPr>
        <w:t>: Zaznamki pri raztovoru</w:t>
      </w:r>
      <w:bookmarkEnd w:id="66"/>
    </w:p>
    <w:p w14:paraId="0B6866C0" w14:textId="5EC847E7" w:rsidR="00203D8C" w:rsidRPr="000F518A" w:rsidRDefault="00203D8C">
      <w:pPr>
        <w:rPr>
          <w:rFonts w:ascii="Arial" w:hAnsi="Arial" w:cs="Arial"/>
          <w:sz w:val="20"/>
          <w:szCs w:val="20"/>
        </w:rPr>
      </w:pPr>
      <w:r w:rsidRPr="000F518A">
        <w:rPr>
          <w:rFonts w:ascii="Arial" w:hAnsi="Arial" w:cs="Arial"/>
          <w:sz w:val="20"/>
          <w:szCs w:val="20"/>
        </w:rPr>
        <w:br w:type="page"/>
      </w:r>
    </w:p>
    <w:p w14:paraId="447B6513" w14:textId="10C7619E" w:rsidR="00203D8C" w:rsidRPr="000F518A" w:rsidRDefault="00D9603D" w:rsidP="00DB42AB">
      <w:pPr>
        <w:pStyle w:val="Naslov2"/>
      </w:pPr>
      <w:r w:rsidRPr="000F518A">
        <w:t xml:space="preserve"> </w:t>
      </w:r>
      <w:bookmarkStart w:id="67" w:name="_Toc122531708"/>
      <w:r w:rsidR="00203D8C" w:rsidRPr="000F518A">
        <w:t>Zaznamki pri raztovoru zavrnjeni</w:t>
      </w:r>
      <w:bookmarkEnd w:id="67"/>
    </w:p>
    <w:p w14:paraId="5CC7F15A" w14:textId="0EC4B7F8" w:rsidR="00203D8C" w:rsidRPr="000F518A" w:rsidRDefault="00203D8C" w:rsidP="00203D8C">
      <w:pPr>
        <w:ind w:left="709"/>
        <w:rPr>
          <w:rFonts w:ascii="Arial" w:hAnsi="Arial" w:cs="Arial"/>
          <w:sz w:val="20"/>
          <w:szCs w:val="20"/>
        </w:rPr>
      </w:pPr>
      <w:r w:rsidRPr="000F518A">
        <w:rPr>
          <w:rFonts w:ascii="Arial" w:hAnsi="Arial" w:cs="Arial"/>
          <w:sz w:val="20"/>
          <w:szCs w:val="20"/>
        </w:rPr>
        <w:t>Referenčni scenarij: T-TRA-DES-E-007-Unloading remarks rejected.</w:t>
      </w:r>
    </w:p>
    <w:p w14:paraId="2BD2642F" w14:textId="568CF43B" w:rsidR="00203D8C" w:rsidRPr="000F518A" w:rsidRDefault="00203D8C" w:rsidP="00203D8C">
      <w:pPr>
        <w:ind w:left="709"/>
        <w:rPr>
          <w:rFonts w:ascii="Arial" w:hAnsi="Arial" w:cs="Arial"/>
          <w:sz w:val="20"/>
          <w:szCs w:val="20"/>
        </w:rPr>
      </w:pPr>
    </w:p>
    <w:p w14:paraId="78826408" w14:textId="055C0AB9" w:rsidR="00203D8C" w:rsidRPr="000F518A" w:rsidRDefault="003105E4" w:rsidP="003105E4">
      <w:pPr>
        <w:ind w:left="709"/>
        <w:rPr>
          <w:rFonts w:ascii="Arial" w:hAnsi="Arial" w:cs="Arial"/>
          <w:sz w:val="20"/>
          <w:szCs w:val="20"/>
        </w:rPr>
      </w:pPr>
      <w:r w:rsidRPr="000F518A">
        <w:rPr>
          <w:rFonts w:ascii="Arial" w:hAnsi="Arial" w:cs="Arial"/>
          <w:sz w:val="20"/>
          <w:szCs w:val="20"/>
        </w:rPr>
        <w:t xml:space="preserve">Spodnji diagram predstavlja tok sporočil pri poenostavljenem postopku, kjer namembni urad zavrne sporočilo </w:t>
      </w:r>
      <w:r w:rsidR="006716DE">
        <w:rPr>
          <w:rFonts w:ascii="Arial" w:hAnsi="Arial" w:cs="Arial"/>
          <w:sz w:val="20"/>
          <w:szCs w:val="20"/>
        </w:rPr>
        <w:t xml:space="preserve">o raztovoru </w:t>
      </w:r>
      <w:r w:rsidRPr="000F518A">
        <w:rPr>
          <w:rFonts w:ascii="Arial" w:hAnsi="Arial" w:cs="Arial"/>
          <w:sz w:val="20"/>
          <w:szCs w:val="20"/>
        </w:rPr>
        <w:t>IE044. Vzrok za zavrnitev je lahko npr. neskladnost s poslovnimi pravili ali predpisano strukturo. Kot odgovor na nepravilno sporočilo IE044 se prejemniku blaga pošlje sporočilo IE057.</w:t>
      </w:r>
      <w:r w:rsidR="00A50C19">
        <w:rPr>
          <w:rFonts w:ascii="Arial" w:hAnsi="Arial" w:cs="Arial"/>
          <w:sz w:val="20"/>
          <w:szCs w:val="20"/>
        </w:rPr>
        <w:t xml:space="preserve"> </w:t>
      </w:r>
      <w:r w:rsidRPr="000F518A">
        <w:rPr>
          <w:rFonts w:ascii="Arial" w:hAnsi="Arial" w:cs="Arial"/>
          <w:sz w:val="20"/>
          <w:szCs w:val="20"/>
        </w:rPr>
        <w:t>Prejemnik blaga na podlagi prejetega sporočila IE057 popravi podatke in ponovno pošlje sporočilo IE044.</w:t>
      </w:r>
    </w:p>
    <w:p w14:paraId="43175BFA" w14:textId="77777777" w:rsidR="003105E4" w:rsidRPr="000F518A" w:rsidRDefault="003105E4" w:rsidP="003105E4">
      <w:pPr>
        <w:keepNext/>
        <w:spacing w:before="240"/>
        <w:ind w:left="709"/>
      </w:pPr>
      <w:r w:rsidRPr="00E42C87">
        <w:rPr>
          <w:rFonts w:cstheme="minorHAnsi"/>
          <w:noProof/>
        </w:rPr>
        <w:drawing>
          <wp:inline distT="0" distB="0" distL="0" distR="0" wp14:anchorId="0D6CBC0E" wp14:editId="43440294">
            <wp:extent cx="5396230" cy="56009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96230" cy="5600915"/>
                    </a:xfrm>
                    <a:prstGeom prst="rect">
                      <a:avLst/>
                    </a:prstGeom>
                  </pic:spPr>
                </pic:pic>
              </a:graphicData>
            </a:graphic>
          </wp:inline>
        </w:drawing>
      </w:r>
    </w:p>
    <w:p w14:paraId="1F7CE2B9" w14:textId="1F3010DB" w:rsidR="003105E4" w:rsidRPr="000F518A" w:rsidRDefault="003105E4" w:rsidP="003105E4">
      <w:pPr>
        <w:pStyle w:val="Napis"/>
        <w:rPr>
          <w:rFonts w:cs="Arial"/>
          <w:sz w:val="20"/>
          <w:lang w:val="sl-SI" w:eastAsia="sl-SI"/>
        </w:rPr>
      </w:pPr>
      <w:bookmarkStart w:id="68" w:name="_Toc122531504"/>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25</w:t>
      </w:r>
      <w:r w:rsidRPr="00B066E6">
        <w:rPr>
          <w:lang w:val="sl-SI"/>
        </w:rPr>
        <w:fldChar w:fldCharType="end"/>
      </w:r>
      <w:r w:rsidRPr="000F518A">
        <w:rPr>
          <w:lang w:val="sl-SI"/>
        </w:rPr>
        <w:t>: Zaznamki pri raztovoru zavrnjeni s sporočilom IE057</w:t>
      </w:r>
      <w:bookmarkEnd w:id="68"/>
    </w:p>
    <w:p w14:paraId="1CA3F31A" w14:textId="77777777" w:rsidR="00C62226" w:rsidRPr="000F518A" w:rsidRDefault="00C62226">
      <w:pPr>
        <w:rPr>
          <w:rFonts w:ascii="Arial" w:hAnsi="Arial" w:cs="Arial"/>
          <w:sz w:val="20"/>
          <w:szCs w:val="20"/>
        </w:rPr>
      </w:pPr>
      <w:r w:rsidRPr="000F518A">
        <w:rPr>
          <w:rFonts w:ascii="Arial" w:hAnsi="Arial" w:cs="Arial"/>
          <w:sz w:val="20"/>
          <w:szCs w:val="20"/>
        </w:rPr>
        <w:br w:type="page"/>
      </w:r>
    </w:p>
    <w:p w14:paraId="4FD088F8" w14:textId="7DBFB2EC" w:rsidR="00116E30" w:rsidRPr="000F518A" w:rsidRDefault="00843D00" w:rsidP="00DB42AB">
      <w:pPr>
        <w:pStyle w:val="Naslov2"/>
      </w:pPr>
      <w:r w:rsidRPr="000F518A">
        <w:t xml:space="preserve"> </w:t>
      </w:r>
      <w:bookmarkStart w:id="69" w:name="_Toc122531709"/>
      <w:r w:rsidR="00116E30" w:rsidRPr="000F518A">
        <w:t>Najava prispetja zavrnjena</w:t>
      </w:r>
      <w:bookmarkEnd w:id="69"/>
    </w:p>
    <w:p w14:paraId="5E57DF2E" w14:textId="012A2FCE" w:rsidR="00116E30" w:rsidRPr="000F518A" w:rsidRDefault="00116E30" w:rsidP="00116E30">
      <w:pPr>
        <w:ind w:left="709"/>
        <w:rPr>
          <w:rFonts w:ascii="Arial" w:hAnsi="Arial" w:cs="Arial"/>
          <w:sz w:val="20"/>
          <w:szCs w:val="20"/>
        </w:rPr>
      </w:pPr>
      <w:r w:rsidRPr="000F518A">
        <w:rPr>
          <w:rFonts w:ascii="Arial" w:hAnsi="Arial" w:cs="Arial"/>
          <w:sz w:val="20"/>
          <w:szCs w:val="20"/>
        </w:rPr>
        <w:t>Referenčni scenarij: T-TRA-DES-E-003-Rejection of arrival notification.</w:t>
      </w:r>
    </w:p>
    <w:p w14:paraId="4A78AB02" w14:textId="109DC31A" w:rsidR="00116E30" w:rsidRPr="000F518A" w:rsidRDefault="00116E30" w:rsidP="00116E30">
      <w:pPr>
        <w:ind w:left="709"/>
        <w:rPr>
          <w:rFonts w:ascii="Arial" w:hAnsi="Arial" w:cs="Arial"/>
          <w:sz w:val="20"/>
          <w:szCs w:val="20"/>
        </w:rPr>
      </w:pPr>
    </w:p>
    <w:p w14:paraId="165FBE15" w14:textId="3C0318D1" w:rsidR="00116E30" w:rsidRPr="004B5B94" w:rsidRDefault="00116E30" w:rsidP="00B066E6">
      <w:pPr>
        <w:pStyle w:val="Napis"/>
        <w:ind w:left="709"/>
        <w:jc w:val="both"/>
        <w:rPr>
          <w:rFonts w:cs="Arial"/>
          <w:sz w:val="20"/>
          <w:lang w:val="sl-SI"/>
        </w:rPr>
      </w:pPr>
      <w:r w:rsidRPr="00B066E6">
        <w:rPr>
          <w:rFonts w:cs="Arial"/>
          <w:bCs w:val="0"/>
          <w:sz w:val="20"/>
          <w:lang w:val="sl-SI"/>
        </w:rPr>
        <w:t>Spodnji diagram predstavlja tok sporočil za scenarij, kjer prejemnik blaga vloži neveljavno obvestilo o prihodu (IE007). Vzrok za zavrnitev je lahko npr. neskladnost s poslovnimi pravili ali predpisano strukturo. Kot odgovor na nepravilno sporočilo IE007 se prejemniku blaga pošlje sporočilo IE057.</w:t>
      </w:r>
      <w:r w:rsidR="006716DE" w:rsidRPr="00B066E6">
        <w:rPr>
          <w:rFonts w:cs="Arial"/>
          <w:sz w:val="20"/>
          <w:lang w:val="sl-SI"/>
        </w:rPr>
        <w:t xml:space="preserve"> </w:t>
      </w:r>
      <w:r w:rsidRPr="004B5B94">
        <w:rPr>
          <w:rFonts w:cs="Arial"/>
          <w:sz w:val="20"/>
          <w:lang w:val="sl-SI"/>
        </w:rPr>
        <w:t>Prejemnik blaga popravi podatke in ponovno pošlje sporočilo IE007. Če je vsebina sporočila veljavna</w:t>
      </w:r>
      <w:r w:rsidR="00DF105A" w:rsidRPr="004B5B94">
        <w:rPr>
          <w:rFonts w:cs="Arial"/>
          <w:sz w:val="20"/>
          <w:lang w:val="sl-SI"/>
        </w:rPr>
        <w:t>, se stanje</w:t>
      </w:r>
      <w:r w:rsidRPr="004B5B94">
        <w:rPr>
          <w:rFonts w:cs="Arial"/>
          <w:sz w:val="20"/>
          <w:lang w:val="sl-SI"/>
        </w:rPr>
        <w:t xml:space="preserve"> tranzitnega dokumenta v NCTS spremeni v »</w:t>
      </w:r>
      <w:r w:rsidR="007634B9" w:rsidRPr="004B5B94">
        <w:rPr>
          <w:rFonts w:cs="Arial"/>
          <w:sz w:val="20"/>
          <w:lang w:val="sl-SI"/>
        </w:rPr>
        <w:t>P</w:t>
      </w:r>
      <w:r w:rsidRPr="004B5B94">
        <w:rPr>
          <w:rFonts w:cs="Arial"/>
          <w:sz w:val="20"/>
          <w:lang w:val="sl-SI"/>
        </w:rPr>
        <w:t xml:space="preserve">rihod najavljen«. V primeru poenostavljenega postopka, se na namembnem uradu zažene časovnik </w:t>
      </w:r>
      <w:r w:rsidR="007634B9" w:rsidRPr="004B5B94">
        <w:rPr>
          <w:rFonts w:cs="Arial"/>
          <w:sz w:val="20"/>
          <w:lang w:val="sl-SI"/>
        </w:rPr>
        <w:t>»D</w:t>
      </w:r>
      <w:r w:rsidR="00E923BD" w:rsidRPr="004B5B94">
        <w:rPr>
          <w:rFonts w:cs="Arial"/>
          <w:sz w:val="20"/>
          <w:lang w:val="sl-SI"/>
        </w:rPr>
        <w:t xml:space="preserve">ovoljenje </w:t>
      </w:r>
      <w:r w:rsidRPr="004B5B94">
        <w:rPr>
          <w:rFonts w:cs="Arial"/>
          <w:sz w:val="20"/>
          <w:lang w:val="sl-SI"/>
        </w:rPr>
        <w:t>za raztovor</w:t>
      </w:r>
      <w:r w:rsidR="007634B9" w:rsidRPr="004B5B94">
        <w:rPr>
          <w:rFonts w:cs="Arial"/>
          <w:sz w:val="20"/>
          <w:lang w:val="sl-SI"/>
        </w:rPr>
        <w:t>«</w:t>
      </w:r>
      <w:r w:rsidRPr="004B5B94">
        <w:rPr>
          <w:rFonts w:cs="Arial"/>
          <w:sz w:val="20"/>
          <w:lang w:val="sl-SI"/>
        </w:rPr>
        <w:t>.</w:t>
      </w:r>
    </w:p>
    <w:p w14:paraId="0F5283EE" w14:textId="4639D095" w:rsidR="00116E30" w:rsidRPr="000F518A" w:rsidRDefault="00116E30" w:rsidP="00116E30">
      <w:pPr>
        <w:ind w:left="709"/>
        <w:rPr>
          <w:rFonts w:ascii="Arial" w:hAnsi="Arial" w:cs="Arial"/>
          <w:sz w:val="20"/>
          <w:szCs w:val="20"/>
        </w:rPr>
      </w:pPr>
    </w:p>
    <w:p w14:paraId="20EC3707" w14:textId="77777777" w:rsidR="00116E30" w:rsidRPr="000F518A" w:rsidRDefault="00116E30" w:rsidP="00116E30">
      <w:pPr>
        <w:keepNext/>
        <w:ind w:left="709"/>
        <w:jc w:val="center"/>
      </w:pPr>
      <w:r w:rsidRPr="00E42C87">
        <w:rPr>
          <w:noProof/>
        </w:rPr>
        <w:drawing>
          <wp:inline distT="0" distB="0" distL="0" distR="0" wp14:anchorId="2F6BB19F" wp14:editId="01A8694B">
            <wp:extent cx="5396230" cy="4089964"/>
            <wp:effectExtent l="0" t="0" r="698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396230" cy="4089964"/>
                    </a:xfrm>
                    <a:prstGeom prst="rect">
                      <a:avLst/>
                    </a:prstGeom>
                  </pic:spPr>
                </pic:pic>
              </a:graphicData>
            </a:graphic>
          </wp:inline>
        </w:drawing>
      </w:r>
    </w:p>
    <w:p w14:paraId="3303BD98" w14:textId="4292C443" w:rsidR="00116E30" w:rsidRPr="00B066E6" w:rsidRDefault="00116E30" w:rsidP="00116E30">
      <w:pPr>
        <w:pStyle w:val="Napis"/>
        <w:rPr>
          <w:rFonts w:cs="Arial"/>
          <w:sz w:val="20"/>
          <w:lang w:val="sl-SI"/>
        </w:rPr>
      </w:pPr>
      <w:bookmarkStart w:id="70" w:name="_Toc122531505"/>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26</w:t>
      </w:r>
      <w:r w:rsidRPr="00B066E6">
        <w:rPr>
          <w:lang w:val="sl-SI"/>
        </w:rPr>
        <w:fldChar w:fldCharType="end"/>
      </w:r>
      <w:r w:rsidRPr="00B066E6">
        <w:rPr>
          <w:lang w:val="sl-SI"/>
        </w:rPr>
        <w:t>: Zav</w:t>
      </w:r>
      <w:r w:rsidR="00E923BD" w:rsidRPr="00B066E6">
        <w:rPr>
          <w:lang w:val="sl-SI"/>
        </w:rPr>
        <w:t>r</w:t>
      </w:r>
      <w:r w:rsidRPr="00B066E6">
        <w:rPr>
          <w:lang w:val="sl-SI"/>
        </w:rPr>
        <w:t>nitev najave prispetja</w:t>
      </w:r>
      <w:bookmarkEnd w:id="70"/>
      <w:r w:rsidRPr="00B066E6">
        <w:rPr>
          <w:lang w:val="sl-SI"/>
        </w:rPr>
        <w:t xml:space="preserve"> </w:t>
      </w:r>
    </w:p>
    <w:p w14:paraId="6ACD18A1" w14:textId="77777777" w:rsidR="00116E30" w:rsidRPr="000F518A" w:rsidRDefault="00116E30" w:rsidP="00116E30">
      <w:pPr>
        <w:ind w:left="709"/>
        <w:rPr>
          <w:rFonts w:ascii="Arial" w:hAnsi="Arial" w:cs="Arial"/>
          <w:sz w:val="20"/>
          <w:szCs w:val="20"/>
        </w:rPr>
      </w:pPr>
    </w:p>
    <w:p w14:paraId="16BA21B9" w14:textId="79C1C393" w:rsidR="00507A5E" w:rsidRPr="000F518A" w:rsidRDefault="00507A5E">
      <w:pPr>
        <w:rPr>
          <w:rFonts w:ascii="Arial" w:hAnsi="Arial" w:cs="Arial"/>
          <w:sz w:val="20"/>
          <w:szCs w:val="20"/>
        </w:rPr>
      </w:pPr>
      <w:r w:rsidRPr="000F518A">
        <w:rPr>
          <w:rFonts w:ascii="Arial" w:hAnsi="Arial" w:cs="Arial"/>
          <w:sz w:val="20"/>
          <w:szCs w:val="20"/>
        </w:rPr>
        <w:br w:type="page"/>
      </w:r>
    </w:p>
    <w:p w14:paraId="1978E580" w14:textId="70EED9C9" w:rsidR="00507A5E" w:rsidRPr="000F518A" w:rsidRDefault="00E32E35" w:rsidP="00DB42AB">
      <w:pPr>
        <w:pStyle w:val="Naslov2"/>
      </w:pPr>
      <w:r>
        <w:t xml:space="preserve"> </w:t>
      </w:r>
      <w:bookmarkStart w:id="71" w:name="_Toc122531710"/>
      <w:r w:rsidR="00507A5E" w:rsidRPr="000F518A">
        <w:t>Kontrola blaga na namembnem uradu</w:t>
      </w:r>
      <w:bookmarkEnd w:id="71"/>
      <w:r w:rsidR="008247F4">
        <w:t xml:space="preserve"> </w:t>
      </w:r>
    </w:p>
    <w:p w14:paraId="6E25A74D" w14:textId="299F6A0D" w:rsidR="00507A5E" w:rsidRPr="000F518A" w:rsidRDefault="00631027" w:rsidP="00631027">
      <w:pPr>
        <w:spacing w:before="100" w:beforeAutospacing="1"/>
        <w:ind w:left="720"/>
        <w:rPr>
          <w:rFonts w:ascii="Arial" w:hAnsi="Arial" w:cs="Arial"/>
          <w:sz w:val="20"/>
          <w:szCs w:val="20"/>
        </w:rPr>
      </w:pPr>
      <w:r w:rsidRPr="000F518A">
        <w:rPr>
          <w:rFonts w:ascii="Arial" w:hAnsi="Arial" w:cs="Arial"/>
          <w:sz w:val="20"/>
          <w:szCs w:val="20"/>
        </w:rPr>
        <w:t xml:space="preserve">Spodnji diagram prikazuje izmenjavo sporočil v primeru, ko se namembni urad odloči za kontrolo blaga. Prejemniku blaga se pošlje sporočilo IE060, s katerim </w:t>
      </w:r>
      <w:r w:rsidR="00972566">
        <w:rPr>
          <w:rFonts w:ascii="Arial" w:hAnsi="Arial" w:cs="Arial"/>
          <w:sz w:val="20"/>
          <w:szCs w:val="20"/>
        </w:rPr>
        <w:t>ga obvesti o nameravani kontroli (blaga in/ali dokumentacije)</w:t>
      </w:r>
      <w:r w:rsidRPr="000F518A">
        <w:rPr>
          <w:rFonts w:ascii="Arial" w:hAnsi="Arial" w:cs="Arial"/>
          <w:sz w:val="20"/>
          <w:szCs w:val="20"/>
        </w:rPr>
        <w:t xml:space="preserve">. Ko je kontrola zaključena, </w:t>
      </w:r>
      <w:r w:rsidR="00972566" w:rsidRPr="000F518A">
        <w:rPr>
          <w:rFonts w:ascii="Arial" w:hAnsi="Arial" w:cs="Arial"/>
          <w:sz w:val="20"/>
          <w:szCs w:val="20"/>
        </w:rPr>
        <w:t xml:space="preserve">poteka </w:t>
      </w:r>
      <w:r w:rsidRPr="000F518A">
        <w:rPr>
          <w:rFonts w:ascii="Arial" w:hAnsi="Arial" w:cs="Arial"/>
          <w:sz w:val="20"/>
          <w:szCs w:val="20"/>
        </w:rPr>
        <w:t>preostali tok sporočil na podoben način kot pri »običajnih« scenarijih.</w:t>
      </w:r>
      <w:r w:rsidR="008247F4">
        <w:rPr>
          <w:rFonts w:ascii="Arial" w:hAnsi="Arial" w:cs="Arial"/>
          <w:sz w:val="20"/>
          <w:szCs w:val="20"/>
        </w:rPr>
        <w:t xml:space="preserve"> </w:t>
      </w:r>
    </w:p>
    <w:p w14:paraId="20A18ED1" w14:textId="65A1A6FC" w:rsidR="00631027" w:rsidRPr="000F518A" w:rsidRDefault="00DA175B" w:rsidP="00631027">
      <w:pPr>
        <w:keepNext/>
        <w:spacing w:before="100" w:beforeAutospacing="1"/>
        <w:ind w:left="720"/>
      </w:pPr>
      <w:r w:rsidRPr="00DA175B">
        <w:rPr>
          <w:noProof/>
        </w:rPr>
        <w:drawing>
          <wp:inline distT="0" distB="0" distL="0" distR="0" wp14:anchorId="1DE7673A" wp14:editId="4E38AA2E">
            <wp:extent cx="4813300" cy="2357373"/>
            <wp:effectExtent l="0" t="0" r="6350" b="508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3"/>
                    <a:stretch>
                      <a:fillRect/>
                    </a:stretch>
                  </pic:blipFill>
                  <pic:spPr>
                    <a:xfrm>
                      <a:off x="0" y="0"/>
                      <a:ext cx="4821395" cy="2361337"/>
                    </a:xfrm>
                    <a:prstGeom prst="rect">
                      <a:avLst/>
                    </a:prstGeom>
                  </pic:spPr>
                </pic:pic>
              </a:graphicData>
            </a:graphic>
          </wp:inline>
        </w:drawing>
      </w:r>
    </w:p>
    <w:p w14:paraId="110F022B" w14:textId="6A8BBBA6" w:rsidR="00631027" w:rsidRDefault="00631027" w:rsidP="00631027">
      <w:pPr>
        <w:pStyle w:val="Napis"/>
        <w:rPr>
          <w:lang w:val="sl-SI"/>
        </w:rPr>
      </w:pPr>
      <w:bookmarkStart w:id="72" w:name="_Toc122531506"/>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27</w:t>
      </w:r>
      <w:r w:rsidRPr="00B066E6">
        <w:rPr>
          <w:lang w:val="sl-SI"/>
        </w:rPr>
        <w:fldChar w:fldCharType="end"/>
      </w:r>
      <w:r w:rsidRPr="000F518A">
        <w:rPr>
          <w:lang w:val="sl-SI"/>
        </w:rPr>
        <w:t xml:space="preserve">: Kontrola blaga na namembnem uradu – iz </w:t>
      </w:r>
      <w:r w:rsidR="00DA175B">
        <w:rPr>
          <w:lang w:val="sl-SI"/>
        </w:rPr>
        <w:t>namembnega urada</w:t>
      </w:r>
      <w:r w:rsidR="00DA175B" w:rsidRPr="000F518A">
        <w:rPr>
          <w:lang w:val="sl-SI"/>
        </w:rPr>
        <w:t xml:space="preserve"> </w:t>
      </w:r>
      <w:r w:rsidRPr="000F518A">
        <w:rPr>
          <w:lang w:val="sl-SI"/>
        </w:rPr>
        <w:t>se pošlje sporočilo IE060</w:t>
      </w:r>
      <w:r w:rsidR="00DA175B">
        <w:rPr>
          <w:lang w:val="sl-SI"/>
        </w:rPr>
        <w:t xml:space="preserve"> k prejemniku blaga.</w:t>
      </w:r>
      <w:r w:rsidR="00972566">
        <w:rPr>
          <w:lang w:val="sl-SI"/>
        </w:rPr>
        <w:t xml:space="preserve"> </w:t>
      </w:r>
      <w:r w:rsidR="00DA175B">
        <w:rPr>
          <w:lang w:val="sl-SI"/>
        </w:rPr>
        <w:t>P</w:t>
      </w:r>
      <w:r w:rsidR="00972566">
        <w:rPr>
          <w:lang w:val="sl-SI"/>
        </w:rPr>
        <w:t>red IE025 se pošlje uradu odhoda obve</w:t>
      </w:r>
      <w:r w:rsidR="00E00905">
        <w:rPr>
          <w:lang w:val="sl-SI"/>
        </w:rPr>
        <w:t>s</w:t>
      </w:r>
      <w:r w:rsidR="00972566">
        <w:rPr>
          <w:lang w:val="sl-SI"/>
        </w:rPr>
        <w:t>ti</w:t>
      </w:r>
      <w:r w:rsidR="00E00905">
        <w:rPr>
          <w:lang w:val="sl-SI"/>
        </w:rPr>
        <w:t>l</w:t>
      </w:r>
      <w:r w:rsidR="00972566">
        <w:rPr>
          <w:lang w:val="sl-SI"/>
        </w:rPr>
        <w:t>o o prispetju IE006 in zatem kontro</w:t>
      </w:r>
      <w:r w:rsidR="00E00905">
        <w:rPr>
          <w:lang w:val="sl-SI"/>
        </w:rPr>
        <w:t>l</w:t>
      </w:r>
      <w:r w:rsidR="00972566">
        <w:rPr>
          <w:lang w:val="sl-SI"/>
        </w:rPr>
        <w:t>ni rezultat IE018, šele nato IE</w:t>
      </w:r>
      <w:r w:rsidR="00E00905">
        <w:rPr>
          <w:lang w:val="sl-SI"/>
        </w:rPr>
        <w:t>0</w:t>
      </w:r>
      <w:r w:rsidR="00972566">
        <w:rPr>
          <w:lang w:val="sl-SI"/>
        </w:rPr>
        <w:t xml:space="preserve">25 vložniku na namembnem uradu o </w:t>
      </w:r>
      <w:r w:rsidR="00CB5D96">
        <w:rPr>
          <w:lang w:val="sl-SI"/>
        </w:rPr>
        <w:t xml:space="preserve">prepustitvi </w:t>
      </w:r>
      <w:bookmarkEnd w:id="72"/>
      <w:r w:rsidR="00CB5D96">
        <w:rPr>
          <w:lang w:val="sl-SI"/>
        </w:rPr>
        <w:t>pošiljke</w:t>
      </w:r>
    </w:p>
    <w:p w14:paraId="071285D0" w14:textId="29D5161C" w:rsidR="00E32E35" w:rsidRDefault="00E32E35" w:rsidP="00E32E35">
      <w:pPr>
        <w:rPr>
          <w:lang w:eastAsia="en-US"/>
        </w:rPr>
      </w:pPr>
    </w:p>
    <w:p w14:paraId="3059BFAA" w14:textId="60D184DA" w:rsidR="00E32E35" w:rsidRPr="00E32E35" w:rsidRDefault="00E32E35" w:rsidP="004B5B94">
      <w:pPr>
        <w:pStyle w:val="Naslov2"/>
      </w:pPr>
      <w:r>
        <w:t xml:space="preserve"> </w:t>
      </w:r>
      <w:bookmarkStart w:id="73" w:name="_Toc122531711"/>
      <w:r w:rsidR="00F35335">
        <w:t>Večj</w:t>
      </w:r>
      <w:r w:rsidR="006030DC">
        <w:t>a neskladja namembnega urada so razrešena znotraj roka</w:t>
      </w:r>
      <w:bookmarkEnd w:id="73"/>
    </w:p>
    <w:p w14:paraId="6EBDEB10" w14:textId="6A73238F" w:rsidR="00E32E35" w:rsidRDefault="00E32E35" w:rsidP="00E32E35">
      <w:pPr>
        <w:ind w:left="710"/>
        <w:rPr>
          <w:rFonts w:ascii="Arial" w:hAnsi="Arial" w:cs="Arial"/>
        </w:rPr>
      </w:pPr>
      <w:r w:rsidRPr="004B5B94">
        <w:rPr>
          <w:rFonts w:ascii="Arial" w:hAnsi="Arial" w:cs="Arial"/>
        </w:rPr>
        <w:t>Referenčni scenarij:</w:t>
      </w:r>
      <w:r>
        <w:rPr>
          <w:rFonts w:ascii="Arial" w:hAnsi="Arial" w:cs="Arial"/>
        </w:rPr>
        <w:t xml:space="preserve"> </w:t>
      </w:r>
      <w:r w:rsidRPr="00E32E35">
        <w:rPr>
          <w:rFonts w:ascii="Arial" w:hAnsi="Arial" w:cs="Arial"/>
        </w:rPr>
        <w:t>T-TRA-DES-A-008-Major Discrepancies found during control at the Office of Destination – Resolved before the expiration of resolution timer</w:t>
      </w:r>
    </w:p>
    <w:p w14:paraId="5E2815A4" w14:textId="450A261A" w:rsidR="00E32E35" w:rsidRDefault="00E32E35" w:rsidP="00E32E35">
      <w:pPr>
        <w:ind w:left="710"/>
        <w:rPr>
          <w:rFonts w:ascii="Arial" w:hAnsi="Arial" w:cs="Arial"/>
        </w:rPr>
      </w:pPr>
    </w:p>
    <w:p w14:paraId="3A6E58C5" w14:textId="3D7D55FE" w:rsidR="00E32E35" w:rsidRDefault="00346DE4" w:rsidP="004B5B94">
      <w:pPr>
        <w:keepNext/>
        <w:ind w:left="710"/>
      </w:pPr>
      <w:r w:rsidRPr="00346DE4">
        <w:rPr>
          <w:noProof/>
        </w:rPr>
        <w:drawing>
          <wp:inline distT="0" distB="0" distL="0" distR="0" wp14:anchorId="0C58BCF4" wp14:editId="33EBCBA2">
            <wp:extent cx="5396230" cy="2832735"/>
            <wp:effectExtent l="0" t="0" r="0" b="5715"/>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34"/>
                    <a:stretch>
                      <a:fillRect/>
                    </a:stretch>
                  </pic:blipFill>
                  <pic:spPr>
                    <a:xfrm>
                      <a:off x="0" y="0"/>
                      <a:ext cx="5396230" cy="2832735"/>
                    </a:xfrm>
                    <a:prstGeom prst="rect">
                      <a:avLst/>
                    </a:prstGeom>
                  </pic:spPr>
                </pic:pic>
              </a:graphicData>
            </a:graphic>
          </wp:inline>
        </w:drawing>
      </w:r>
    </w:p>
    <w:p w14:paraId="31648C76" w14:textId="18C7BA04" w:rsidR="00E32E35" w:rsidRPr="004B5B94" w:rsidRDefault="00E32E35" w:rsidP="00E32E35">
      <w:pPr>
        <w:pStyle w:val="Napis"/>
        <w:rPr>
          <w:rFonts w:cs="Arial"/>
          <w:lang w:val="sl-SI"/>
        </w:rPr>
      </w:pPr>
      <w:bookmarkStart w:id="74" w:name="_Toc122531507"/>
      <w:r w:rsidRPr="004B5B94">
        <w:rPr>
          <w:lang w:val="sl-SI"/>
        </w:rPr>
        <w:t xml:space="preserve">Slika </w:t>
      </w:r>
      <w:r w:rsidRPr="004B5B94">
        <w:rPr>
          <w:lang w:val="sl-SI"/>
        </w:rPr>
        <w:fldChar w:fldCharType="begin"/>
      </w:r>
      <w:r w:rsidRPr="004B5B94">
        <w:rPr>
          <w:lang w:val="sl-SI"/>
        </w:rPr>
        <w:instrText xml:space="preserve"> SEQ Slika \* ARABIC </w:instrText>
      </w:r>
      <w:r w:rsidRPr="004B5B94">
        <w:rPr>
          <w:lang w:val="sl-SI"/>
        </w:rPr>
        <w:fldChar w:fldCharType="separate"/>
      </w:r>
      <w:r w:rsidRPr="004B5B94">
        <w:rPr>
          <w:noProof/>
          <w:lang w:val="sl-SI"/>
        </w:rPr>
        <w:t>28</w:t>
      </w:r>
      <w:r w:rsidRPr="004B5B94">
        <w:rPr>
          <w:lang w:val="sl-SI"/>
        </w:rPr>
        <w:fldChar w:fldCharType="end"/>
      </w:r>
      <w:r w:rsidRPr="004B5B94">
        <w:rPr>
          <w:lang w:val="sl-SI"/>
        </w:rPr>
        <w:t>: T-TRA-DES-A-008- Zaznana večja neskladja med kontrolo na namembnem uradu. Neskladja odpravljena pred iztekom časovnika</w:t>
      </w:r>
      <w:bookmarkEnd w:id="74"/>
    </w:p>
    <w:p w14:paraId="392F7305" w14:textId="77777777" w:rsidR="00F35335" w:rsidRDefault="00F35335">
      <w:pPr>
        <w:rPr>
          <w:rFonts w:ascii="Arial" w:hAnsi="Arial" w:cs="Arial"/>
          <w:sz w:val="20"/>
          <w:szCs w:val="20"/>
        </w:rPr>
      </w:pPr>
    </w:p>
    <w:p w14:paraId="4B4A128F" w14:textId="42E59278" w:rsidR="00F35335" w:rsidRPr="004B5B94" w:rsidRDefault="00F35335" w:rsidP="00F35335">
      <w:pPr>
        <w:rPr>
          <w:rFonts w:ascii="Arial" w:hAnsi="Arial" w:cs="Arial"/>
          <w:szCs w:val="22"/>
        </w:rPr>
      </w:pPr>
      <w:r w:rsidRPr="004B5B94">
        <w:rPr>
          <w:rFonts w:ascii="Arial" w:hAnsi="Arial" w:cs="Arial"/>
          <w:szCs w:val="22"/>
        </w:rPr>
        <w:t xml:space="preserve">Namembni urad je ugotovil večja neskladja, rezultat kontrole namembnega urada »B1« je poslan uradu odhoda. </w:t>
      </w:r>
      <w:r w:rsidR="0094473D">
        <w:rPr>
          <w:rFonts w:ascii="Arial" w:hAnsi="Arial" w:cs="Arial"/>
          <w:szCs w:val="22"/>
        </w:rPr>
        <w:t xml:space="preserve">Urad odhoda obvesti vložnika o ugotovitvah namembnega urada s sporočilom IE019. Razreševanje neskladij na uradu odhoda je papirni postopek in se ureja izven NCTS-a. </w:t>
      </w:r>
      <w:r w:rsidRPr="004B5B94">
        <w:rPr>
          <w:rFonts w:ascii="Arial" w:hAnsi="Arial" w:cs="Arial"/>
          <w:szCs w:val="22"/>
        </w:rPr>
        <w:t>V roku 13 je urad odhoda razrešil nepravilnosti in o tem obvestil namembni urad s sporočilom IE049. Namembni urad je prepustil pošiljko</w:t>
      </w:r>
      <w:r w:rsidR="004630FD">
        <w:rPr>
          <w:rFonts w:ascii="Arial" w:hAnsi="Arial" w:cs="Arial"/>
          <w:szCs w:val="22"/>
        </w:rPr>
        <w:t xml:space="preserve"> (IE025) iz tranzitnega postopka</w:t>
      </w:r>
      <w:r w:rsidRPr="004B5B94">
        <w:rPr>
          <w:rStyle w:val="rynqvb"/>
          <w:rFonts w:ascii="Arial" w:hAnsi="Arial" w:cs="Arial"/>
          <w:color w:val="000000"/>
          <w:szCs w:val="22"/>
          <w:shd w:val="clear" w:color="auto" w:fill="F5F5F5"/>
        </w:rPr>
        <w:t>.</w:t>
      </w:r>
    </w:p>
    <w:p w14:paraId="533ED12B" w14:textId="75076EB8" w:rsidR="005417BB" w:rsidRPr="000F518A" w:rsidRDefault="005417BB">
      <w:pPr>
        <w:rPr>
          <w:rFonts w:ascii="Arial" w:hAnsi="Arial" w:cs="Arial"/>
          <w:sz w:val="20"/>
          <w:szCs w:val="20"/>
        </w:rPr>
      </w:pPr>
      <w:r w:rsidRPr="000F518A">
        <w:rPr>
          <w:rFonts w:ascii="Arial" w:hAnsi="Arial" w:cs="Arial"/>
          <w:sz w:val="20"/>
          <w:szCs w:val="20"/>
        </w:rPr>
        <w:br w:type="page"/>
      </w:r>
    </w:p>
    <w:p w14:paraId="3F76DAE5" w14:textId="090F5B5E" w:rsidR="005417BB" w:rsidRPr="000F518A" w:rsidRDefault="00C60EF1" w:rsidP="005417BB">
      <w:pPr>
        <w:pStyle w:val="Naslov1"/>
      </w:pPr>
      <w:bookmarkStart w:id="75" w:name="_Toc122531712"/>
      <w:r w:rsidRPr="000F518A">
        <w:t>TRANZIT</w:t>
      </w:r>
      <w:r w:rsidR="00E923BD" w:rsidRPr="000F518A">
        <w:t xml:space="preserve"> PO IZVOZU</w:t>
      </w:r>
      <w:bookmarkEnd w:id="75"/>
    </w:p>
    <w:p w14:paraId="10DC3B64" w14:textId="11E5E580" w:rsidR="00C972D9" w:rsidRPr="000F518A" w:rsidRDefault="00C972D9" w:rsidP="00C972D9">
      <w:pPr>
        <w:ind w:left="709"/>
        <w:rPr>
          <w:rFonts w:ascii="Arial" w:hAnsi="Arial" w:cs="Arial"/>
          <w:sz w:val="20"/>
          <w:szCs w:val="20"/>
        </w:rPr>
      </w:pPr>
      <w:r w:rsidRPr="000F518A">
        <w:rPr>
          <w:rFonts w:ascii="Arial" w:hAnsi="Arial" w:cs="Arial"/>
          <w:sz w:val="20"/>
          <w:szCs w:val="20"/>
        </w:rPr>
        <w:t>Referenčni scenarij: export followed by Transit - T-TRA-EFT-M-001, T-TRA-EFT-M-002</w:t>
      </w:r>
    </w:p>
    <w:p w14:paraId="067FDFB8" w14:textId="39039E18" w:rsidR="00C972D9" w:rsidRPr="000F518A" w:rsidRDefault="00C972D9" w:rsidP="00C972D9">
      <w:pPr>
        <w:ind w:left="709"/>
        <w:rPr>
          <w:rFonts w:ascii="Arial" w:hAnsi="Arial" w:cs="Arial"/>
          <w:sz w:val="20"/>
          <w:szCs w:val="20"/>
        </w:rPr>
      </w:pPr>
    </w:p>
    <w:p w14:paraId="39EB2286" w14:textId="6DD7AB6C" w:rsidR="00C972D9" w:rsidRDefault="00C972D9" w:rsidP="00C972D9">
      <w:pPr>
        <w:ind w:left="709"/>
        <w:rPr>
          <w:rFonts w:ascii="Arial" w:hAnsi="Arial" w:cs="Arial"/>
          <w:sz w:val="20"/>
          <w:szCs w:val="20"/>
        </w:rPr>
      </w:pPr>
      <w:r w:rsidRPr="000F518A">
        <w:rPr>
          <w:rFonts w:ascii="Arial" w:hAnsi="Arial" w:cs="Arial"/>
          <w:sz w:val="20"/>
          <w:szCs w:val="20"/>
        </w:rPr>
        <w:t>Spodnji diagram prikazuje potek sporočil</w:t>
      </w:r>
      <w:r w:rsidR="00E923BD" w:rsidRPr="000F518A">
        <w:rPr>
          <w:rFonts w:ascii="Arial" w:hAnsi="Arial" w:cs="Arial"/>
          <w:sz w:val="20"/>
          <w:szCs w:val="20"/>
        </w:rPr>
        <w:t>, kjer</w:t>
      </w:r>
      <w:r w:rsidRPr="000F518A">
        <w:rPr>
          <w:rFonts w:ascii="Arial" w:hAnsi="Arial" w:cs="Arial"/>
          <w:sz w:val="20"/>
          <w:szCs w:val="20"/>
        </w:rPr>
        <w:t xml:space="preserve"> izvoznem</w:t>
      </w:r>
      <w:r w:rsidR="00E923BD" w:rsidRPr="000F518A">
        <w:rPr>
          <w:rFonts w:ascii="Arial" w:hAnsi="Arial" w:cs="Arial"/>
          <w:sz w:val="20"/>
          <w:szCs w:val="20"/>
        </w:rPr>
        <w:t>u</w:t>
      </w:r>
      <w:r w:rsidRPr="000F518A">
        <w:rPr>
          <w:rFonts w:ascii="Arial" w:hAnsi="Arial" w:cs="Arial"/>
          <w:sz w:val="20"/>
          <w:szCs w:val="20"/>
        </w:rPr>
        <w:t xml:space="preserve"> postopku sledi tranzitni postopek. Ko </w:t>
      </w:r>
      <w:r w:rsidR="00E923BD" w:rsidRPr="000F518A">
        <w:rPr>
          <w:rFonts w:ascii="Arial" w:hAnsi="Arial" w:cs="Arial"/>
          <w:sz w:val="20"/>
          <w:szCs w:val="20"/>
        </w:rPr>
        <w:t xml:space="preserve">prejme imetnik tranzitnega postopka podatke o </w:t>
      </w:r>
      <w:r w:rsidRPr="000F518A">
        <w:rPr>
          <w:rFonts w:ascii="Arial" w:hAnsi="Arial" w:cs="Arial"/>
          <w:sz w:val="20"/>
          <w:szCs w:val="20"/>
        </w:rPr>
        <w:t>izvozn</w:t>
      </w:r>
      <w:r w:rsidR="00E923BD" w:rsidRPr="000F518A">
        <w:rPr>
          <w:rFonts w:ascii="Arial" w:hAnsi="Arial" w:cs="Arial"/>
          <w:sz w:val="20"/>
          <w:szCs w:val="20"/>
        </w:rPr>
        <w:t>i</w:t>
      </w:r>
      <w:r w:rsidRPr="000F518A">
        <w:rPr>
          <w:rFonts w:ascii="Arial" w:hAnsi="Arial" w:cs="Arial"/>
          <w:sz w:val="20"/>
          <w:szCs w:val="20"/>
        </w:rPr>
        <w:t xml:space="preserve"> deklaracij</w:t>
      </w:r>
      <w:r w:rsidR="00E923BD" w:rsidRPr="000F518A">
        <w:rPr>
          <w:rFonts w:ascii="Arial" w:hAnsi="Arial" w:cs="Arial"/>
          <w:sz w:val="20"/>
          <w:szCs w:val="20"/>
        </w:rPr>
        <w:t>i za blago, ki bo nadaljevalo svojo pot znotraj tranzitnega postopka</w:t>
      </w:r>
      <w:r w:rsidR="00CC2E01" w:rsidRPr="000F518A">
        <w:rPr>
          <w:rFonts w:ascii="Arial" w:hAnsi="Arial" w:cs="Arial"/>
          <w:sz w:val="20"/>
          <w:szCs w:val="20"/>
        </w:rPr>
        <w:t xml:space="preserve"> (MRN</w:t>
      </w:r>
      <w:r w:rsidR="008B45AD">
        <w:rPr>
          <w:rFonts w:ascii="Arial" w:hAnsi="Arial" w:cs="Arial"/>
          <w:sz w:val="20"/>
          <w:szCs w:val="20"/>
        </w:rPr>
        <w:t xml:space="preserve"> izvozne deklaracije</w:t>
      </w:r>
      <w:r w:rsidR="00CC2E01" w:rsidRPr="000F518A">
        <w:rPr>
          <w:rFonts w:ascii="Arial" w:hAnsi="Arial" w:cs="Arial"/>
          <w:sz w:val="20"/>
          <w:szCs w:val="20"/>
        </w:rPr>
        <w:t>)</w:t>
      </w:r>
      <w:r w:rsidR="00E923BD" w:rsidRPr="000F518A">
        <w:rPr>
          <w:rFonts w:ascii="Arial" w:hAnsi="Arial" w:cs="Arial"/>
          <w:sz w:val="20"/>
          <w:szCs w:val="20"/>
        </w:rPr>
        <w:t xml:space="preserve">, </w:t>
      </w:r>
      <w:r w:rsidR="00CC2E01" w:rsidRPr="000F518A">
        <w:rPr>
          <w:rFonts w:ascii="Arial" w:hAnsi="Arial" w:cs="Arial"/>
          <w:sz w:val="20"/>
          <w:szCs w:val="20"/>
        </w:rPr>
        <w:t>vloži tranzitno deklaracijo IE015.</w:t>
      </w:r>
      <w:r w:rsidR="008B45AD">
        <w:rPr>
          <w:rFonts w:ascii="Arial" w:hAnsi="Arial" w:cs="Arial"/>
          <w:sz w:val="20"/>
          <w:szCs w:val="20"/>
        </w:rPr>
        <w:t xml:space="preserve"> </w:t>
      </w:r>
      <w:r w:rsidR="00CC2E01" w:rsidRPr="000F518A">
        <w:rPr>
          <w:rFonts w:ascii="Arial" w:hAnsi="Arial" w:cs="Arial"/>
          <w:sz w:val="20"/>
          <w:szCs w:val="20"/>
        </w:rPr>
        <w:t xml:space="preserve">Izvozna pošiljka mora biti predhodno prepuščena (IE529), urad izstopa pa je o tem obveščen s sporočilom IE501. </w:t>
      </w:r>
    </w:p>
    <w:p w14:paraId="05D84E71" w14:textId="77777777" w:rsidR="00056AB4" w:rsidRPr="000F518A" w:rsidRDefault="00056AB4" w:rsidP="00C972D9">
      <w:pPr>
        <w:ind w:left="709"/>
        <w:rPr>
          <w:rFonts w:ascii="Arial" w:hAnsi="Arial" w:cs="Arial"/>
          <w:sz w:val="20"/>
          <w:szCs w:val="20"/>
        </w:rPr>
      </w:pPr>
    </w:p>
    <w:p w14:paraId="5AD4C4B3" w14:textId="2C42E598" w:rsidR="00C972D9" w:rsidRPr="000F518A" w:rsidRDefault="00C972D9" w:rsidP="00C972D9">
      <w:pPr>
        <w:ind w:left="709"/>
        <w:rPr>
          <w:rFonts w:ascii="Arial" w:hAnsi="Arial" w:cs="Arial"/>
          <w:sz w:val="20"/>
          <w:szCs w:val="20"/>
        </w:rPr>
      </w:pPr>
      <w:r w:rsidRPr="000F518A">
        <w:rPr>
          <w:rFonts w:ascii="Arial" w:hAnsi="Arial" w:cs="Arial"/>
          <w:sz w:val="20"/>
          <w:szCs w:val="20"/>
        </w:rPr>
        <w:t xml:space="preserve">Ko je tranzitna deklaracija prepuščena v tranzit, se iz </w:t>
      </w:r>
      <w:r w:rsidR="00056AB4">
        <w:rPr>
          <w:rFonts w:ascii="Arial" w:hAnsi="Arial" w:cs="Arial"/>
          <w:sz w:val="20"/>
          <w:szCs w:val="20"/>
        </w:rPr>
        <w:t xml:space="preserve">tranzitnega </w:t>
      </w:r>
      <w:r w:rsidRPr="000F518A">
        <w:rPr>
          <w:rFonts w:ascii="Arial" w:hAnsi="Arial" w:cs="Arial"/>
          <w:sz w:val="20"/>
          <w:szCs w:val="20"/>
        </w:rPr>
        <w:t>urada odhoda na urad izstopa posreduje sporočilo IE042</w:t>
      </w:r>
      <w:r w:rsidR="0096710E" w:rsidRPr="000F518A">
        <w:rPr>
          <w:rFonts w:ascii="Arial" w:hAnsi="Arial" w:cs="Arial"/>
          <w:sz w:val="20"/>
          <w:szCs w:val="20"/>
        </w:rPr>
        <w:t>* (rezultat kontrole namembnega urada)</w:t>
      </w:r>
      <w:r w:rsidRPr="000F518A">
        <w:rPr>
          <w:rFonts w:ascii="Arial" w:hAnsi="Arial" w:cs="Arial"/>
          <w:sz w:val="20"/>
          <w:szCs w:val="20"/>
        </w:rPr>
        <w:t>, od tu pa na urad izvoza posreduje še sporočilo IE518</w:t>
      </w:r>
      <w:r w:rsidR="0096710E" w:rsidRPr="000F518A">
        <w:rPr>
          <w:rFonts w:ascii="Arial" w:hAnsi="Arial" w:cs="Arial"/>
          <w:sz w:val="20"/>
          <w:szCs w:val="20"/>
        </w:rPr>
        <w:t>* (rezultat kontrole urada izstopa)</w:t>
      </w:r>
      <w:r w:rsidRPr="000F518A">
        <w:rPr>
          <w:rFonts w:ascii="Arial" w:hAnsi="Arial" w:cs="Arial"/>
          <w:sz w:val="20"/>
          <w:szCs w:val="20"/>
        </w:rPr>
        <w:t>. Izvoznik blaga prejme potrditev izstopa s sporočilom IE599.</w:t>
      </w:r>
    </w:p>
    <w:p w14:paraId="4307CB99" w14:textId="77777777" w:rsidR="00C972D9" w:rsidRPr="000F518A" w:rsidRDefault="00C972D9" w:rsidP="00C972D9">
      <w:pPr>
        <w:keepNext/>
        <w:spacing w:before="240"/>
        <w:ind w:left="709"/>
      </w:pPr>
      <w:r w:rsidRPr="00E42C87">
        <w:rPr>
          <w:noProof/>
        </w:rPr>
        <w:drawing>
          <wp:inline distT="0" distB="0" distL="0" distR="0" wp14:anchorId="7ED65491" wp14:editId="2BC09779">
            <wp:extent cx="5396230" cy="274709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96230" cy="2747097"/>
                    </a:xfrm>
                    <a:prstGeom prst="rect">
                      <a:avLst/>
                    </a:prstGeom>
                  </pic:spPr>
                </pic:pic>
              </a:graphicData>
            </a:graphic>
          </wp:inline>
        </w:drawing>
      </w:r>
    </w:p>
    <w:p w14:paraId="476C6751" w14:textId="177F2F69" w:rsidR="00C972D9" w:rsidRPr="000F518A" w:rsidRDefault="00C972D9" w:rsidP="00C972D9">
      <w:pPr>
        <w:pStyle w:val="Napis"/>
        <w:rPr>
          <w:rFonts w:cs="Arial"/>
          <w:sz w:val="20"/>
          <w:lang w:val="sl-SI"/>
        </w:rPr>
      </w:pPr>
      <w:bookmarkStart w:id="76" w:name="_Toc122531508"/>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29</w:t>
      </w:r>
      <w:r w:rsidRPr="00B066E6">
        <w:rPr>
          <w:lang w:val="sl-SI"/>
        </w:rPr>
        <w:fldChar w:fldCharType="end"/>
      </w:r>
      <w:r w:rsidRPr="000F518A">
        <w:rPr>
          <w:lang w:val="sl-SI"/>
        </w:rPr>
        <w:t>: Izvoz, ki mu sledi tranzit</w:t>
      </w:r>
      <w:bookmarkEnd w:id="76"/>
    </w:p>
    <w:p w14:paraId="42C72E61" w14:textId="77777777" w:rsidR="00C972D9" w:rsidRPr="000F518A" w:rsidRDefault="00C972D9" w:rsidP="00C972D9">
      <w:pPr>
        <w:pStyle w:val="Odstavekseznama"/>
        <w:ind w:left="720"/>
        <w:rPr>
          <w:rFonts w:ascii="Arial" w:hAnsi="Arial" w:cs="Arial"/>
          <w:sz w:val="20"/>
          <w:szCs w:val="20"/>
        </w:rPr>
      </w:pPr>
    </w:p>
    <w:p w14:paraId="69D58AA8" w14:textId="03F56369" w:rsidR="00C972D9" w:rsidRPr="000F518A" w:rsidRDefault="00C972D9" w:rsidP="00C972D9">
      <w:pPr>
        <w:pStyle w:val="Odstavekseznama"/>
        <w:ind w:left="720"/>
        <w:rPr>
          <w:rFonts w:ascii="Arial" w:hAnsi="Arial" w:cs="Arial"/>
          <w:sz w:val="20"/>
          <w:szCs w:val="20"/>
        </w:rPr>
      </w:pPr>
      <w:r w:rsidRPr="000F518A">
        <w:rPr>
          <w:rFonts w:ascii="Arial" w:hAnsi="Arial" w:cs="Arial"/>
          <w:sz w:val="20"/>
          <w:szCs w:val="20"/>
        </w:rPr>
        <w:t>* Sporočili IE042 in IE518 se izmenjujeta med carinskimi uradi in se ne pošiljata v zunanjo domeno. V zgornji diagram sta vključeni zgolj zaradi lažjega razumevanja.</w:t>
      </w:r>
      <w:r w:rsidR="00056AB4">
        <w:rPr>
          <w:rFonts w:ascii="Arial" w:hAnsi="Arial" w:cs="Arial"/>
          <w:sz w:val="20"/>
          <w:szCs w:val="20"/>
        </w:rPr>
        <w:t xml:space="preserve"> – na sliki manjka IE501 (preden se vloži IE015)</w:t>
      </w:r>
    </w:p>
    <w:p w14:paraId="442DBD6C" w14:textId="50D6D6F8" w:rsidR="009416AE" w:rsidRPr="000F518A" w:rsidRDefault="009416AE">
      <w:pPr>
        <w:rPr>
          <w:rFonts w:ascii="Arial" w:hAnsi="Arial" w:cs="Arial"/>
          <w:sz w:val="20"/>
          <w:szCs w:val="20"/>
        </w:rPr>
      </w:pPr>
    </w:p>
    <w:p w14:paraId="3CA5B2D0" w14:textId="77777777" w:rsidR="009416AE" w:rsidRPr="000F518A" w:rsidRDefault="009416AE">
      <w:pPr>
        <w:rPr>
          <w:rFonts w:ascii="Arial" w:eastAsia="SimSun" w:hAnsi="Arial"/>
          <w:b/>
          <w:bCs/>
          <w:iCs/>
          <w:szCs w:val="28"/>
          <w:lang w:eastAsia="en-US"/>
        </w:rPr>
      </w:pPr>
      <w:r w:rsidRPr="000F518A">
        <w:br w:type="page"/>
      </w:r>
    </w:p>
    <w:p w14:paraId="09C526FA" w14:textId="7EF52357" w:rsidR="000B42D5" w:rsidRPr="000F518A" w:rsidRDefault="002354D8" w:rsidP="00DB42AB">
      <w:pPr>
        <w:pStyle w:val="Naslov2"/>
        <w:rPr>
          <w:rFonts w:cs="Arial"/>
          <w:sz w:val="20"/>
          <w:szCs w:val="20"/>
        </w:rPr>
      </w:pPr>
      <w:r w:rsidRPr="000F518A">
        <w:t xml:space="preserve"> </w:t>
      </w:r>
      <w:bookmarkStart w:id="77" w:name="_Toc122531713"/>
      <w:r w:rsidR="009416AE" w:rsidRPr="000F518A">
        <w:t xml:space="preserve">Vlaganje tranzitne deklaracije, kjer je </w:t>
      </w:r>
      <w:r w:rsidR="00333F5A" w:rsidRPr="000F518A">
        <w:t xml:space="preserve">izvoz </w:t>
      </w:r>
      <w:r w:rsidR="009416AE" w:rsidRPr="000F518A">
        <w:t>predhodni postopek– zavrnitev tranzitne deklaracije</w:t>
      </w:r>
      <w:r w:rsidR="00AD7CCD" w:rsidRPr="000F518A">
        <w:t xml:space="preserve"> s sporočilom IE056</w:t>
      </w:r>
      <w:bookmarkEnd w:id="77"/>
      <w:r w:rsidR="00AB0EB3">
        <w:t xml:space="preserve"> </w:t>
      </w:r>
    </w:p>
    <w:p w14:paraId="3FBBA176" w14:textId="2ED0EFBA" w:rsidR="00C972D9" w:rsidRPr="000F518A" w:rsidRDefault="009416AE" w:rsidP="00DE6C92">
      <w:pPr>
        <w:ind w:left="720"/>
        <w:rPr>
          <w:rFonts w:ascii="Arial" w:hAnsi="Arial" w:cs="Arial"/>
          <w:sz w:val="20"/>
          <w:szCs w:val="20"/>
        </w:rPr>
      </w:pPr>
      <w:r w:rsidRPr="000F518A">
        <w:rPr>
          <w:rFonts w:ascii="Arial" w:hAnsi="Arial" w:cs="Arial"/>
          <w:sz w:val="20"/>
          <w:szCs w:val="20"/>
        </w:rPr>
        <w:t>Referenčni scenarij: T-TRA-EFT-E-004-Lodgement of transit declaration having export as previous procedure - Negative response from Office of Exit (before acceptance).</w:t>
      </w:r>
    </w:p>
    <w:p w14:paraId="208976AF" w14:textId="77777777" w:rsidR="00DE6C92" w:rsidRPr="000F518A" w:rsidRDefault="00DE6C92" w:rsidP="00DE6C92">
      <w:pPr>
        <w:rPr>
          <w:rFonts w:ascii="Arial" w:hAnsi="Arial" w:cs="Arial"/>
          <w:sz w:val="20"/>
          <w:szCs w:val="20"/>
        </w:rPr>
      </w:pPr>
    </w:p>
    <w:p w14:paraId="09D16190" w14:textId="19AB3A3C" w:rsidR="009416AE" w:rsidRPr="000F518A" w:rsidRDefault="009416AE" w:rsidP="009416AE">
      <w:pPr>
        <w:ind w:left="720"/>
        <w:rPr>
          <w:rFonts w:ascii="Arial" w:hAnsi="Arial" w:cs="Arial"/>
          <w:sz w:val="20"/>
          <w:szCs w:val="20"/>
        </w:rPr>
      </w:pPr>
      <w:r w:rsidRPr="000F518A">
        <w:rPr>
          <w:rFonts w:ascii="Arial" w:hAnsi="Arial" w:cs="Arial"/>
          <w:sz w:val="20"/>
          <w:szCs w:val="20"/>
        </w:rPr>
        <w:t>Spodnji diagram prikazuje tok sporočil med carinskimi uradi in med zunanjo domeno za tranzitni postopek, kjer je predhodni dokument izvoz</w:t>
      </w:r>
      <w:r w:rsidR="0096710E" w:rsidRPr="000F518A">
        <w:rPr>
          <w:rFonts w:ascii="Arial" w:hAnsi="Arial" w:cs="Arial"/>
          <w:sz w:val="20"/>
          <w:szCs w:val="20"/>
        </w:rPr>
        <w:t>na carinska deklaracija</w:t>
      </w:r>
      <w:r w:rsidRPr="000F518A">
        <w:rPr>
          <w:rFonts w:ascii="Arial" w:hAnsi="Arial" w:cs="Arial"/>
          <w:sz w:val="20"/>
          <w:szCs w:val="20"/>
        </w:rPr>
        <w:t xml:space="preserve">. </w:t>
      </w:r>
      <w:r w:rsidR="00056AB4">
        <w:rPr>
          <w:rFonts w:ascii="Arial" w:hAnsi="Arial" w:cs="Arial"/>
          <w:sz w:val="20"/>
          <w:szCs w:val="20"/>
        </w:rPr>
        <w:t xml:space="preserve"> </w:t>
      </w:r>
      <w:r w:rsidRPr="000F518A">
        <w:rPr>
          <w:rFonts w:ascii="Arial" w:hAnsi="Arial" w:cs="Arial"/>
          <w:sz w:val="20"/>
          <w:szCs w:val="20"/>
        </w:rPr>
        <w:t xml:space="preserve">Glavni zavezanec za tranzit vloži tranzitno deklaracijo (IE015), ki </w:t>
      </w:r>
      <w:r w:rsidR="00056AB4" w:rsidRPr="000F518A">
        <w:rPr>
          <w:rFonts w:ascii="Arial" w:hAnsi="Arial" w:cs="Arial"/>
          <w:sz w:val="20"/>
          <w:szCs w:val="20"/>
        </w:rPr>
        <w:t xml:space="preserve">vsebuje </w:t>
      </w:r>
      <w:r w:rsidRPr="000F518A">
        <w:rPr>
          <w:rFonts w:ascii="Arial" w:hAnsi="Arial" w:cs="Arial"/>
          <w:sz w:val="20"/>
          <w:szCs w:val="20"/>
        </w:rPr>
        <w:t xml:space="preserve">v podatkovni skupini »predhodni dokumenti« zapis izvozne </w:t>
      </w:r>
      <w:r w:rsidR="00056AB4">
        <w:rPr>
          <w:rFonts w:ascii="Arial" w:hAnsi="Arial" w:cs="Arial"/>
          <w:sz w:val="20"/>
          <w:szCs w:val="20"/>
        </w:rPr>
        <w:t>deklaracije (</w:t>
      </w:r>
      <w:r w:rsidRPr="000F518A">
        <w:rPr>
          <w:rFonts w:ascii="Arial" w:hAnsi="Arial" w:cs="Arial"/>
          <w:sz w:val="20"/>
          <w:szCs w:val="20"/>
        </w:rPr>
        <w:t>MRN številk</w:t>
      </w:r>
      <w:r w:rsidR="00333F5A">
        <w:rPr>
          <w:rFonts w:ascii="Arial" w:hAnsi="Arial" w:cs="Arial"/>
          <w:sz w:val="20"/>
          <w:szCs w:val="20"/>
        </w:rPr>
        <w:t>o</w:t>
      </w:r>
      <w:r w:rsidR="00056AB4">
        <w:rPr>
          <w:rFonts w:ascii="Arial" w:hAnsi="Arial" w:cs="Arial"/>
          <w:sz w:val="20"/>
          <w:szCs w:val="20"/>
        </w:rPr>
        <w:t>)</w:t>
      </w:r>
      <w:r w:rsidRPr="000F518A">
        <w:rPr>
          <w:rFonts w:ascii="Arial" w:hAnsi="Arial" w:cs="Arial"/>
          <w:sz w:val="20"/>
          <w:szCs w:val="20"/>
        </w:rPr>
        <w:t xml:space="preserve">. Sistem NCTS odgovori s sporočilom IE928. Urad odhoda sedaj preveri </w:t>
      </w:r>
      <w:r w:rsidR="00C54275" w:rsidRPr="000F518A">
        <w:rPr>
          <w:rFonts w:ascii="Arial" w:hAnsi="Arial" w:cs="Arial"/>
          <w:sz w:val="20"/>
          <w:szCs w:val="20"/>
        </w:rPr>
        <w:t>stanje</w:t>
      </w:r>
      <w:r w:rsidRPr="000F518A">
        <w:rPr>
          <w:rFonts w:ascii="Arial" w:hAnsi="Arial" w:cs="Arial"/>
          <w:sz w:val="20"/>
          <w:szCs w:val="20"/>
        </w:rPr>
        <w:t xml:space="preserve"> izvoznih deklaracij pri uradu izstopa (iz urada odhoda na urad izstopa se pošlje sporočilo IE190*). Urad izstopa izvede preverjanje navedenih izvoznih MRN številk. Če na uradu izstopa pri preverjanju vsaj ene izvozne MRN številke pride do napake (npr. izvozna deklaracija ni v pravem </w:t>
      </w:r>
      <w:r w:rsidR="00C54275" w:rsidRPr="000F518A">
        <w:rPr>
          <w:rFonts w:ascii="Arial" w:hAnsi="Arial" w:cs="Arial"/>
          <w:sz w:val="20"/>
          <w:szCs w:val="20"/>
        </w:rPr>
        <w:t>stanju</w:t>
      </w:r>
      <w:r w:rsidRPr="000F518A">
        <w:rPr>
          <w:rFonts w:ascii="Arial" w:hAnsi="Arial" w:cs="Arial"/>
          <w:sz w:val="20"/>
          <w:szCs w:val="20"/>
        </w:rPr>
        <w:t xml:space="preserve">), potem uradu odhoda odgovori </w:t>
      </w:r>
      <w:r w:rsidR="007841CA">
        <w:rPr>
          <w:rFonts w:ascii="Arial" w:hAnsi="Arial" w:cs="Arial"/>
          <w:sz w:val="20"/>
          <w:szCs w:val="20"/>
        </w:rPr>
        <w:t xml:space="preserve">z </w:t>
      </w:r>
      <w:r w:rsidRPr="000F518A">
        <w:rPr>
          <w:rFonts w:ascii="Arial" w:hAnsi="Arial" w:cs="Arial"/>
          <w:sz w:val="20"/>
          <w:szCs w:val="20"/>
        </w:rPr>
        <w:t xml:space="preserve">negativnim odgovorom (pošlje se sporočilo IE191*). Urad odhoda pošlje glavnemu zavezancu sporočilo IE056, stanje tranzitne deklaracije preide v »Zavrnjeno«. S tem je deklaracija dokončno zavrnjena, prehodi v nadaljnja stanja niso mogoči. </w:t>
      </w:r>
    </w:p>
    <w:p w14:paraId="3DE210B5" w14:textId="3103CF37" w:rsidR="009416AE" w:rsidRPr="000F518A" w:rsidRDefault="009416AE" w:rsidP="009416AE">
      <w:pPr>
        <w:ind w:left="720"/>
        <w:rPr>
          <w:rFonts w:ascii="Arial" w:hAnsi="Arial" w:cs="Arial"/>
          <w:sz w:val="20"/>
          <w:szCs w:val="20"/>
        </w:rPr>
      </w:pPr>
    </w:p>
    <w:p w14:paraId="6CE4D04A" w14:textId="77777777" w:rsidR="009416AE" w:rsidRPr="000F518A" w:rsidRDefault="009416AE" w:rsidP="009416AE">
      <w:pPr>
        <w:keepNext/>
        <w:ind w:left="720"/>
      </w:pPr>
      <w:r w:rsidRPr="00E42C87">
        <w:rPr>
          <w:noProof/>
        </w:rPr>
        <w:drawing>
          <wp:inline distT="0" distB="0" distL="0" distR="0" wp14:anchorId="4CBCB30B" wp14:editId="536D39CB">
            <wp:extent cx="5396230" cy="277029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396230" cy="2770298"/>
                    </a:xfrm>
                    <a:prstGeom prst="rect">
                      <a:avLst/>
                    </a:prstGeom>
                  </pic:spPr>
                </pic:pic>
              </a:graphicData>
            </a:graphic>
          </wp:inline>
        </w:drawing>
      </w:r>
    </w:p>
    <w:p w14:paraId="7A313B62" w14:textId="7C36F37B" w:rsidR="009416AE" w:rsidRPr="00B066E6" w:rsidRDefault="009416AE" w:rsidP="009416AE">
      <w:pPr>
        <w:pStyle w:val="Napis"/>
        <w:rPr>
          <w:rFonts w:cs="Arial"/>
          <w:sz w:val="20"/>
          <w:lang w:val="sl-SI"/>
        </w:rPr>
      </w:pPr>
      <w:bookmarkStart w:id="78" w:name="_Toc122531509"/>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30</w:t>
      </w:r>
      <w:r w:rsidRPr="00B066E6">
        <w:rPr>
          <w:lang w:val="sl-SI"/>
        </w:rPr>
        <w:fldChar w:fldCharType="end"/>
      </w:r>
      <w:r w:rsidRPr="00B066E6">
        <w:rPr>
          <w:lang w:val="sl-SI"/>
        </w:rPr>
        <w:t>: Tranzit, ki ima izvoz za predhodni dokument</w:t>
      </w:r>
      <w:bookmarkEnd w:id="78"/>
    </w:p>
    <w:p w14:paraId="30922515" w14:textId="77777777" w:rsidR="009416AE" w:rsidRPr="000F518A" w:rsidRDefault="009416AE" w:rsidP="009416AE"/>
    <w:p w14:paraId="7D56FEF6" w14:textId="77777777" w:rsidR="009416AE" w:rsidRPr="000F518A" w:rsidRDefault="009416AE" w:rsidP="009416AE">
      <w:pPr>
        <w:ind w:left="709"/>
        <w:rPr>
          <w:rFonts w:ascii="Arial" w:hAnsi="Arial" w:cs="Arial"/>
          <w:sz w:val="20"/>
          <w:szCs w:val="20"/>
        </w:rPr>
      </w:pPr>
      <w:r w:rsidRPr="000F518A">
        <w:rPr>
          <w:rFonts w:ascii="Arial" w:hAnsi="Arial" w:cs="Arial"/>
          <w:sz w:val="20"/>
          <w:szCs w:val="20"/>
        </w:rPr>
        <w:t>* Sporočili IE190 in IE191 se izmenjujeta med carinskimi uradi in se ne pošiljata v zunanjo domeno. V zgornji diagram sta vključeni zgolj zaradi lažjega razumevanja.</w:t>
      </w:r>
    </w:p>
    <w:p w14:paraId="3594FBA6" w14:textId="77777777" w:rsidR="009416AE" w:rsidRPr="000F518A" w:rsidRDefault="009416AE" w:rsidP="009416AE">
      <w:pPr>
        <w:spacing w:before="100" w:beforeAutospacing="1"/>
        <w:ind w:left="993"/>
        <w:rPr>
          <w:rFonts w:ascii="Arial" w:hAnsi="Arial" w:cs="Arial"/>
          <w:sz w:val="20"/>
          <w:szCs w:val="20"/>
        </w:rPr>
      </w:pPr>
    </w:p>
    <w:p w14:paraId="5D925ADD" w14:textId="77777777" w:rsidR="00AD7CCD" w:rsidRPr="000F518A" w:rsidRDefault="00AD7CCD">
      <w:pPr>
        <w:rPr>
          <w:rFonts w:ascii="Arial" w:hAnsi="Arial" w:cs="Arial"/>
          <w:sz w:val="20"/>
          <w:szCs w:val="20"/>
        </w:rPr>
      </w:pPr>
      <w:r w:rsidRPr="000F518A">
        <w:rPr>
          <w:rFonts w:ascii="Arial" w:hAnsi="Arial" w:cs="Arial"/>
          <w:sz w:val="20"/>
          <w:szCs w:val="20"/>
        </w:rPr>
        <w:br w:type="page"/>
      </w:r>
    </w:p>
    <w:p w14:paraId="3E2489EE" w14:textId="1121E8C7" w:rsidR="00AD7CCD" w:rsidRPr="000F518A" w:rsidRDefault="001A5F62" w:rsidP="00DB42AB">
      <w:pPr>
        <w:pStyle w:val="Naslov2"/>
        <w:rPr>
          <w:rFonts w:cs="Arial"/>
          <w:sz w:val="20"/>
          <w:szCs w:val="20"/>
        </w:rPr>
      </w:pPr>
      <w:r w:rsidRPr="000F518A">
        <w:t xml:space="preserve"> </w:t>
      </w:r>
      <w:bookmarkStart w:id="79" w:name="_Toc122531714"/>
      <w:r w:rsidR="00AD7CCD" w:rsidRPr="000F518A">
        <w:t xml:space="preserve">Vlaganje tranzitne deklaracije, kjer je </w:t>
      </w:r>
      <w:r w:rsidR="00333F5A" w:rsidRPr="000F518A">
        <w:t xml:space="preserve">izvoz </w:t>
      </w:r>
      <w:r w:rsidR="00AD7CCD" w:rsidRPr="000F518A">
        <w:t>predhodni postopek</w:t>
      </w:r>
      <w:bookmarkEnd w:id="79"/>
      <w:r w:rsidR="00AD7CCD" w:rsidRPr="000F518A">
        <w:t xml:space="preserve"> </w:t>
      </w:r>
    </w:p>
    <w:p w14:paraId="7A51196C" w14:textId="24941B09" w:rsidR="00AD7CCD" w:rsidRPr="000F518A" w:rsidRDefault="00AD7CCD" w:rsidP="00F224DE">
      <w:pPr>
        <w:ind w:left="720"/>
        <w:rPr>
          <w:rFonts w:ascii="Arial" w:hAnsi="Arial" w:cs="Arial"/>
          <w:sz w:val="20"/>
          <w:szCs w:val="20"/>
        </w:rPr>
      </w:pPr>
      <w:r w:rsidRPr="000F518A">
        <w:rPr>
          <w:rFonts w:ascii="Arial" w:hAnsi="Arial" w:cs="Arial"/>
          <w:sz w:val="20"/>
          <w:szCs w:val="20"/>
        </w:rPr>
        <w:t>Referenčni scenarij: T-TRA-EFT-A-005-Lodgement of Transit Declaration having Export as Previous Procedure - Unknown Export MRN and Positive IE503 (before acceptance).</w:t>
      </w:r>
    </w:p>
    <w:p w14:paraId="60DDE51C" w14:textId="77777777" w:rsidR="00F224DE" w:rsidRPr="000F518A" w:rsidRDefault="00F224DE" w:rsidP="00F224DE">
      <w:pPr>
        <w:rPr>
          <w:rFonts w:ascii="Arial" w:hAnsi="Arial" w:cs="Arial"/>
          <w:sz w:val="20"/>
          <w:szCs w:val="20"/>
        </w:rPr>
      </w:pPr>
    </w:p>
    <w:p w14:paraId="77C6D78F" w14:textId="363ED8B5" w:rsidR="00AD7CCD" w:rsidRPr="000F518A" w:rsidRDefault="00AD7CCD" w:rsidP="00AD7CCD">
      <w:pPr>
        <w:ind w:left="720"/>
        <w:rPr>
          <w:rFonts w:ascii="Arial" w:hAnsi="Arial" w:cs="Arial"/>
          <w:sz w:val="20"/>
          <w:szCs w:val="20"/>
        </w:rPr>
      </w:pPr>
      <w:r w:rsidRPr="000F518A">
        <w:rPr>
          <w:rFonts w:ascii="Arial" w:hAnsi="Arial" w:cs="Arial"/>
          <w:sz w:val="20"/>
          <w:szCs w:val="20"/>
        </w:rPr>
        <w:t>Spodnji diagram prikazuje tok sporočil med carinskimi uradi in med zunanjo domeno za tranzitni postopek, kjer je predhodni dokument izvoz</w:t>
      </w:r>
      <w:r w:rsidR="00CB7C72" w:rsidRPr="000F518A">
        <w:rPr>
          <w:rFonts w:ascii="Arial" w:hAnsi="Arial" w:cs="Arial"/>
          <w:sz w:val="20"/>
          <w:szCs w:val="20"/>
        </w:rPr>
        <w:t>na carinska deklaracija</w:t>
      </w:r>
      <w:r w:rsidRPr="000F518A">
        <w:rPr>
          <w:rFonts w:ascii="Arial" w:hAnsi="Arial" w:cs="Arial"/>
          <w:sz w:val="20"/>
          <w:szCs w:val="20"/>
        </w:rPr>
        <w:t xml:space="preserve">. </w:t>
      </w:r>
    </w:p>
    <w:p w14:paraId="224870F4" w14:textId="5EF99C73" w:rsidR="00AD7CCD" w:rsidRPr="000F518A" w:rsidRDefault="00AD7CCD" w:rsidP="00AD7CCD">
      <w:pPr>
        <w:ind w:left="720"/>
        <w:rPr>
          <w:rFonts w:ascii="Arial" w:hAnsi="Arial" w:cs="Arial"/>
          <w:sz w:val="20"/>
          <w:szCs w:val="20"/>
        </w:rPr>
      </w:pPr>
      <w:r w:rsidRPr="000F518A">
        <w:rPr>
          <w:rFonts w:ascii="Arial" w:hAnsi="Arial" w:cs="Arial"/>
          <w:sz w:val="20"/>
          <w:szCs w:val="20"/>
        </w:rPr>
        <w:t xml:space="preserve">Glavni zavezanec za tranzit vloži tranzitno deklaracijo (IE015), ki </w:t>
      </w:r>
      <w:r w:rsidR="00333F5A" w:rsidRPr="000F518A">
        <w:rPr>
          <w:rFonts w:ascii="Arial" w:hAnsi="Arial" w:cs="Arial"/>
          <w:sz w:val="20"/>
          <w:szCs w:val="20"/>
        </w:rPr>
        <w:t xml:space="preserve">vsebuje </w:t>
      </w:r>
      <w:r w:rsidRPr="000F518A">
        <w:rPr>
          <w:rFonts w:ascii="Arial" w:hAnsi="Arial" w:cs="Arial"/>
          <w:sz w:val="20"/>
          <w:szCs w:val="20"/>
        </w:rPr>
        <w:t xml:space="preserve">v podatkovni skupini »predhodni dokumenti« zapis izvozne </w:t>
      </w:r>
      <w:r w:rsidR="00333F5A">
        <w:rPr>
          <w:rFonts w:ascii="Arial" w:hAnsi="Arial" w:cs="Arial"/>
          <w:sz w:val="20"/>
          <w:szCs w:val="20"/>
        </w:rPr>
        <w:t>deklaracije (</w:t>
      </w:r>
      <w:r w:rsidRPr="000F518A">
        <w:rPr>
          <w:rFonts w:ascii="Arial" w:hAnsi="Arial" w:cs="Arial"/>
          <w:sz w:val="20"/>
          <w:szCs w:val="20"/>
        </w:rPr>
        <w:t>MRN številk</w:t>
      </w:r>
      <w:r w:rsidR="00333F5A">
        <w:rPr>
          <w:rFonts w:ascii="Arial" w:hAnsi="Arial" w:cs="Arial"/>
          <w:sz w:val="20"/>
          <w:szCs w:val="20"/>
        </w:rPr>
        <w:t>o)</w:t>
      </w:r>
      <w:r w:rsidRPr="000F518A">
        <w:rPr>
          <w:rFonts w:ascii="Arial" w:hAnsi="Arial" w:cs="Arial"/>
          <w:sz w:val="20"/>
          <w:szCs w:val="20"/>
        </w:rPr>
        <w:t xml:space="preserve">. Sistem NCTS odgovori s sporočilom IE928. Urad odhoda sedaj preveri </w:t>
      </w:r>
      <w:r w:rsidR="00C54275" w:rsidRPr="000F518A">
        <w:rPr>
          <w:rFonts w:ascii="Arial" w:hAnsi="Arial" w:cs="Arial"/>
          <w:sz w:val="20"/>
          <w:szCs w:val="20"/>
        </w:rPr>
        <w:t>stanje</w:t>
      </w:r>
      <w:r w:rsidRPr="000F518A">
        <w:rPr>
          <w:rFonts w:ascii="Arial" w:hAnsi="Arial" w:cs="Arial"/>
          <w:sz w:val="20"/>
          <w:szCs w:val="20"/>
        </w:rPr>
        <w:t xml:space="preserve"> izvoznih deklaracij pri uradu izstopa (iz urada odhoda na dejanski urad izstopa se pošlje sporočilo IE190*). </w:t>
      </w:r>
      <w:r w:rsidR="00CB7C72" w:rsidRPr="000F518A">
        <w:rPr>
          <w:rFonts w:ascii="Arial" w:hAnsi="Arial" w:cs="Arial"/>
          <w:sz w:val="20"/>
          <w:szCs w:val="20"/>
        </w:rPr>
        <w:t>U</w:t>
      </w:r>
      <w:r w:rsidRPr="000F518A">
        <w:rPr>
          <w:rFonts w:ascii="Arial" w:hAnsi="Arial" w:cs="Arial"/>
          <w:sz w:val="20"/>
          <w:szCs w:val="20"/>
        </w:rPr>
        <w:t xml:space="preserve">rad izstopa izvede preverjanje navedenih izvoznih MRN številk. Po prejemu sporočila IE190 urad izstopa najmanj ene izvozne deklaracije ne uspe preveriti. S sporočilom IE502 pošlje poizvedbo na urad izvoza. Urad izvoza pošlje </w:t>
      </w:r>
      <w:r w:rsidR="00CB7C72" w:rsidRPr="000F518A">
        <w:rPr>
          <w:rFonts w:ascii="Arial" w:hAnsi="Arial" w:cs="Arial"/>
          <w:sz w:val="20"/>
          <w:szCs w:val="20"/>
        </w:rPr>
        <w:t xml:space="preserve">na urad izstopa </w:t>
      </w:r>
      <w:r w:rsidRPr="000F518A">
        <w:rPr>
          <w:rFonts w:ascii="Arial" w:hAnsi="Arial" w:cs="Arial"/>
          <w:sz w:val="20"/>
          <w:szCs w:val="20"/>
        </w:rPr>
        <w:t>pozitiven odgovor s sporočilom IE503. Urad izvoza s sporočilom IE524 obvesti deklarirani urad izstopa o preusmeritvi blaga na drug (dejanski) urad izstopa. Ker so bile za vse poizvedovane izvozne MRN številke na dejanskem uradu izstopa prejete pozitivne informacije, dejanski urad izstopa pošlje pozitivno sporočilo IE191 na urad odhoda. Urad odhoda lahko sedaj glavnemu zavezancu pošlje sporočilo IE028 in mu s tem dodeli MRN številko. Proces obdelave tranzitne deklaracije se nadaljuje po standardnih korakih.</w:t>
      </w:r>
    </w:p>
    <w:p w14:paraId="6166B843" w14:textId="77777777" w:rsidR="00AD7CCD" w:rsidRPr="000F518A" w:rsidRDefault="00AD7CCD" w:rsidP="00AD7CCD">
      <w:pPr>
        <w:ind w:left="1080"/>
        <w:rPr>
          <w:rFonts w:ascii="Arial" w:hAnsi="Arial" w:cs="Arial"/>
          <w:sz w:val="20"/>
          <w:szCs w:val="20"/>
        </w:rPr>
      </w:pPr>
    </w:p>
    <w:p w14:paraId="24B571EF" w14:textId="77777777" w:rsidR="00AD7CCD" w:rsidRPr="000F518A" w:rsidRDefault="00AD7CCD" w:rsidP="00AD7CCD">
      <w:pPr>
        <w:keepNext/>
        <w:ind w:left="720"/>
      </w:pPr>
      <w:r w:rsidRPr="00E42C87">
        <w:rPr>
          <w:noProof/>
        </w:rPr>
        <w:drawing>
          <wp:inline distT="0" distB="0" distL="0" distR="0" wp14:anchorId="0B4305C7" wp14:editId="53883AD2">
            <wp:extent cx="4651955" cy="269578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658379" cy="2699510"/>
                    </a:xfrm>
                    <a:prstGeom prst="rect">
                      <a:avLst/>
                    </a:prstGeom>
                  </pic:spPr>
                </pic:pic>
              </a:graphicData>
            </a:graphic>
          </wp:inline>
        </w:drawing>
      </w:r>
    </w:p>
    <w:p w14:paraId="3AF04D64" w14:textId="29832A40" w:rsidR="00AD7CCD" w:rsidRPr="000F518A" w:rsidRDefault="00AD7CCD" w:rsidP="00AD7CCD">
      <w:pPr>
        <w:pStyle w:val="Napis"/>
        <w:rPr>
          <w:rFonts w:cs="Arial"/>
          <w:sz w:val="20"/>
          <w:lang w:val="sl-SI"/>
        </w:rPr>
      </w:pPr>
      <w:bookmarkStart w:id="80" w:name="_Toc122531510"/>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31</w:t>
      </w:r>
      <w:r w:rsidRPr="00B066E6">
        <w:rPr>
          <w:lang w:val="sl-SI"/>
        </w:rPr>
        <w:fldChar w:fldCharType="end"/>
      </w:r>
      <w:r w:rsidRPr="000F518A">
        <w:rPr>
          <w:lang w:val="sl-SI"/>
        </w:rPr>
        <w:t>: Tranzit, ki ima izvoz za predhodni dokument</w:t>
      </w:r>
      <w:bookmarkEnd w:id="80"/>
    </w:p>
    <w:p w14:paraId="661F507C" w14:textId="77777777" w:rsidR="00AD7CCD" w:rsidRPr="000F518A" w:rsidRDefault="00AD7CCD" w:rsidP="00AD7CCD"/>
    <w:p w14:paraId="4CD4AD1E" w14:textId="057D4143" w:rsidR="00AD7CCD" w:rsidRPr="000F518A" w:rsidRDefault="00AD7CCD" w:rsidP="00AD7CCD">
      <w:pPr>
        <w:pStyle w:val="Odstavekseznama"/>
        <w:ind w:left="720"/>
        <w:rPr>
          <w:rFonts w:ascii="Arial" w:hAnsi="Arial" w:cs="Arial"/>
          <w:sz w:val="20"/>
          <w:szCs w:val="20"/>
        </w:rPr>
      </w:pPr>
      <w:r w:rsidRPr="000F518A">
        <w:rPr>
          <w:rFonts w:ascii="Arial" w:hAnsi="Arial" w:cs="Arial"/>
          <w:sz w:val="20"/>
          <w:szCs w:val="20"/>
        </w:rPr>
        <w:t>*</w:t>
      </w:r>
      <w:r w:rsidR="0029070C" w:rsidRPr="000F518A">
        <w:rPr>
          <w:rFonts w:ascii="Arial" w:hAnsi="Arial" w:cs="Arial"/>
          <w:sz w:val="20"/>
          <w:szCs w:val="20"/>
        </w:rPr>
        <w:t xml:space="preserve"> </w:t>
      </w:r>
      <w:r w:rsidRPr="000F518A">
        <w:rPr>
          <w:rFonts w:ascii="Arial" w:hAnsi="Arial" w:cs="Arial"/>
          <w:sz w:val="20"/>
          <w:szCs w:val="20"/>
        </w:rPr>
        <w:t>Sporočila IE190, IE191, IE501, IE502, IE503 in IE524 se izmenjujejo med carinskimi uradi in se ne pošiljajo v zunanjo domeno. V zgornji diagram so vključena zgolj zaradi lažjega razumevanja.</w:t>
      </w:r>
    </w:p>
    <w:p w14:paraId="65AF06F9" w14:textId="11DE4F7B" w:rsidR="00467035" w:rsidRPr="000F518A" w:rsidRDefault="00467035">
      <w:pPr>
        <w:rPr>
          <w:rFonts w:ascii="Arial" w:hAnsi="Arial" w:cs="Arial"/>
          <w:sz w:val="20"/>
          <w:szCs w:val="20"/>
        </w:rPr>
      </w:pPr>
      <w:r w:rsidRPr="000F518A">
        <w:rPr>
          <w:rFonts w:ascii="Arial" w:hAnsi="Arial" w:cs="Arial"/>
          <w:sz w:val="20"/>
          <w:szCs w:val="20"/>
        </w:rPr>
        <w:br w:type="page"/>
      </w:r>
    </w:p>
    <w:p w14:paraId="189BE9D8" w14:textId="09A632CE" w:rsidR="00AD7CCD" w:rsidRPr="000F518A" w:rsidRDefault="00467035" w:rsidP="00DB42AB">
      <w:pPr>
        <w:pStyle w:val="Naslov2"/>
      </w:pPr>
      <w:bookmarkStart w:id="81" w:name="_Toc122531715"/>
      <w:r w:rsidRPr="000F518A">
        <w:t xml:space="preserve">Vlaganje tranzitne deklaracije, kjer je </w:t>
      </w:r>
      <w:r w:rsidR="00333F5A" w:rsidRPr="000F518A">
        <w:t>izvoz</w:t>
      </w:r>
      <w:r w:rsidR="00333F5A">
        <w:t xml:space="preserve"> </w:t>
      </w:r>
      <w:r w:rsidRPr="000F518A">
        <w:t>predhodni postopek - sprememba tranzitne deklaracije</w:t>
      </w:r>
      <w:bookmarkEnd w:id="81"/>
    </w:p>
    <w:p w14:paraId="3F2D8DC2" w14:textId="2C95622F" w:rsidR="00467035" w:rsidRPr="000F518A" w:rsidRDefault="00467035" w:rsidP="00467035">
      <w:pPr>
        <w:ind w:left="709"/>
        <w:rPr>
          <w:rFonts w:ascii="Arial" w:hAnsi="Arial" w:cs="Arial"/>
          <w:sz w:val="20"/>
          <w:szCs w:val="20"/>
        </w:rPr>
      </w:pPr>
      <w:r w:rsidRPr="000F518A">
        <w:rPr>
          <w:rFonts w:ascii="Arial" w:hAnsi="Arial" w:cs="Arial"/>
          <w:sz w:val="20"/>
          <w:szCs w:val="20"/>
        </w:rPr>
        <w:t>Referenčni scenarij: T-TRA-EFT-A-006-Amendment of transit declaration having export as previous procedure – Positive Response from AES.</w:t>
      </w:r>
    </w:p>
    <w:p w14:paraId="79E46236" w14:textId="77777777" w:rsidR="00B35E38" w:rsidRPr="000F518A" w:rsidRDefault="00B35E38" w:rsidP="00467035">
      <w:pPr>
        <w:ind w:left="709"/>
        <w:rPr>
          <w:rFonts w:ascii="Arial" w:hAnsi="Arial" w:cs="Arial"/>
          <w:sz w:val="20"/>
          <w:szCs w:val="20"/>
        </w:rPr>
      </w:pPr>
    </w:p>
    <w:p w14:paraId="3A092629" w14:textId="0E346084" w:rsidR="00467035" w:rsidRPr="000F518A" w:rsidRDefault="00467035" w:rsidP="00467035">
      <w:pPr>
        <w:ind w:left="709"/>
        <w:rPr>
          <w:rFonts w:ascii="Arial" w:hAnsi="Arial" w:cs="Arial"/>
          <w:sz w:val="20"/>
          <w:szCs w:val="20"/>
        </w:rPr>
      </w:pPr>
      <w:r w:rsidRPr="000F518A">
        <w:rPr>
          <w:rFonts w:ascii="Arial" w:hAnsi="Arial" w:cs="Arial"/>
          <w:sz w:val="20"/>
          <w:szCs w:val="20"/>
        </w:rPr>
        <w:t xml:space="preserve">Spodnji diagram prikazuje tok sporočil med carinskimi uradi in med zunanjo domeno za tranzitni postopek, ki kjer je predhodni dokument </w:t>
      </w:r>
      <w:r w:rsidR="00CB7C72" w:rsidRPr="000F518A">
        <w:rPr>
          <w:rFonts w:ascii="Arial" w:hAnsi="Arial" w:cs="Arial"/>
          <w:sz w:val="20"/>
          <w:szCs w:val="20"/>
        </w:rPr>
        <w:t>izvozna carinska deklaracija</w:t>
      </w:r>
      <w:r w:rsidRPr="000F518A">
        <w:rPr>
          <w:rFonts w:ascii="Arial" w:hAnsi="Arial" w:cs="Arial"/>
          <w:sz w:val="20"/>
          <w:szCs w:val="20"/>
        </w:rPr>
        <w:t xml:space="preserve">. </w:t>
      </w:r>
    </w:p>
    <w:p w14:paraId="0C09D414" w14:textId="02C64DFA" w:rsidR="00467035" w:rsidRPr="000F518A" w:rsidRDefault="00467035" w:rsidP="00467035">
      <w:pPr>
        <w:ind w:left="709"/>
        <w:rPr>
          <w:rFonts w:ascii="Arial" w:hAnsi="Arial" w:cs="Arial"/>
          <w:sz w:val="20"/>
          <w:szCs w:val="20"/>
        </w:rPr>
      </w:pPr>
      <w:r w:rsidRPr="000F518A">
        <w:rPr>
          <w:rFonts w:ascii="Arial" w:hAnsi="Arial" w:cs="Arial"/>
          <w:sz w:val="20"/>
          <w:szCs w:val="20"/>
        </w:rPr>
        <w:t xml:space="preserve">Glavni zavezanec za tranzit vloži tranzitno deklaracijo (IE015), ki </w:t>
      </w:r>
      <w:r w:rsidR="00333F5A">
        <w:rPr>
          <w:rFonts w:ascii="Arial" w:hAnsi="Arial" w:cs="Arial"/>
          <w:sz w:val="20"/>
          <w:szCs w:val="20"/>
        </w:rPr>
        <w:t xml:space="preserve">vsebuje </w:t>
      </w:r>
      <w:r w:rsidRPr="000F518A">
        <w:rPr>
          <w:rFonts w:ascii="Arial" w:hAnsi="Arial" w:cs="Arial"/>
          <w:sz w:val="20"/>
          <w:szCs w:val="20"/>
        </w:rPr>
        <w:t xml:space="preserve">v podatkovni skupini »predhodni dokumenti« zapis izvozne </w:t>
      </w:r>
      <w:r w:rsidR="00333F5A">
        <w:rPr>
          <w:rFonts w:ascii="Arial" w:hAnsi="Arial" w:cs="Arial"/>
          <w:sz w:val="20"/>
          <w:szCs w:val="20"/>
        </w:rPr>
        <w:t>deklaracije (</w:t>
      </w:r>
      <w:r w:rsidRPr="000F518A">
        <w:rPr>
          <w:rFonts w:ascii="Arial" w:hAnsi="Arial" w:cs="Arial"/>
          <w:sz w:val="20"/>
          <w:szCs w:val="20"/>
        </w:rPr>
        <w:t>MRN številk</w:t>
      </w:r>
      <w:r w:rsidR="00333F5A">
        <w:rPr>
          <w:rFonts w:ascii="Arial" w:hAnsi="Arial" w:cs="Arial"/>
          <w:sz w:val="20"/>
          <w:szCs w:val="20"/>
        </w:rPr>
        <w:t>o)</w:t>
      </w:r>
      <w:r w:rsidRPr="000F518A">
        <w:rPr>
          <w:rFonts w:ascii="Arial" w:hAnsi="Arial" w:cs="Arial"/>
          <w:sz w:val="20"/>
          <w:szCs w:val="20"/>
        </w:rPr>
        <w:t xml:space="preserve">. Sistem NCTS odgovori s sporočilom IE928. Urad odhoda sedaj preveri </w:t>
      </w:r>
      <w:r w:rsidR="00C54275" w:rsidRPr="000F518A">
        <w:rPr>
          <w:rFonts w:ascii="Arial" w:hAnsi="Arial" w:cs="Arial"/>
          <w:sz w:val="20"/>
          <w:szCs w:val="20"/>
        </w:rPr>
        <w:t>stanje</w:t>
      </w:r>
      <w:r w:rsidRPr="000F518A">
        <w:rPr>
          <w:rFonts w:ascii="Arial" w:hAnsi="Arial" w:cs="Arial"/>
          <w:sz w:val="20"/>
          <w:szCs w:val="20"/>
        </w:rPr>
        <w:t xml:space="preserve"> izvoznih deklaracij pri uradu izstopa (iz urada odhoda na urad izstopa se pošlje sporočilo IE190*). Urad izstopa pošlje pozitivni odgovor uradu odhoda v obliki sporočila IE191*. Urad odhoda dodeli MRN tranzitni deklaraciji, glavnemu zavezancu se pošlje sporočilo IE028. Urad odhoda ponovno izvede preverjanje (IE190*) pri uradu izstopa in tudi tokrat prejme pozitiven odgovor (IE191*). Glavni zavezanec se odloči za vlaganje sprememb tranzitne deklaracije in pošlje sporočilo IE013. Sistem NCTS mu v obliki sporočila IE004 pošlje pozitiven odgovor. Urad odhoda še tretjič izvede preverjanje izvoznih deklaracij (IE190*) pri uradu izstopa in tudi tokrat prejme pozitiven odgovor (IE191*).</w:t>
      </w:r>
    </w:p>
    <w:p w14:paraId="19E83303" w14:textId="77777777" w:rsidR="00467035" w:rsidRPr="000F518A" w:rsidRDefault="00467035" w:rsidP="00467035">
      <w:pPr>
        <w:keepNext/>
        <w:spacing w:before="240"/>
        <w:ind w:left="709"/>
      </w:pPr>
      <w:r w:rsidRPr="00E42C87">
        <w:rPr>
          <w:noProof/>
        </w:rPr>
        <w:drawing>
          <wp:inline distT="0" distB="0" distL="0" distR="0" wp14:anchorId="728EB38B" wp14:editId="6E78924C">
            <wp:extent cx="5396230" cy="4678520"/>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96230" cy="4678520"/>
                    </a:xfrm>
                    <a:prstGeom prst="rect">
                      <a:avLst/>
                    </a:prstGeom>
                  </pic:spPr>
                </pic:pic>
              </a:graphicData>
            </a:graphic>
          </wp:inline>
        </w:drawing>
      </w:r>
    </w:p>
    <w:p w14:paraId="6784C964" w14:textId="72F8E466" w:rsidR="00467035" w:rsidRPr="00B066E6" w:rsidRDefault="00467035" w:rsidP="00467035">
      <w:pPr>
        <w:pStyle w:val="Napis"/>
        <w:rPr>
          <w:rFonts w:cs="Arial"/>
          <w:sz w:val="20"/>
          <w:lang w:val="sl-SI"/>
        </w:rPr>
      </w:pPr>
      <w:bookmarkStart w:id="82" w:name="_Toc122531511"/>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32</w:t>
      </w:r>
      <w:r w:rsidRPr="00B066E6">
        <w:rPr>
          <w:lang w:val="sl-SI"/>
        </w:rPr>
        <w:fldChar w:fldCharType="end"/>
      </w:r>
      <w:r w:rsidRPr="00B066E6">
        <w:rPr>
          <w:lang w:val="sl-SI"/>
        </w:rPr>
        <w:t>: Sprememba tranzitne deklaracije, kjer je predhodni dokument izvoz</w:t>
      </w:r>
      <w:bookmarkEnd w:id="82"/>
    </w:p>
    <w:p w14:paraId="31826DE6" w14:textId="77777777" w:rsidR="00467035" w:rsidRPr="000F518A" w:rsidRDefault="00467035" w:rsidP="00467035">
      <w:pPr>
        <w:ind w:left="709"/>
        <w:rPr>
          <w:rFonts w:ascii="Arial" w:hAnsi="Arial" w:cs="Arial"/>
          <w:sz w:val="20"/>
          <w:szCs w:val="20"/>
        </w:rPr>
      </w:pPr>
    </w:p>
    <w:p w14:paraId="6331499E" w14:textId="77777777" w:rsidR="00467035" w:rsidRPr="000F518A" w:rsidRDefault="00467035" w:rsidP="00467035">
      <w:pPr>
        <w:pStyle w:val="Odstavekseznama"/>
        <w:ind w:left="720"/>
        <w:rPr>
          <w:rFonts w:ascii="Arial" w:hAnsi="Arial" w:cs="Arial"/>
          <w:sz w:val="20"/>
          <w:szCs w:val="20"/>
        </w:rPr>
      </w:pPr>
      <w:r w:rsidRPr="000F518A">
        <w:rPr>
          <w:rFonts w:ascii="Arial" w:hAnsi="Arial" w:cs="Arial"/>
          <w:sz w:val="20"/>
          <w:szCs w:val="20"/>
        </w:rPr>
        <w:t>* Sporočili IE190 in IE191 se izmenjujeta med carinskimi uradi in se ne pošiljata v zunanjo domeno. V zgornji diagram sta vključeni zgolj zaradi lažjega razumevanja.</w:t>
      </w:r>
    </w:p>
    <w:p w14:paraId="40FE3E21" w14:textId="77777777" w:rsidR="00467035" w:rsidRPr="000F518A" w:rsidRDefault="00467035" w:rsidP="00467035">
      <w:pPr>
        <w:spacing w:before="100" w:beforeAutospacing="1"/>
        <w:ind w:left="993"/>
        <w:rPr>
          <w:rFonts w:ascii="Arial" w:hAnsi="Arial" w:cs="Arial"/>
          <w:sz w:val="20"/>
          <w:szCs w:val="20"/>
        </w:rPr>
      </w:pPr>
    </w:p>
    <w:p w14:paraId="52605AB9" w14:textId="63051281" w:rsidR="00B35E38" w:rsidRPr="000F518A" w:rsidRDefault="00B35E38" w:rsidP="00DB42AB">
      <w:pPr>
        <w:pStyle w:val="Naslov2"/>
      </w:pPr>
      <w:r w:rsidRPr="000F518A">
        <w:t xml:space="preserve"> </w:t>
      </w:r>
      <w:bookmarkStart w:id="83" w:name="_Toc122531716"/>
      <w:r w:rsidRPr="000F518A">
        <w:t xml:space="preserve">Vlaganje tranzitne deklaracije, kjer je </w:t>
      </w:r>
      <w:r w:rsidR="00333F5A">
        <w:t xml:space="preserve">izvoz </w:t>
      </w:r>
      <w:r w:rsidRPr="000F518A">
        <w:t>predhodni postopek - sprememba tranzitne deklaracije na osnovi obvestila o dopolnitvi deklaracije IE022</w:t>
      </w:r>
      <w:bookmarkEnd w:id="83"/>
    </w:p>
    <w:p w14:paraId="4DB01479" w14:textId="6E92DEB0" w:rsidR="00B35E38" w:rsidRPr="000F518A" w:rsidRDefault="00B35E38" w:rsidP="00B35E38">
      <w:pPr>
        <w:ind w:left="709"/>
        <w:rPr>
          <w:rFonts w:ascii="Arial" w:hAnsi="Arial" w:cs="Arial"/>
          <w:sz w:val="20"/>
          <w:szCs w:val="20"/>
        </w:rPr>
      </w:pPr>
      <w:r w:rsidRPr="000F518A">
        <w:rPr>
          <w:rFonts w:ascii="Arial" w:hAnsi="Arial" w:cs="Arial"/>
          <w:sz w:val="20"/>
          <w:szCs w:val="20"/>
        </w:rPr>
        <w:t>Referenčni scenarij: T-TRA-EFT-E-007-Amendment of transit declaration having export as previous procedure – Negative Response from AES.</w:t>
      </w:r>
    </w:p>
    <w:p w14:paraId="1375E77F" w14:textId="7E1CD22A" w:rsidR="00B35E38" w:rsidRPr="000F518A" w:rsidRDefault="00B35E38" w:rsidP="00B35E38">
      <w:pPr>
        <w:ind w:left="709"/>
        <w:rPr>
          <w:rFonts w:ascii="Arial" w:hAnsi="Arial" w:cs="Arial"/>
          <w:sz w:val="20"/>
          <w:szCs w:val="20"/>
        </w:rPr>
      </w:pPr>
    </w:p>
    <w:p w14:paraId="0A270A58" w14:textId="7E45CC2D" w:rsidR="00B35E38" w:rsidRPr="000F518A" w:rsidRDefault="00442268" w:rsidP="00B35E38">
      <w:pPr>
        <w:ind w:left="709"/>
        <w:rPr>
          <w:rFonts w:ascii="Arial" w:hAnsi="Arial" w:cs="Arial"/>
          <w:sz w:val="20"/>
          <w:szCs w:val="20"/>
        </w:rPr>
      </w:pPr>
      <w:r w:rsidRPr="000F518A">
        <w:rPr>
          <w:rFonts w:ascii="Arial" w:hAnsi="Arial" w:cs="Arial"/>
          <w:sz w:val="20"/>
          <w:szCs w:val="20"/>
        </w:rPr>
        <w:t>Ta</w:t>
      </w:r>
      <w:r w:rsidR="00B35E38" w:rsidRPr="000F518A">
        <w:rPr>
          <w:rFonts w:ascii="Arial" w:hAnsi="Arial" w:cs="Arial"/>
          <w:sz w:val="20"/>
          <w:szCs w:val="20"/>
        </w:rPr>
        <w:t xml:space="preserve"> scenarij je podoben scenariju T-TRA-EFT-A-006, razlikuje se v koraku, kjer </w:t>
      </w:r>
      <w:r w:rsidR="00333F5A">
        <w:rPr>
          <w:rFonts w:ascii="Arial" w:hAnsi="Arial" w:cs="Arial"/>
          <w:sz w:val="20"/>
          <w:szCs w:val="20"/>
        </w:rPr>
        <w:t xml:space="preserve">odgovori </w:t>
      </w:r>
      <w:r w:rsidR="00B35E38" w:rsidRPr="000F518A">
        <w:rPr>
          <w:rFonts w:ascii="Arial" w:hAnsi="Arial" w:cs="Arial"/>
          <w:sz w:val="20"/>
          <w:szCs w:val="20"/>
        </w:rPr>
        <w:t xml:space="preserve">urad izstopa </w:t>
      </w:r>
      <w:r w:rsidR="00333F5A" w:rsidRPr="000F518A">
        <w:rPr>
          <w:rFonts w:ascii="Arial" w:hAnsi="Arial" w:cs="Arial"/>
          <w:sz w:val="20"/>
          <w:szCs w:val="20"/>
        </w:rPr>
        <w:t xml:space="preserve">uradu odhoda </w:t>
      </w:r>
      <w:r w:rsidR="00B35E38" w:rsidRPr="000F518A">
        <w:rPr>
          <w:rFonts w:ascii="Arial" w:hAnsi="Arial" w:cs="Arial"/>
          <w:sz w:val="20"/>
          <w:szCs w:val="20"/>
        </w:rPr>
        <w:t>z negativnim odgovorom IE191. Glavnemu zavezancu se zatem pošlje sporočilo IE022 (obvestilo o dopolnitvi deklaracije) in ga s tem pozove, da ponovno vloži spremembo tranzitne deklaracije. Sproži se časovnik »T_Declaration_Awaiting_Amendment_Export«. Glavni zavezanec ponovno vloži spremembo tranzitne deklaracije, sistem NCTS mu odgovori s sporočilo</w:t>
      </w:r>
      <w:r w:rsidR="00333F5A">
        <w:rPr>
          <w:rFonts w:ascii="Arial" w:hAnsi="Arial" w:cs="Arial"/>
          <w:sz w:val="20"/>
          <w:szCs w:val="20"/>
        </w:rPr>
        <w:t>m</w:t>
      </w:r>
      <w:r w:rsidR="00B35E38" w:rsidRPr="000F518A">
        <w:rPr>
          <w:rFonts w:ascii="Arial" w:hAnsi="Arial" w:cs="Arial"/>
          <w:sz w:val="20"/>
          <w:szCs w:val="20"/>
        </w:rPr>
        <w:t xml:space="preserve"> IE004. Časovnik »T_Declaration_Awaiting_Amendment_Export« se ustavi. Proces obdelave tranzitne deklaracije se nadaljuje po standardnih korakih.</w:t>
      </w:r>
    </w:p>
    <w:p w14:paraId="46A56912" w14:textId="001E355F" w:rsidR="00B35E38" w:rsidRPr="000F518A" w:rsidRDefault="00B35E38" w:rsidP="00B35E38">
      <w:pPr>
        <w:ind w:left="709"/>
        <w:rPr>
          <w:rFonts w:ascii="Arial" w:hAnsi="Arial" w:cs="Arial"/>
          <w:sz w:val="20"/>
          <w:szCs w:val="20"/>
        </w:rPr>
      </w:pPr>
    </w:p>
    <w:p w14:paraId="76101A83" w14:textId="77777777" w:rsidR="00B35E38" w:rsidRPr="000F518A" w:rsidRDefault="00B35E38" w:rsidP="00B35E38">
      <w:pPr>
        <w:keepNext/>
        <w:ind w:left="709"/>
      </w:pPr>
      <w:r w:rsidRPr="00E42C87">
        <w:rPr>
          <w:rFonts w:cstheme="minorHAnsi"/>
          <w:iCs/>
          <w:noProof/>
        </w:rPr>
        <w:drawing>
          <wp:inline distT="0" distB="0" distL="0" distR="0" wp14:anchorId="1E1221B2" wp14:editId="29B8F346">
            <wp:extent cx="5272412" cy="6236839"/>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78254" cy="6243750"/>
                    </a:xfrm>
                    <a:prstGeom prst="rect">
                      <a:avLst/>
                    </a:prstGeom>
                  </pic:spPr>
                </pic:pic>
              </a:graphicData>
            </a:graphic>
          </wp:inline>
        </w:drawing>
      </w:r>
    </w:p>
    <w:p w14:paraId="687A2A38" w14:textId="6EDA5F3E" w:rsidR="00B35E38" w:rsidRPr="000F518A" w:rsidRDefault="00B35E38" w:rsidP="00B35E38">
      <w:pPr>
        <w:pStyle w:val="Napis"/>
        <w:rPr>
          <w:rFonts w:cstheme="minorHAnsi"/>
          <w:iCs/>
          <w:lang w:val="sl-SI"/>
        </w:rPr>
      </w:pPr>
      <w:bookmarkStart w:id="84" w:name="_Toc122531512"/>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33</w:t>
      </w:r>
      <w:r w:rsidRPr="00B066E6">
        <w:rPr>
          <w:lang w:val="sl-SI"/>
        </w:rPr>
        <w:fldChar w:fldCharType="end"/>
      </w:r>
      <w:r w:rsidRPr="000F518A">
        <w:rPr>
          <w:lang w:val="sl-SI"/>
        </w:rPr>
        <w:t>: Sprememba tranzitne deklaracije, kjer je predhodni dokument izvoz, negativen odgovor urada izstopa</w:t>
      </w:r>
      <w:bookmarkEnd w:id="84"/>
    </w:p>
    <w:p w14:paraId="21F22527" w14:textId="4112C2CE" w:rsidR="00B35E38" w:rsidRPr="000F518A" w:rsidRDefault="00B35E38" w:rsidP="00B35E38">
      <w:pPr>
        <w:pStyle w:val="Napis"/>
        <w:jc w:val="left"/>
        <w:rPr>
          <w:rFonts w:cs="Arial"/>
          <w:sz w:val="20"/>
          <w:lang w:val="sl-SI"/>
        </w:rPr>
      </w:pPr>
    </w:p>
    <w:p w14:paraId="32B78C78" w14:textId="77777777" w:rsidR="00B35E38" w:rsidRPr="000F518A" w:rsidRDefault="00B35E38" w:rsidP="00B35E38">
      <w:pPr>
        <w:ind w:left="709"/>
        <w:rPr>
          <w:lang w:eastAsia="en-US"/>
        </w:rPr>
      </w:pPr>
    </w:p>
    <w:p w14:paraId="4198D792" w14:textId="77777777" w:rsidR="00B35E38" w:rsidRPr="000F518A" w:rsidRDefault="00B35E38">
      <w:pPr>
        <w:rPr>
          <w:rFonts w:ascii="Arial" w:hAnsi="Arial" w:cs="Arial"/>
          <w:sz w:val="20"/>
          <w:szCs w:val="20"/>
        </w:rPr>
      </w:pPr>
      <w:r w:rsidRPr="000F518A">
        <w:rPr>
          <w:rFonts w:ascii="Arial" w:hAnsi="Arial" w:cs="Arial"/>
          <w:sz w:val="20"/>
          <w:szCs w:val="20"/>
        </w:rPr>
        <w:br w:type="page"/>
      </w:r>
    </w:p>
    <w:p w14:paraId="223E4A9C" w14:textId="71F912A5" w:rsidR="00B35E38" w:rsidRPr="000F518A" w:rsidRDefault="00353B02" w:rsidP="00DB42AB">
      <w:pPr>
        <w:pStyle w:val="Naslov2"/>
        <w:rPr>
          <w:rFonts w:cs="Arial"/>
          <w:sz w:val="20"/>
          <w:szCs w:val="20"/>
        </w:rPr>
      </w:pPr>
      <w:r w:rsidRPr="000F518A">
        <w:t xml:space="preserve"> </w:t>
      </w:r>
      <w:bookmarkStart w:id="85" w:name="_Toc122531717"/>
      <w:r w:rsidR="00B35E38" w:rsidRPr="000F518A">
        <w:t xml:space="preserve">Vlaganje tranzitne deklaracije, kjer je </w:t>
      </w:r>
      <w:r w:rsidR="00333F5A">
        <w:t xml:space="preserve">izvoz </w:t>
      </w:r>
      <w:r w:rsidR="00B35E38" w:rsidRPr="000F518A">
        <w:t xml:space="preserve">predhodni postopek - </w:t>
      </w:r>
      <w:r w:rsidR="00333F5A">
        <w:rPr>
          <w:rFonts w:cstheme="minorHAnsi"/>
        </w:rPr>
        <w:t>v</w:t>
      </w:r>
      <w:r w:rsidR="00B35E38" w:rsidRPr="000F518A">
        <w:rPr>
          <w:rFonts w:cstheme="minorHAnsi"/>
        </w:rPr>
        <w:t>ečja neskladja – glavni zavezanec prejme sporočilo IE019</w:t>
      </w:r>
      <w:bookmarkEnd w:id="85"/>
    </w:p>
    <w:p w14:paraId="33144059" w14:textId="5CBB98EF" w:rsidR="00B35E38" w:rsidRPr="000F518A" w:rsidRDefault="00B35E38" w:rsidP="00B35E38">
      <w:pPr>
        <w:spacing w:before="100" w:beforeAutospacing="1"/>
        <w:ind w:left="709"/>
        <w:rPr>
          <w:rFonts w:ascii="Arial" w:hAnsi="Arial" w:cs="Arial"/>
          <w:sz w:val="20"/>
          <w:szCs w:val="20"/>
        </w:rPr>
      </w:pPr>
      <w:r w:rsidRPr="000F518A">
        <w:rPr>
          <w:rFonts w:ascii="Arial" w:hAnsi="Arial" w:cs="Arial"/>
          <w:sz w:val="20"/>
          <w:szCs w:val="20"/>
        </w:rPr>
        <w:t>Referenčni scenarij: T-TRA-EFT-A-010-Transit movement having export as previous procedure - Control results from destination indicate major discrepancies - Dispatch of control results information to Office of Exit after resolution of discrepancies.</w:t>
      </w:r>
    </w:p>
    <w:p w14:paraId="23E6FDB7" w14:textId="77777777" w:rsidR="00B35E38" w:rsidRPr="000F518A" w:rsidRDefault="00B35E38" w:rsidP="00B35E38">
      <w:pPr>
        <w:spacing w:before="100" w:beforeAutospacing="1"/>
        <w:ind w:left="709"/>
        <w:rPr>
          <w:rFonts w:ascii="Arial" w:hAnsi="Arial" w:cs="Arial"/>
          <w:sz w:val="20"/>
          <w:szCs w:val="20"/>
        </w:rPr>
      </w:pPr>
    </w:p>
    <w:p w14:paraId="38C9EC62" w14:textId="0717A15B" w:rsidR="00B35E38" w:rsidRPr="000F518A" w:rsidRDefault="00B35E38" w:rsidP="00B35E38">
      <w:pPr>
        <w:ind w:left="709"/>
        <w:rPr>
          <w:rFonts w:ascii="Arial" w:hAnsi="Arial" w:cs="Arial"/>
          <w:sz w:val="20"/>
          <w:szCs w:val="20"/>
        </w:rPr>
      </w:pPr>
      <w:r w:rsidRPr="000F518A">
        <w:rPr>
          <w:rFonts w:ascii="Arial" w:hAnsi="Arial" w:cs="Arial"/>
          <w:sz w:val="20"/>
          <w:szCs w:val="20"/>
        </w:rPr>
        <w:t xml:space="preserve">Ta scenarij se nanaša na notranji tranzit. Opisuje potek dogodkov, ko so na namembnem uradu tranzita zaznana večja neskladja. </w:t>
      </w:r>
      <w:r w:rsidR="002018D6" w:rsidRPr="000F518A">
        <w:rPr>
          <w:rFonts w:ascii="Arial" w:hAnsi="Arial" w:cs="Arial"/>
          <w:sz w:val="20"/>
          <w:szCs w:val="20"/>
        </w:rPr>
        <w:t>N</w:t>
      </w:r>
      <w:r w:rsidRPr="000F518A">
        <w:rPr>
          <w:rFonts w:ascii="Arial" w:hAnsi="Arial" w:cs="Arial"/>
          <w:sz w:val="20"/>
          <w:szCs w:val="20"/>
        </w:rPr>
        <w:t>amembn</w:t>
      </w:r>
      <w:r w:rsidR="002018D6" w:rsidRPr="000F518A">
        <w:rPr>
          <w:rFonts w:ascii="Arial" w:hAnsi="Arial" w:cs="Arial"/>
          <w:sz w:val="20"/>
          <w:szCs w:val="20"/>
        </w:rPr>
        <w:t>i</w:t>
      </w:r>
      <w:r w:rsidRPr="000F518A">
        <w:rPr>
          <w:rFonts w:ascii="Arial" w:hAnsi="Arial" w:cs="Arial"/>
          <w:sz w:val="20"/>
          <w:szCs w:val="20"/>
        </w:rPr>
        <w:t xml:space="preserve"> urad sporoči </w:t>
      </w:r>
      <w:r w:rsidR="002018D6" w:rsidRPr="000F518A">
        <w:rPr>
          <w:rFonts w:ascii="Arial" w:hAnsi="Arial" w:cs="Arial"/>
          <w:sz w:val="20"/>
          <w:szCs w:val="20"/>
        </w:rPr>
        <w:t xml:space="preserve">uradu odhoda </w:t>
      </w:r>
      <w:r w:rsidRPr="000F518A">
        <w:rPr>
          <w:rFonts w:ascii="Arial" w:hAnsi="Arial" w:cs="Arial"/>
          <w:sz w:val="20"/>
          <w:szCs w:val="20"/>
        </w:rPr>
        <w:t>rezultate kontrole (B1) s sporočilom IE018. Carinski urad odhoda po prejemu sporočila IE018* z rezultatom kontrole B1 obvesti imetnika postopka o neskladjih, pošlje mu sporočilo IE019. Ko carinski urad odhoda razreši neskladja, se imetniku postopka pošlje sporočilo IE045 in tranzitni postopek je zaključen.</w:t>
      </w:r>
    </w:p>
    <w:p w14:paraId="617D5AB0" w14:textId="77777777" w:rsidR="00353B02" w:rsidRPr="000F518A" w:rsidRDefault="00353B02" w:rsidP="00353B02">
      <w:pPr>
        <w:keepNext/>
        <w:spacing w:before="100" w:beforeAutospacing="1"/>
        <w:ind w:left="709"/>
      </w:pPr>
      <w:r w:rsidRPr="00E42C87">
        <w:rPr>
          <w:rFonts w:cstheme="minorHAnsi"/>
          <w:iCs/>
          <w:noProof/>
        </w:rPr>
        <w:drawing>
          <wp:inline distT="0" distB="0" distL="0" distR="0" wp14:anchorId="63533142" wp14:editId="541148E8">
            <wp:extent cx="5396230" cy="4245419"/>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396230" cy="4245419"/>
                    </a:xfrm>
                    <a:prstGeom prst="rect">
                      <a:avLst/>
                    </a:prstGeom>
                  </pic:spPr>
                </pic:pic>
              </a:graphicData>
            </a:graphic>
          </wp:inline>
        </w:drawing>
      </w:r>
    </w:p>
    <w:p w14:paraId="520B64C4" w14:textId="0304F3DA" w:rsidR="00B35E38" w:rsidRPr="00B066E6" w:rsidRDefault="00353B02" w:rsidP="00353B02">
      <w:pPr>
        <w:pStyle w:val="Napis"/>
        <w:rPr>
          <w:rFonts w:cs="Arial"/>
          <w:sz w:val="20"/>
          <w:lang w:val="sl-SI"/>
        </w:rPr>
      </w:pPr>
      <w:bookmarkStart w:id="86" w:name="_Toc122531513"/>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34</w:t>
      </w:r>
      <w:r w:rsidRPr="00B066E6">
        <w:rPr>
          <w:lang w:val="sl-SI"/>
        </w:rPr>
        <w:fldChar w:fldCharType="end"/>
      </w:r>
      <w:r w:rsidRPr="00B066E6">
        <w:rPr>
          <w:lang w:val="sl-SI"/>
        </w:rPr>
        <w:t>: Obvestilo IE019, s katerim se imetnika tranzitnega postopka obvesti o neskladjih</w:t>
      </w:r>
      <w:bookmarkEnd w:id="86"/>
    </w:p>
    <w:p w14:paraId="366AC622" w14:textId="77777777" w:rsidR="00353B02" w:rsidRPr="000F518A" w:rsidRDefault="00353B02" w:rsidP="00353B02">
      <w:pPr>
        <w:rPr>
          <w:rFonts w:ascii="Arial" w:hAnsi="Arial" w:cs="Arial"/>
          <w:sz w:val="20"/>
          <w:szCs w:val="20"/>
        </w:rPr>
      </w:pPr>
    </w:p>
    <w:p w14:paraId="2055E6B9" w14:textId="7A4EA708" w:rsidR="00353B02" w:rsidRPr="000F518A" w:rsidRDefault="00353B02" w:rsidP="00353B02">
      <w:pPr>
        <w:ind w:left="709"/>
        <w:rPr>
          <w:rFonts w:ascii="Arial" w:hAnsi="Arial" w:cs="Arial"/>
          <w:sz w:val="20"/>
          <w:szCs w:val="20"/>
        </w:rPr>
      </w:pPr>
      <w:r w:rsidRPr="000F518A">
        <w:rPr>
          <w:rFonts w:ascii="Arial" w:hAnsi="Arial" w:cs="Arial"/>
          <w:sz w:val="20"/>
          <w:szCs w:val="20"/>
        </w:rPr>
        <w:t>* Sporočila IE190, IE191, IE018, IE501 in IE518 se izmenjujejo med carinskimi uradi in se ne pošiljajo v zunanjo domeno. V zgornji diagram so vključena zgolj zaradi lažjega razumevanja.</w:t>
      </w:r>
    </w:p>
    <w:p w14:paraId="0DF3A569" w14:textId="687926FF" w:rsidR="00353B02" w:rsidRPr="000F518A" w:rsidRDefault="00353B02">
      <w:pPr>
        <w:rPr>
          <w:rFonts w:ascii="Arial" w:hAnsi="Arial" w:cs="Arial"/>
          <w:sz w:val="20"/>
          <w:szCs w:val="20"/>
        </w:rPr>
      </w:pPr>
      <w:r w:rsidRPr="000F518A">
        <w:rPr>
          <w:rFonts w:ascii="Arial" w:hAnsi="Arial" w:cs="Arial"/>
          <w:sz w:val="20"/>
          <w:szCs w:val="20"/>
        </w:rPr>
        <w:br w:type="page"/>
      </w:r>
    </w:p>
    <w:p w14:paraId="0AD9F93B" w14:textId="671E9E10" w:rsidR="00353B02" w:rsidRPr="000F518A" w:rsidRDefault="00353B02" w:rsidP="00DB42AB">
      <w:pPr>
        <w:pStyle w:val="Naslov2"/>
        <w:rPr>
          <w:rFonts w:cs="Arial"/>
          <w:sz w:val="20"/>
          <w:szCs w:val="20"/>
        </w:rPr>
      </w:pPr>
      <w:r w:rsidRPr="000F518A">
        <w:t xml:space="preserve"> </w:t>
      </w:r>
      <w:bookmarkStart w:id="87" w:name="_Toc122531718"/>
      <w:r w:rsidRPr="000F518A">
        <w:t xml:space="preserve">Vlaganje tranzitne deklaracije, kjer je </w:t>
      </w:r>
      <w:r w:rsidR="002B3AD3" w:rsidRPr="000F518A">
        <w:t>izvoz</w:t>
      </w:r>
      <w:r w:rsidR="002B3AD3">
        <w:t xml:space="preserve"> </w:t>
      </w:r>
      <w:r w:rsidRPr="000F518A">
        <w:t>predhodni postopek - glavni zavezanec prejme sporočilo o izterjavi IE035</w:t>
      </w:r>
      <w:bookmarkEnd w:id="87"/>
    </w:p>
    <w:p w14:paraId="701A7219" w14:textId="63921065" w:rsidR="00353B02" w:rsidRPr="000F518A" w:rsidRDefault="00353B02" w:rsidP="00353B02">
      <w:pPr>
        <w:spacing w:before="100" w:beforeAutospacing="1"/>
        <w:ind w:left="709"/>
        <w:rPr>
          <w:rFonts w:ascii="Arial" w:hAnsi="Arial" w:cs="Arial"/>
          <w:sz w:val="20"/>
          <w:szCs w:val="20"/>
        </w:rPr>
      </w:pPr>
      <w:r w:rsidRPr="000F518A">
        <w:rPr>
          <w:rFonts w:ascii="Arial" w:hAnsi="Arial" w:cs="Arial"/>
          <w:sz w:val="20"/>
          <w:szCs w:val="20"/>
        </w:rPr>
        <w:t>Referenčni scenarij: T-TRA-EFT-A-011-Transit movement having export as previous procedure - Departure notifies Office of Exit for the initiation of Recovery.</w:t>
      </w:r>
    </w:p>
    <w:p w14:paraId="758BE853" w14:textId="15C3A51B" w:rsidR="00353B02" w:rsidRPr="000F518A" w:rsidRDefault="00353B02" w:rsidP="00353B02">
      <w:pPr>
        <w:spacing w:before="100" w:beforeAutospacing="1"/>
        <w:ind w:left="709"/>
        <w:rPr>
          <w:rFonts w:ascii="Arial" w:hAnsi="Arial" w:cs="Arial"/>
          <w:sz w:val="20"/>
          <w:szCs w:val="20"/>
        </w:rPr>
      </w:pPr>
      <w:r w:rsidRPr="000F518A">
        <w:rPr>
          <w:rFonts w:ascii="Arial" w:hAnsi="Arial" w:cs="Arial"/>
          <w:sz w:val="20"/>
          <w:szCs w:val="20"/>
        </w:rPr>
        <w:t xml:space="preserve">Na spodnjem diagramu je prikazan scenarij, ko glavni zavezanec (imetnik tranzitnega postopka) prejme sporočilo o izterjavi (IE035). </w:t>
      </w:r>
      <w:r w:rsidR="00D87D47">
        <w:rPr>
          <w:rFonts w:ascii="Arial" w:hAnsi="Arial" w:cs="Arial"/>
          <w:sz w:val="20"/>
          <w:szCs w:val="20"/>
        </w:rPr>
        <w:t xml:space="preserve">To je največkrat posledica neukrepanja imetnika tranzitnega postopka v primerih, ko urad odhoda ne prejme </w:t>
      </w:r>
      <w:r w:rsidR="002609FD">
        <w:rPr>
          <w:rFonts w:ascii="Arial" w:hAnsi="Arial" w:cs="Arial"/>
          <w:sz w:val="20"/>
          <w:szCs w:val="20"/>
        </w:rPr>
        <w:t xml:space="preserve">v predvidenem roku </w:t>
      </w:r>
      <w:r w:rsidR="00D87D47">
        <w:rPr>
          <w:rFonts w:ascii="Arial" w:hAnsi="Arial" w:cs="Arial"/>
          <w:sz w:val="20"/>
          <w:szCs w:val="20"/>
        </w:rPr>
        <w:t>sporočila o pri</w:t>
      </w:r>
      <w:r w:rsidR="002609FD">
        <w:rPr>
          <w:rFonts w:ascii="Arial" w:hAnsi="Arial" w:cs="Arial"/>
          <w:sz w:val="20"/>
          <w:szCs w:val="20"/>
        </w:rPr>
        <w:t>s</w:t>
      </w:r>
      <w:r w:rsidR="00D87D47">
        <w:rPr>
          <w:rFonts w:ascii="Arial" w:hAnsi="Arial" w:cs="Arial"/>
          <w:sz w:val="20"/>
          <w:szCs w:val="20"/>
        </w:rPr>
        <w:t xml:space="preserve">petju </w:t>
      </w:r>
      <w:r w:rsidR="002609FD">
        <w:rPr>
          <w:rFonts w:ascii="Arial" w:hAnsi="Arial" w:cs="Arial"/>
          <w:sz w:val="20"/>
          <w:szCs w:val="20"/>
        </w:rPr>
        <w:t>na namembni urad (</w:t>
      </w:r>
      <w:r w:rsidR="00D87D47">
        <w:rPr>
          <w:rFonts w:ascii="Arial" w:hAnsi="Arial" w:cs="Arial"/>
          <w:sz w:val="20"/>
          <w:szCs w:val="20"/>
        </w:rPr>
        <w:t>IE006</w:t>
      </w:r>
      <w:r w:rsidR="002609FD">
        <w:rPr>
          <w:rFonts w:ascii="Arial" w:hAnsi="Arial" w:cs="Arial"/>
          <w:sz w:val="20"/>
          <w:szCs w:val="20"/>
        </w:rPr>
        <w:t>)</w:t>
      </w:r>
      <w:r w:rsidR="00D87D47">
        <w:rPr>
          <w:rFonts w:ascii="Arial" w:hAnsi="Arial" w:cs="Arial"/>
          <w:sz w:val="20"/>
          <w:szCs w:val="20"/>
        </w:rPr>
        <w:t xml:space="preserve"> in kontrolnega rezultata IE018, </w:t>
      </w:r>
      <w:r w:rsidR="002609FD">
        <w:rPr>
          <w:rFonts w:ascii="Arial" w:hAnsi="Arial" w:cs="Arial"/>
          <w:sz w:val="20"/>
          <w:szCs w:val="20"/>
        </w:rPr>
        <w:t xml:space="preserve">prav tako pa </w:t>
      </w:r>
      <w:r w:rsidR="00D87D47">
        <w:rPr>
          <w:rFonts w:ascii="Arial" w:hAnsi="Arial" w:cs="Arial"/>
          <w:sz w:val="20"/>
          <w:szCs w:val="20"/>
        </w:rPr>
        <w:t>imetnik tranzitnega postopka ne razpolaga z zadovoljivimi alternativnimi dokazi</w:t>
      </w:r>
      <w:r w:rsidR="002609FD">
        <w:rPr>
          <w:rFonts w:ascii="Arial" w:hAnsi="Arial" w:cs="Arial"/>
          <w:sz w:val="20"/>
          <w:szCs w:val="20"/>
        </w:rPr>
        <w:t>. Do izterave lahko pride tudi v primeru</w:t>
      </w:r>
      <w:r w:rsidR="00D87D47">
        <w:rPr>
          <w:rFonts w:ascii="Arial" w:hAnsi="Arial" w:cs="Arial"/>
          <w:sz w:val="20"/>
          <w:szCs w:val="20"/>
        </w:rPr>
        <w:t xml:space="preserve">, da je </w:t>
      </w:r>
      <w:r w:rsidR="002609FD">
        <w:rPr>
          <w:rFonts w:ascii="Arial" w:hAnsi="Arial" w:cs="Arial"/>
          <w:sz w:val="20"/>
          <w:szCs w:val="20"/>
        </w:rPr>
        <w:t>blago</w:t>
      </w:r>
      <w:r w:rsidR="00D87D47">
        <w:rPr>
          <w:rFonts w:ascii="Arial" w:hAnsi="Arial" w:cs="Arial"/>
          <w:sz w:val="20"/>
          <w:szCs w:val="20"/>
        </w:rPr>
        <w:t xml:space="preserve"> </w:t>
      </w:r>
      <w:r w:rsidR="002609FD">
        <w:rPr>
          <w:rFonts w:ascii="Arial" w:hAnsi="Arial" w:cs="Arial"/>
          <w:sz w:val="20"/>
          <w:szCs w:val="20"/>
        </w:rPr>
        <w:t>sicer prispelo na namembni</w:t>
      </w:r>
      <w:r w:rsidR="00D87D47">
        <w:rPr>
          <w:rFonts w:ascii="Arial" w:hAnsi="Arial" w:cs="Arial"/>
          <w:sz w:val="20"/>
          <w:szCs w:val="20"/>
        </w:rPr>
        <w:t xml:space="preserve"> urad</w:t>
      </w:r>
      <w:r w:rsidR="002609FD">
        <w:rPr>
          <w:rFonts w:ascii="Arial" w:hAnsi="Arial" w:cs="Arial"/>
          <w:sz w:val="20"/>
          <w:szCs w:val="20"/>
        </w:rPr>
        <w:t>, a so bile</w:t>
      </w:r>
      <w:r w:rsidR="00D87D47">
        <w:rPr>
          <w:rFonts w:ascii="Arial" w:hAnsi="Arial" w:cs="Arial"/>
          <w:sz w:val="20"/>
          <w:szCs w:val="20"/>
        </w:rPr>
        <w:t xml:space="preserve"> ugotovljene večje nepravilnosti (kontrolni rezultat B1)</w:t>
      </w:r>
      <w:r w:rsidR="002609FD">
        <w:rPr>
          <w:rFonts w:ascii="Arial" w:hAnsi="Arial" w:cs="Arial"/>
          <w:sz w:val="20"/>
          <w:szCs w:val="20"/>
        </w:rPr>
        <w:t xml:space="preserve"> in je nastal carinski dolg. </w:t>
      </w:r>
      <w:r w:rsidRPr="000F518A">
        <w:rPr>
          <w:rFonts w:ascii="Arial" w:hAnsi="Arial" w:cs="Arial"/>
          <w:sz w:val="20"/>
          <w:szCs w:val="20"/>
        </w:rPr>
        <w:t>Hkrati se pošlje tudi obvestilo o začetku izterjave (IE048*) v sistem AES na urad izstopa. Tok preostalih sporočil na relaciji urad odhoda – glavni zavezanec je podoben kot pri ostalih scenarijih.</w:t>
      </w:r>
    </w:p>
    <w:p w14:paraId="5BED6F7F" w14:textId="77777777" w:rsidR="001806C1" w:rsidRPr="000F518A" w:rsidRDefault="00353B02" w:rsidP="001806C1">
      <w:pPr>
        <w:keepNext/>
        <w:spacing w:before="100" w:beforeAutospacing="1"/>
        <w:ind w:left="709"/>
      </w:pPr>
      <w:r w:rsidRPr="00E42C87">
        <w:rPr>
          <w:rFonts w:cstheme="minorHAnsi"/>
          <w:iCs/>
          <w:noProof/>
        </w:rPr>
        <w:drawing>
          <wp:inline distT="0" distB="0" distL="0" distR="0" wp14:anchorId="01F55E09" wp14:editId="6D63CB2C">
            <wp:extent cx="5083431" cy="4206240"/>
            <wp:effectExtent l="0" t="0" r="3175"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088186" cy="4210175"/>
                    </a:xfrm>
                    <a:prstGeom prst="rect">
                      <a:avLst/>
                    </a:prstGeom>
                  </pic:spPr>
                </pic:pic>
              </a:graphicData>
            </a:graphic>
          </wp:inline>
        </w:drawing>
      </w:r>
    </w:p>
    <w:p w14:paraId="712DFAAD" w14:textId="7EF2BD02" w:rsidR="00353B02" w:rsidRPr="000F518A" w:rsidRDefault="001806C1" w:rsidP="001806C1">
      <w:pPr>
        <w:pStyle w:val="Napis"/>
        <w:rPr>
          <w:rFonts w:cs="Arial"/>
          <w:sz w:val="20"/>
          <w:lang w:val="sl-SI"/>
        </w:rPr>
      </w:pPr>
      <w:bookmarkStart w:id="88" w:name="_Toc122531514"/>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35</w:t>
      </w:r>
      <w:r w:rsidRPr="00B066E6">
        <w:rPr>
          <w:lang w:val="sl-SI"/>
        </w:rPr>
        <w:fldChar w:fldCharType="end"/>
      </w:r>
      <w:r w:rsidRPr="000F518A">
        <w:rPr>
          <w:lang w:val="sl-SI"/>
        </w:rPr>
        <w:t xml:space="preserve">: </w:t>
      </w:r>
      <w:r w:rsidR="007975F6" w:rsidRPr="000F518A">
        <w:rPr>
          <w:lang w:val="sl-SI"/>
        </w:rPr>
        <w:t>C</w:t>
      </w:r>
      <w:r w:rsidRPr="000F518A">
        <w:rPr>
          <w:lang w:val="sl-SI"/>
        </w:rPr>
        <w:t>arinski urad, pristojen za izterjavo pošlje sporočilo IE035 glavnemu zavezancu</w:t>
      </w:r>
      <w:bookmarkEnd w:id="88"/>
    </w:p>
    <w:p w14:paraId="75D78EDD" w14:textId="1E8D4728" w:rsidR="00353B02" w:rsidRPr="000F518A" w:rsidRDefault="00353B02" w:rsidP="00353B02">
      <w:pPr>
        <w:spacing w:before="100" w:beforeAutospacing="1"/>
        <w:ind w:left="709"/>
        <w:rPr>
          <w:rFonts w:ascii="Arial" w:hAnsi="Arial" w:cs="Arial"/>
          <w:sz w:val="20"/>
          <w:szCs w:val="20"/>
        </w:rPr>
      </w:pPr>
      <w:r w:rsidRPr="000F518A">
        <w:rPr>
          <w:rFonts w:ascii="Arial" w:hAnsi="Arial" w:cs="Arial"/>
          <w:sz w:val="20"/>
          <w:szCs w:val="20"/>
        </w:rPr>
        <w:t>* Sporočilo IE048 se izmenjuje med carinskimi uradi in se ne pošilja v zunanjo domeno. V zgornji diagram je vključeno zgolj zaradi lažjega razumevanja.</w:t>
      </w:r>
    </w:p>
    <w:p w14:paraId="50EF9FFE" w14:textId="77777777" w:rsidR="004A6EF1" w:rsidRPr="000F518A" w:rsidRDefault="004A6EF1">
      <w:pPr>
        <w:rPr>
          <w:rFonts w:ascii="Arial" w:hAnsi="Arial" w:cs="Arial"/>
          <w:sz w:val="20"/>
          <w:szCs w:val="20"/>
        </w:rPr>
      </w:pPr>
      <w:r w:rsidRPr="000F518A">
        <w:rPr>
          <w:rFonts w:ascii="Arial" w:hAnsi="Arial" w:cs="Arial"/>
          <w:sz w:val="20"/>
          <w:szCs w:val="20"/>
        </w:rPr>
        <w:br w:type="page"/>
      </w:r>
    </w:p>
    <w:p w14:paraId="0B0F0693" w14:textId="3E326D6A" w:rsidR="003858EA" w:rsidRPr="000F518A" w:rsidRDefault="003858EA" w:rsidP="00DB42AB">
      <w:pPr>
        <w:pStyle w:val="Naslov2"/>
        <w:rPr>
          <w:rFonts w:cs="Arial"/>
          <w:sz w:val="20"/>
          <w:szCs w:val="20"/>
        </w:rPr>
      </w:pPr>
      <w:r w:rsidRPr="000F518A">
        <w:t xml:space="preserve"> </w:t>
      </w:r>
      <w:bookmarkStart w:id="89" w:name="_Toc122531719"/>
      <w:r w:rsidRPr="000F518A">
        <w:t xml:space="preserve">Ročno zaključevanje tranzita na podlagi alternativnih dokazil – kjer je </w:t>
      </w:r>
      <w:r w:rsidR="00995183" w:rsidRPr="000F518A">
        <w:t xml:space="preserve">izvoz </w:t>
      </w:r>
      <w:r w:rsidRPr="000F518A">
        <w:t>predhodni postopek</w:t>
      </w:r>
      <w:bookmarkEnd w:id="89"/>
      <w:r w:rsidRPr="000F518A">
        <w:t xml:space="preserve"> </w:t>
      </w:r>
    </w:p>
    <w:p w14:paraId="4F7E063A" w14:textId="0440DA03" w:rsidR="003858EA" w:rsidRPr="000F518A" w:rsidRDefault="003858EA" w:rsidP="003858EA">
      <w:pPr>
        <w:spacing w:before="100" w:beforeAutospacing="1"/>
        <w:ind w:left="720"/>
        <w:rPr>
          <w:rFonts w:ascii="Arial" w:hAnsi="Arial" w:cs="Arial"/>
          <w:sz w:val="20"/>
          <w:szCs w:val="20"/>
        </w:rPr>
      </w:pPr>
      <w:r w:rsidRPr="000F518A">
        <w:rPr>
          <w:rFonts w:ascii="Arial" w:hAnsi="Arial" w:cs="Arial"/>
          <w:sz w:val="20"/>
          <w:szCs w:val="20"/>
        </w:rPr>
        <w:t>Referenčni scenarij: T-TRA-EFT-A-012-Manual closure at Departure based on alternative proof - Export is previous procedure.</w:t>
      </w:r>
    </w:p>
    <w:p w14:paraId="46F84575" w14:textId="66295C51" w:rsidR="003858EA" w:rsidRPr="000F518A" w:rsidRDefault="003858EA" w:rsidP="003858EA">
      <w:pPr>
        <w:spacing w:before="100" w:beforeAutospacing="1"/>
        <w:ind w:left="720"/>
        <w:rPr>
          <w:rFonts w:ascii="Arial" w:hAnsi="Arial" w:cs="Arial"/>
          <w:sz w:val="20"/>
          <w:szCs w:val="20"/>
        </w:rPr>
      </w:pPr>
      <w:r w:rsidRPr="000F518A">
        <w:rPr>
          <w:rFonts w:ascii="Arial" w:hAnsi="Arial" w:cs="Arial"/>
          <w:sz w:val="20"/>
          <w:szCs w:val="20"/>
        </w:rPr>
        <w:t>Tok sporočil med carinskim uradom odhoda in glavnim zavezancem v primeru ročnega zaključevanja je enak kot pri »standardnem« postopku.</w:t>
      </w:r>
      <w:r w:rsidR="0040656E" w:rsidRPr="000F518A">
        <w:rPr>
          <w:rFonts w:ascii="Arial" w:hAnsi="Arial" w:cs="Arial"/>
          <w:sz w:val="20"/>
          <w:szCs w:val="20"/>
        </w:rPr>
        <w:t xml:space="preserve"> Urad odhoda ni prejel od namembnega urada sporočila o prispetju (IE006) in sporočila o rezultatih kontrole (IE018), zato je na podlagi alternativnih dokazil glavnega zavezanca (imetnika tranzitnega postopka) ročno zaključil tranzitni postopek (rezultat kontrole A1). Urad izstopa je bil obveščen o prispetju na namembni urad z IE042, le-ta pa je obvestil urad izvoza o rezultatih kontrole urada izstopa z IE518. Tranzitni in izvozni postopek sta s tem zaključena.</w:t>
      </w:r>
    </w:p>
    <w:p w14:paraId="103299C1" w14:textId="77777777" w:rsidR="003858EA" w:rsidRPr="000F518A" w:rsidRDefault="003858EA" w:rsidP="003858EA">
      <w:pPr>
        <w:keepNext/>
        <w:spacing w:before="100" w:beforeAutospacing="1"/>
        <w:ind w:left="720"/>
      </w:pPr>
      <w:r w:rsidRPr="00E42C87">
        <w:rPr>
          <w:noProof/>
        </w:rPr>
        <w:drawing>
          <wp:inline distT="0" distB="0" distL="0" distR="0" wp14:anchorId="327BD789" wp14:editId="0E717493">
            <wp:extent cx="5396230" cy="2754831"/>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396230" cy="2754831"/>
                    </a:xfrm>
                    <a:prstGeom prst="rect">
                      <a:avLst/>
                    </a:prstGeom>
                  </pic:spPr>
                </pic:pic>
              </a:graphicData>
            </a:graphic>
          </wp:inline>
        </w:drawing>
      </w:r>
    </w:p>
    <w:p w14:paraId="77C67512" w14:textId="64D6889C" w:rsidR="003858EA" w:rsidRPr="000F518A" w:rsidRDefault="003858EA" w:rsidP="003858EA">
      <w:pPr>
        <w:pStyle w:val="Napis"/>
        <w:rPr>
          <w:rFonts w:cs="Arial"/>
          <w:sz w:val="20"/>
          <w:lang w:val="sl-SI"/>
        </w:rPr>
      </w:pPr>
      <w:bookmarkStart w:id="90" w:name="_Toc122531515"/>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36</w:t>
      </w:r>
      <w:r w:rsidRPr="00B066E6">
        <w:rPr>
          <w:lang w:val="sl-SI"/>
        </w:rPr>
        <w:fldChar w:fldCharType="end"/>
      </w:r>
      <w:r w:rsidRPr="000F518A">
        <w:rPr>
          <w:lang w:val="sl-SI"/>
        </w:rPr>
        <w:t>: Ročno zaključevanje na podlagi alternativnih dokazil</w:t>
      </w:r>
      <w:r w:rsidR="00995183">
        <w:rPr>
          <w:lang w:val="sl-SI"/>
        </w:rPr>
        <w:t xml:space="preserve"> (manjka IE501)</w:t>
      </w:r>
      <w:bookmarkEnd w:id="90"/>
    </w:p>
    <w:p w14:paraId="737F4F40" w14:textId="77777777" w:rsidR="001E722D" w:rsidRPr="000F518A" w:rsidRDefault="001E722D">
      <w:pPr>
        <w:rPr>
          <w:rFonts w:ascii="Arial" w:hAnsi="Arial" w:cs="Arial"/>
          <w:sz w:val="20"/>
          <w:szCs w:val="20"/>
        </w:rPr>
      </w:pPr>
      <w:r w:rsidRPr="000F518A">
        <w:rPr>
          <w:rFonts w:ascii="Arial" w:hAnsi="Arial" w:cs="Arial"/>
          <w:sz w:val="20"/>
          <w:szCs w:val="20"/>
        </w:rPr>
        <w:br w:type="page"/>
      </w:r>
    </w:p>
    <w:p w14:paraId="6E7C4DA1" w14:textId="64BCC9F9" w:rsidR="001E722D" w:rsidRPr="000F518A" w:rsidRDefault="001E722D" w:rsidP="00DB42AB">
      <w:pPr>
        <w:pStyle w:val="Naslov2"/>
      </w:pPr>
      <w:r w:rsidRPr="000F518A">
        <w:t xml:space="preserve"> </w:t>
      </w:r>
      <w:bookmarkStart w:id="91" w:name="_Toc122531720"/>
      <w:r w:rsidRPr="000F518A">
        <w:t xml:space="preserve">Razveljavitev tranzita, kjer je </w:t>
      </w:r>
      <w:r w:rsidR="00995183" w:rsidRPr="000F518A">
        <w:t xml:space="preserve">izvoz </w:t>
      </w:r>
      <w:r w:rsidRPr="000F518A">
        <w:t>predhodni postopek</w:t>
      </w:r>
      <w:bookmarkEnd w:id="91"/>
      <w:r w:rsidRPr="000F518A">
        <w:t xml:space="preserve"> </w:t>
      </w:r>
    </w:p>
    <w:p w14:paraId="3669806F" w14:textId="20256B86" w:rsidR="001E722D" w:rsidRPr="000F518A" w:rsidRDefault="001E722D" w:rsidP="001E722D">
      <w:pPr>
        <w:ind w:left="709"/>
        <w:rPr>
          <w:rFonts w:ascii="Arial" w:hAnsi="Arial" w:cs="Arial"/>
          <w:sz w:val="20"/>
          <w:szCs w:val="20"/>
        </w:rPr>
      </w:pPr>
      <w:r w:rsidRPr="000F518A">
        <w:rPr>
          <w:rFonts w:ascii="Arial" w:hAnsi="Arial" w:cs="Arial"/>
          <w:sz w:val="20"/>
          <w:szCs w:val="20"/>
        </w:rPr>
        <w:t>Referenčni scenarij: T-TRA-EFT-A-008-Invalidation of transit declaration having export as previous procedure - Before release for transit.</w:t>
      </w:r>
    </w:p>
    <w:p w14:paraId="569AC2BA" w14:textId="4B8469EC" w:rsidR="001E722D" w:rsidRPr="000F518A" w:rsidRDefault="001E722D" w:rsidP="001E722D">
      <w:pPr>
        <w:ind w:left="709"/>
        <w:rPr>
          <w:rFonts w:ascii="Arial" w:hAnsi="Arial" w:cs="Arial"/>
          <w:sz w:val="20"/>
          <w:szCs w:val="20"/>
        </w:rPr>
      </w:pPr>
    </w:p>
    <w:p w14:paraId="46C60B77" w14:textId="74A68452" w:rsidR="001E722D" w:rsidRPr="000F518A" w:rsidRDefault="001E722D" w:rsidP="001E722D">
      <w:pPr>
        <w:ind w:left="709"/>
        <w:rPr>
          <w:rFonts w:ascii="Arial" w:hAnsi="Arial" w:cs="Arial"/>
          <w:sz w:val="20"/>
          <w:szCs w:val="20"/>
        </w:rPr>
      </w:pPr>
      <w:r w:rsidRPr="000F518A">
        <w:rPr>
          <w:rFonts w:ascii="Arial" w:hAnsi="Arial" w:cs="Arial"/>
          <w:sz w:val="20"/>
          <w:szCs w:val="20"/>
        </w:rPr>
        <w:t xml:space="preserve">Spodnji tok sporočil prikazuje situacijo, ko glavni zavezanec razveljavi deklaracijo, v kateri je </w:t>
      </w:r>
      <w:r w:rsidR="00995183" w:rsidRPr="000F518A">
        <w:rPr>
          <w:rFonts w:ascii="Arial" w:hAnsi="Arial" w:cs="Arial"/>
          <w:sz w:val="20"/>
          <w:szCs w:val="20"/>
        </w:rPr>
        <w:t xml:space="preserve">izvoz </w:t>
      </w:r>
      <w:r w:rsidRPr="000F518A">
        <w:rPr>
          <w:rFonts w:ascii="Arial" w:hAnsi="Arial" w:cs="Arial"/>
          <w:sz w:val="20"/>
          <w:szCs w:val="20"/>
        </w:rPr>
        <w:t xml:space="preserve">predhodni postopek. Razveljavitev deklaracije (IE014) se pošlje po prejemu sporočila IE028, sistem NCTS odgovori s pozitivnim sporočilom IE009, kar pomeni, da se razveljavitev odobri. </w:t>
      </w:r>
      <w:r w:rsidR="00995183">
        <w:rPr>
          <w:rFonts w:ascii="Arial" w:hAnsi="Arial" w:cs="Arial"/>
          <w:sz w:val="20"/>
          <w:szCs w:val="20"/>
        </w:rPr>
        <w:t>U</w:t>
      </w:r>
      <w:r w:rsidRPr="000F518A">
        <w:rPr>
          <w:rFonts w:ascii="Arial" w:hAnsi="Arial" w:cs="Arial"/>
          <w:sz w:val="20"/>
          <w:szCs w:val="20"/>
        </w:rPr>
        <w:t>rad odhoda po razveljavitvi tranzitne deklaracije obvesti urad izstopa (sporočilo IE040*), da je izrekel tranzitno deklaracijo za neveljavno ali da blago ni bilo prepuščeno v tranzitni postopek (izvozni MRNji postanejo na voljo za drug postopek). Stanje deklaracije na uradu odhoda je »Invalidated«.</w:t>
      </w:r>
    </w:p>
    <w:p w14:paraId="08FD5869" w14:textId="77777777" w:rsidR="00C07B58" w:rsidRPr="000F518A" w:rsidRDefault="00C07B58" w:rsidP="00C07B58">
      <w:pPr>
        <w:keepNext/>
        <w:spacing w:before="240"/>
        <w:ind w:left="709"/>
      </w:pPr>
      <w:r w:rsidRPr="00E42C87">
        <w:rPr>
          <w:noProof/>
        </w:rPr>
        <w:drawing>
          <wp:inline distT="0" distB="0" distL="0" distR="0" wp14:anchorId="423EBD57" wp14:editId="61E4244D">
            <wp:extent cx="5038660" cy="2546772"/>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045125" cy="2550040"/>
                    </a:xfrm>
                    <a:prstGeom prst="rect">
                      <a:avLst/>
                    </a:prstGeom>
                  </pic:spPr>
                </pic:pic>
              </a:graphicData>
            </a:graphic>
          </wp:inline>
        </w:drawing>
      </w:r>
    </w:p>
    <w:p w14:paraId="360D884F" w14:textId="598B234D" w:rsidR="00C07B58" w:rsidRPr="000F518A" w:rsidRDefault="00C07B58" w:rsidP="00C07B58">
      <w:pPr>
        <w:pStyle w:val="Napis"/>
        <w:rPr>
          <w:rFonts w:cs="Arial"/>
          <w:sz w:val="20"/>
          <w:lang w:val="sl-SI"/>
        </w:rPr>
      </w:pPr>
      <w:bookmarkStart w:id="92" w:name="_Toc122531516"/>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37</w:t>
      </w:r>
      <w:r w:rsidRPr="00B066E6">
        <w:rPr>
          <w:lang w:val="sl-SI"/>
        </w:rPr>
        <w:fldChar w:fldCharType="end"/>
      </w:r>
      <w:r w:rsidRPr="000F518A">
        <w:rPr>
          <w:lang w:val="sl-SI"/>
        </w:rPr>
        <w:t>: Razveljavitev tranzita, kjer je predhodni postopek izvoz</w:t>
      </w:r>
      <w:bookmarkEnd w:id="92"/>
    </w:p>
    <w:p w14:paraId="31E05010" w14:textId="77777777" w:rsidR="001E722D" w:rsidRPr="000F518A" w:rsidRDefault="001E722D" w:rsidP="001E722D">
      <w:pPr>
        <w:ind w:left="709"/>
        <w:rPr>
          <w:rFonts w:ascii="Arial" w:hAnsi="Arial" w:cs="Arial"/>
          <w:sz w:val="20"/>
          <w:szCs w:val="20"/>
        </w:rPr>
      </w:pPr>
    </w:p>
    <w:p w14:paraId="05538FAA" w14:textId="1EC4E2CB" w:rsidR="00C07B58" w:rsidRPr="000F518A" w:rsidRDefault="00C07B58" w:rsidP="00C07B58">
      <w:pPr>
        <w:ind w:left="709"/>
        <w:rPr>
          <w:rFonts w:ascii="Arial" w:hAnsi="Arial" w:cs="Arial"/>
          <w:sz w:val="20"/>
          <w:szCs w:val="20"/>
        </w:rPr>
      </w:pPr>
      <w:r w:rsidRPr="000F518A">
        <w:rPr>
          <w:rFonts w:ascii="Arial" w:hAnsi="Arial" w:cs="Arial"/>
          <w:sz w:val="20"/>
          <w:szCs w:val="20"/>
        </w:rPr>
        <w:t>* Sporočilo IE040 se izmenjuje med carinskimi uradi in se ne pošilja v zunanjo domeno. V zgornji diagram je vključeno zgolj zaradi lažjega razumevanja.</w:t>
      </w:r>
    </w:p>
    <w:p w14:paraId="62EBDEB3" w14:textId="06785C2D" w:rsidR="00C07B58" w:rsidRPr="000F518A" w:rsidRDefault="00C07B58">
      <w:pPr>
        <w:rPr>
          <w:rFonts w:ascii="Arial" w:hAnsi="Arial" w:cs="Arial"/>
          <w:sz w:val="20"/>
          <w:szCs w:val="20"/>
        </w:rPr>
      </w:pPr>
      <w:r w:rsidRPr="000F518A">
        <w:rPr>
          <w:rFonts w:ascii="Arial" w:hAnsi="Arial" w:cs="Arial"/>
          <w:sz w:val="20"/>
          <w:szCs w:val="20"/>
        </w:rPr>
        <w:br w:type="page"/>
      </w:r>
    </w:p>
    <w:p w14:paraId="5274E2D8" w14:textId="7BC58A52" w:rsidR="00C07B58" w:rsidRPr="000F518A" w:rsidRDefault="00B61E6B" w:rsidP="00DB42AB">
      <w:pPr>
        <w:pStyle w:val="Naslov2"/>
      </w:pPr>
      <w:r w:rsidRPr="000F518A">
        <w:t xml:space="preserve"> </w:t>
      </w:r>
      <w:bookmarkStart w:id="93" w:name="_Toc122531721"/>
      <w:r w:rsidRPr="000F518A">
        <w:t xml:space="preserve">Tranzitna deklaracije, ki ima </w:t>
      </w:r>
      <w:r w:rsidR="00995183" w:rsidRPr="000F518A">
        <w:t xml:space="preserve">izvoz </w:t>
      </w:r>
      <w:r w:rsidRPr="000F518A">
        <w:t>za predhodni postopek, ni prepuščena v tranzit</w:t>
      </w:r>
      <w:bookmarkEnd w:id="93"/>
    </w:p>
    <w:p w14:paraId="5A1D3BF3" w14:textId="5E5DC3E5" w:rsidR="00B61E6B" w:rsidRPr="000F518A" w:rsidRDefault="00B61E6B" w:rsidP="00B61E6B">
      <w:pPr>
        <w:ind w:left="709"/>
        <w:rPr>
          <w:rFonts w:ascii="Arial" w:hAnsi="Arial" w:cs="Arial"/>
          <w:sz w:val="20"/>
          <w:szCs w:val="20"/>
        </w:rPr>
      </w:pPr>
      <w:r w:rsidRPr="000F518A">
        <w:rPr>
          <w:rFonts w:ascii="Arial" w:hAnsi="Arial" w:cs="Arial"/>
          <w:sz w:val="20"/>
          <w:szCs w:val="20"/>
        </w:rPr>
        <w:t>Referenčni scenarij: T-TRA-EFT-A-009-Transit movement having export as previous procedure is not released for transit.</w:t>
      </w:r>
    </w:p>
    <w:p w14:paraId="4E31235F" w14:textId="76387ACA" w:rsidR="00B61E6B" w:rsidRPr="000F518A" w:rsidRDefault="00B61E6B" w:rsidP="00B61E6B">
      <w:pPr>
        <w:ind w:left="709"/>
        <w:rPr>
          <w:rFonts w:ascii="Arial" w:hAnsi="Arial" w:cs="Arial"/>
          <w:sz w:val="20"/>
          <w:szCs w:val="20"/>
        </w:rPr>
      </w:pPr>
    </w:p>
    <w:p w14:paraId="6FCB8CCB" w14:textId="23592B09" w:rsidR="00B61E6B" w:rsidRPr="000F518A" w:rsidRDefault="00B61E6B" w:rsidP="00B61E6B">
      <w:pPr>
        <w:ind w:left="709"/>
        <w:rPr>
          <w:rFonts w:ascii="Arial" w:hAnsi="Arial" w:cs="Arial"/>
          <w:sz w:val="20"/>
          <w:szCs w:val="20"/>
        </w:rPr>
      </w:pPr>
      <w:r w:rsidRPr="000F518A">
        <w:rPr>
          <w:rFonts w:ascii="Arial" w:hAnsi="Arial" w:cs="Arial"/>
          <w:sz w:val="20"/>
          <w:szCs w:val="20"/>
        </w:rPr>
        <w:t xml:space="preserve">Spodnji diagram prikazuje tok sporočil v primeru, ko tranzitna deklaracija ni prepuščena v izvoz. </w:t>
      </w:r>
      <w:r w:rsidR="00995183">
        <w:rPr>
          <w:rFonts w:ascii="Arial" w:hAnsi="Arial" w:cs="Arial"/>
          <w:sz w:val="20"/>
          <w:szCs w:val="20"/>
        </w:rPr>
        <w:t>U</w:t>
      </w:r>
      <w:r w:rsidRPr="000F518A">
        <w:rPr>
          <w:rFonts w:ascii="Arial" w:hAnsi="Arial" w:cs="Arial"/>
          <w:sz w:val="20"/>
          <w:szCs w:val="20"/>
        </w:rPr>
        <w:t xml:space="preserve">rad odhoda </w:t>
      </w:r>
      <w:r w:rsidR="003159F9" w:rsidRPr="000F518A">
        <w:rPr>
          <w:rFonts w:ascii="Arial" w:hAnsi="Arial" w:cs="Arial"/>
          <w:sz w:val="20"/>
          <w:szCs w:val="20"/>
        </w:rPr>
        <w:t xml:space="preserve">pošlje </w:t>
      </w:r>
      <w:r w:rsidRPr="000F518A">
        <w:rPr>
          <w:rFonts w:ascii="Arial" w:hAnsi="Arial" w:cs="Arial"/>
          <w:sz w:val="20"/>
          <w:szCs w:val="20"/>
        </w:rPr>
        <w:t xml:space="preserve">v tem primeru glavnemu zavezancu sporočilo IE051 in ga s tem obvesti, da deklaracija ni prepuščena v tranzitni postopek. </w:t>
      </w:r>
      <w:r w:rsidR="00995183">
        <w:rPr>
          <w:rFonts w:ascii="Arial" w:hAnsi="Arial" w:cs="Arial"/>
          <w:sz w:val="20"/>
          <w:szCs w:val="20"/>
        </w:rPr>
        <w:t>U</w:t>
      </w:r>
      <w:r w:rsidRPr="000F518A">
        <w:rPr>
          <w:rFonts w:ascii="Arial" w:hAnsi="Arial" w:cs="Arial"/>
          <w:sz w:val="20"/>
          <w:szCs w:val="20"/>
        </w:rPr>
        <w:t>rad odhoda po razveljavitvi tranzitne deklaracije obvesti urad izstopa (sporočilo IE040*), da tranzitna deklaracija ni bilo prepuščena v tranzitni postopek (izvozni MRNji postanejo na voljo za drug postopek). Stanje deklaracije na uradu odhoda je »</w:t>
      </w:r>
      <w:r w:rsidR="00902BCA" w:rsidRPr="000F518A">
        <w:rPr>
          <w:rFonts w:ascii="Arial" w:hAnsi="Arial" w:cs="Arial"/>
          <w:sz w:val="20"/>
          <w:szCs w:val="20"/>
        </w:rPr>
        <w:t>N</w:t>
      </w:r>
      <w:r w:rsidR="00443ECA" w:rsidRPr="000F518A">
        <w:rPr>
          <w:rFonts w:ascii="Arial" w:hAnsi="Arial" w:cs="Arial"/>
          <w:sz w:val="20"/>
          <w:szCs w:val="20"/>
        </w:rPr>
        <w:t>i prepuščeno</w:t>
      </w:r>
      <w:r w:rsidRPr="000F518A">
        <w:rPr>
          <w:rFonts w:ascii="Arial" w:hAnsi="Arial" w:cs="Arial"/>
          <w:sz w:val="20"/>
          <w:szCs w:val="20"/>
        </w:rPr>
        <w:t>«</w:t>
      </w:r>
      <w:r w:rsidR="00443ECA" w:rsidRPr="000F518A">
        <w:rPr>
          <w:rFonts w:ascii="Arial" w:hAnsi="Arial" w:cs="Arial"/>
          <w:sz w:val="20"/>
          <w:szCs w:val="20"/>
        </w:rPr>
        <w:t>.</w:t>
      </w:r>
    </w:p>
    <w:p w14:paraId="3468D103" w14:textId="4A927ECD" w:rsidR="00B61E6B" w:rsidRPr="000F518A" w:rsidRDefault="00B61E6B" w:rsidP="00B61E6B">
      <w:pPr>
        <w:ind w:left="709"/>
        <w:rPr>
          <w:rFonts w:ascii="Arial" w:hAnsi="Arial" w:cs="Arial"/>
          <w:sz w:val="20"/>
          <w:szCs w:val="20"/>
        </w:rPr>
      </w:pPr>
    </w:p>
    <w:p w14:paraId="21C74647" w14:textId="77777777" w:rsidR="00B61E6B" w:rsidRPr="000F518A" w:rsidRDefault="00B61E6B" w:rsidP="00B61E6B">
      <w:pPr>
        <w:keepNext/>
        <w:ind w:left="709"/>
      </w:pPr>
      <w:r w:rsidRPr="00E42C87">
        <w:rPr>
          <w:noProof/>
        </w:rPr>
        <w:drawing>
          <wp:inline distT="0" distB="0" distL="0" distR="0" wp14:anchorId="614F7160" wp14:editId="67826599">
            <wp:extent cx="5396230" cy="2719254"/>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396230" cy="2719254"/>
                    </a:xfrm>
                    <a:prstGeom prst="rect">
                      <a:avLst/>
                    </a:prstGeom>
                  </pic:spPr>
                </pic:pic>
              </a:graphicData>
            </a:graphic>
          </wp:inline>
        </w:drawing>
      </w:r>
    </w:p>
    <w:p w14:paraId="71175C6E" w14:textId="21D66122" w:rsidR="00B61E6B" w:rsidRPr="000F518A" w:rsidRDefault="00B61E6B" w:rsidP="00B61E6B">
      <w:pPr>
        <w:pStyle w:val="Napis"/>
        <w:rPr>
          <w:rFonts w:cs="Arial"/>
          <w:sz w:val="20"/>
          <w:lang w:val="sl-SI" w:eastAsia="sl-SI"/>
        </w:rPr>
      </w:pPr>
      <w:bookmarkStart w:id="94" w:name="_Toc122531517"/>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38</w:t>
      </w:r>
      <w:r w:rsidRPr="00B066E6">
        <w:rPr>
          <w:lang w:val="sl-SI"/>
        </w:rPr>
        <w:fldChar w:fldCharType="end"/>
      </w:r>
      <w:r w:rsidRPr="000F518A">
        <w:rPr>
          <w:lang w:val="sl-SI"/>
        </w:rPr>
        <w:t>: Tranzitna deklaracije (ki ima za predhodni postopek izvoz) ni prepuščena v tranzit</w:t>
      </w:r>
      <w:bookmarkEnd w:id="94"/>
    </w:p>
    <w:p w14:paraId="6AA91C51" w14:textId="77777777" w:rsidR="00B61E6B" w:rsidRPr="000F518A" w:rsidRDefault="00B61E6B" w:rsidP="00B61E6B">
      <w:pPr>
        <w:rPr>
          <w:lang w:eastAsia="en-US"/>
        </w:rPr>
      </w:pPr>
    </w:p>
    <w:p w14:paraId="0BBEE271" w14:textId="5E80CF4A" w:rsidR="00B61E6B" w:rsidRPr="000F518A" w:rsidRDefault="00B61E6B" w:rsidP="00B61E6B">
      <w:pPr>
        <w:spacing w:before="100" w:beforeAutospacing="1"/>
        <w:ind w:left="720"/>
        <w:rPr>
          <w:rFonts w:ascii="Arial" w:hAnsi="Arial" w:cs="Arial"/>
          <w:sz w:val="20"/>
          <w:szCs w:val="20"/>
        </w:rPr>
      </w:pPr>
      <w:r w:rsidRPr="000F518A">
        <w:rPr>
          <w:rFonts w:ascii="Arial" w:hAnsi="Arial" w:cs="Arial"/>
          <w:sz w:val="20"/>
          <w:szCs w:val="20"/>
        </w:rPr>
        <w:t>* Sporočilo IE040 se izmenjuje med carinskimi uradi in se ne pošilja v zunanjo domeno. V zgornji diagram je vključeno zgolj zaradi lažjega razumevanja.</w:t>
      </w:r>
    </w:p>
    <w:p w14:paraId="7ABB2BDA" w14:textId="77777777" w:rsidR="00B804C2" w:rsidRPr="000F518A" w:rsidRDefault="00B804C2">
      <w:pPr>
        <w:rPr>
          <w:rFonts w:ascii="Arial" w:hAnsi="Arial" w:cs="Arial"/>
          <w:sz w:val="20"/>
          <w:szCs w:val="20"/>
        </w:rPr>
      </w:pPr>
      <w:r w:rsidRPr="000F518A">
        <w:rPr>
          <w:rFonts w:ascii="Arial" w:hAnsi="Arial" w:cs="Arial"/>
          <w:sz w:val="20"/>
          <w:szCs w:val="20"/>
        </w:rPr>
        <w:br w:type="page"/>
      </w:r>
    </w:p>
    <w:p w14:paraId="2228CF2F" w14:textId="29FB587F" w:rsidR="00B804C2" w:rsidRPr="000F518A" w:rsidRDefault="00B804C2" w:rsidP="00683FD6">
      <w:pPr>
        <w:pStyle w:val="Naslov1"/>
      </w:pPr>
      <w:bookmarkStart w:id="95" w:name="_Toc122531722"/>
      <w:r w:rsidRPr="000F518A">
        <w:t>Postopek TIR</w:t>
      </w:r>
      <w:bookmarkEnd w:id="95"/>
    </w:p>
    <w:p w14:paraId="2A7ED688" w14:textId="30870452" w:rsidR="00683FD6" w:rsidRPr="000F518A" w:rsidRDefault="00683FD6" w:rsidP="00683FD6">
      <w:pPr>
        <w:ind w:left="709"/>
        <w:rPr>
          <w:rFonts w:ascii="Arial" w:hAnsi="Arial" w:cs="Arial"/>
          <w:sz w:val="20"/>
          <w:szCs w:val="20"/>
        </w:rPr>
      </w:pPr>
      <w:r w:rsidRPr="000F518A">
        <w:rPr>
          <w:rFonts w:ascii="Arial" w:hAnsi="Arial" w:cs="Arial"/>
          <w:sz w:val="20"/>
          <w:szCs w:val="20"/>
        </w:rPr>
        <w:t>Referenčni scenarij: T-TRA-TIR-M-001-Normal procedure-TIR movement data for NCTS/TIR-DATA pilot project.</w:t>
      </w:r>
    </w:p>
    <w:p w14:paraId="46BD86FE" w14:textId="05A15567" w:rsidR="00FD362E" w:rsidRPr="000F518A" w:rsidRDefault="00FD362E" w:rsidP="00683FD6">
      <w:pPr>
        <w:ind w:left="709"/>
        <w:rPr>
          <w:rFonts w:ascii="Arial" w:hAnsi="Arial" w:cs="Arial"/>
          <w:sz w:val="20"/>
          <w:szCs w:val="20"/>
        </w:rPr>
      </w:pPr>
    </w:p>
    <w:p w14:paraId="4368AF06" w14:textId="734AA677" w:rsidR="00FD362E" w:rsidRPr="000F518A" w:rsidRDefault="00FD362E" w:rsidP="00FD362E">
      <w:pPr>
        <w:ind w:left="709"/>
        <w:rPr>
          <w:rFonts w:ascii="Arial" w:hAnsi="Arial" w:cs="Arial"/>
          <w:sz w:val="20"/>
          <w:szCs w:val="20"/>
        </w:rPr>
      </w:pPr>
      <w:r w:rsidRPr="000F518A">
        <w:rPr>
          <w:rFonts w:ascii="Arial" w:hAnsi="Arial" w:cs="Arial"/>
          <w:sz w:val="20"/>
          <w:szCs w:val="20"/>
        </w:rPr>
        <w:t>Spodaj je prikazan tok sporočil za primer, ko se vlaga deklaracijo za postopek TIR. Tok med uradom odhoda in vložnikom je enak kot pri standardnih postopkih vlaganja tranzitnih deklaracij.</w:t>
      </w:r>
    </w:p>
    <w:p w14:paraId="11E1149A" w14:textId="5458FFCA" w:rsidR="00FD362E" w:rsidRPr="000F518A" w:rsidRDefault="00FD362E" w:rsidP="00FD362E">
      <w:pPr>
        <w:ind w:left="709"/>
        <w:rPr>
          <w:rFonts w:ascii="Arial" w:hAnsi="Arial" w:cs="Arial"/>
          <w:sz w:val="20"/>
          <w:szCs w:val="20"/>
        </w:rPr>
      </w:pPr>
    </w:p>
    <w:p w14:paraId="271F524B" w14:textId="77777777" w:rsidR="00FD362E" w:rsidRPr="000F518A" w:rsidRDefault="00FD362E" w:rsidP="00FD362E">
      <w:pPr>
        <w:keepNext/>
        <w:ind w:left="709"/>
      </w:pPr>
      <w:r w:rsidRPr="00E42C87">
        <w:rPr>
          <w:noProof/>
        </w:rPr>
        <w:drawing>
          <wp:inline distT="0" distB="0" distL="0" distR="0" wp14:anchorId="4DC6228F" wp14:editId="07F70318">
            <wp:extent cx="4559388" cy="3650268"/>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567781" cy="3656988"/>
                    </a:xfrm>
                    <a:prstGeom prst="rect">
                      <a:avLst/>
                    </a:prstGeom>
                  </pic:spPr>
                </pic:pic>
              </a:graphicData>
            </a:graphic>
          </wp:inline>
        </w:drawing>
      </w:r>
    </w:p>
    <w:p w14:paraId="7559C61D" w14:textId="52E74FA2" w:rsidR="00FD362E" w:rsidRPr="00B066E6" w:rsidRDefault="00FD362E" w:rsidP="00FD362E">
      <w:pPr>
        <w:pStyle w:val="Napis"/>
        <w:rPr>
          <w:rFonts w:cs="Arial"/>
          <w:sz w:val="20"/>
          <w:lang w:val="sl-SI"/>
        </w:rPr>
      </w:pPr>
      <w:bookmarkStart w:id="96" w:name="_Toc122531518"/>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39</w:t>
      </w:r>
      <w:r w:rsidRPr="00B066E6">
        <w:rPr>
          <w:lang w:val="sl-SI"/>
        </w:rPr>
        <w:fldChar w:fldCharType="end"/>
      </w:r>
      <w:r w:rsidRPr="00B066E6">
        <w:rPr>
          <w:lang w:val="sl-SI"/>
        </w:rPr>
        <w:t>: Postopek TIR</w:t>
      </w:r>
      <w:bookmarkEnd w:id="96"/>
    </w:p>
    <w:p w14:paraId="195610EF" w14:textId="77777777" w:rsidR="00FD362E" w:rsidRPr="000F518A" w:rsidRDefault="00FD362E" w:rsidP="00683FD6">
      <w:pPr>
        <w:ind w:left="709"/>
        <w:rPr>
          <w:rFonts w:ascii="Arial" w:hAnsi="Arial" w:cs="Arial"/>
          <w:sz w:val="20"/>
          <w:szCs w:val="20"/>
        </w:rPr>
      </w:pPr>
    </w:p>
    <w:p w14:paraId="1EDA875A" w14:textId="77777777" w:rsidR="003E0E3C" w:rsidRPr="000F518A" w:rsidRDefault="003E0E3C">
      <w:pPr>
        <w:rPr>
          <w:rFonts w:ascii="Arial" w:hAnsi="Arial" w:cs="Arial"/>
          <w:sz w:val="20"/>
          <w:szCs w:val="20"/>
        </w:rPr>
      </w:pPr>
      <w:r w:rsidRPr="000F518A">
        <w:rPr>
          <w:rFonts w:ascii="Arial" w:hAnsi="Arial" w:cs="Arial"/>
          <w:sz w:val="20"/>
          <w:szCs w:val="20"/>
        </w:rPr>
        <w:br w:type="page"/>
      </w:r>
    </w:p>
    <w:p w14:paraId="27C21283" w14:textId="02EA08B4" w:rsidR="003E0E3C" w:rsidRPr="000F518A" w:rsidRDefault="003E0E3C" w:rsidP="003E0E3C">
      <w:pPr>
        <w:pStyle w:val="Naslov1"/>
      </w:pPr>
      <w:bookmarkStart w:id="97" w:name="_Toc122531723"/>
      <w:r w:rsidRPr="000F518A">
        <w:t>Poizvedba o tranzitu</w:t>
      </w:r>
      <w:bookmarkEnd w:id="97"/>
    </w:p>
    <w:p w14:paraId="675C86A1" w14:textId="02514114" w:rsidR="003E0E3C" w:rsidRPr="000F518A" w:rsidRDefault="003E0E3C" w:rsidP="003E0E3C">
      <w:pPr>
        <w:ind w:left="709"/>
        <w:rPr>
          <w:rFonts w:ascii="Arial" w:hAnsi="Arial" w:cs="Arial"/>
          <w:sz w:val="20"/>
          <w:szCs w:val="20"/>
        </w:rPr>
      </w:pPr>
      <w:r w:rsidRPr="000F518A">
        <w:rPr>
          <w:rFonts w:ascii="Arial" w:hAnsi="Arial" w:cs="Arial"/>
          <w:sz w:val="20"/>
          <w:szCs w:val="20"/>
        </w:rPr>
        <w:t>Referenčni scenarij: T-ENR-ENQ-A-005-Sufficient Information–Enquiry with Movement Unknown at Destination–Holder of the Transit Procedure Contacted.</w:t>
      </w:r>
    </w:p>
    <w:p w14:paraId="023A4A33" w14:textId="06854EB4" w:rsidR="003E0E3C" w:rsidRPr="000F518A" w:rsidRDefault="003E0E3C" w:rsidP="003E0E3C">
      <w:pPr>
        <w:ind w:left="709"/>
        <w:rPr>
          <w:rFonts w:ascii="Arial" w:hAnsi="Arial" w:cs="Arial"/>
          <w:sz w:val="20"/>
          <w:szCs w:val="20"/>
        </w:rPr>
      </w:pPr>
    </w:p>
    <w:p w14:paraId="43290FC1" w14:textId="320F9D5C" w:rsidR="003E0E3C" w:rsidRPr="000F518A" w:rsidRDefault="00C14B5A" w:rsidP="003E0E3C">
      <w:pPr>
        <w:ind w:left="709"/>
        <w:rPr>
          <w:rFonts w:ascii="Arial" w:hAnsi="Arial" w:cs="Arial"/>
          <w:sz w:val="20"/>
          <w:szCs w:val="20"/>
        </w:rPr>
      </w:pPr>
      <w:r w:rsidRPr="000F518A">
        <w:rPr>
          <w:rFonts w:ascii="Arial" w:hAnsi="Arial" w:cs="Arial"/>
          <w:sz w:val="20"/>
          <w:szCs w:val="20"/>
        </w:rPr>
        <w:t>Spodnji diagram prikazuje scenarij, ko carinski urad</w:t>
      </w:r>
      <w:r w:rsidR="00CB04A1" w:rsidRPr="000F518A">
        <w:rPr>
          <w:rFonts w:ascii="Arial" w:hAnsi="Arial" w:cs="Arial"/>
          <w:sz w:val="20"/>
          <w:szCs w:val="20"/>
        </w:rPr>
        <w:t>,</w:t>
      </w:r>
      <w:r w:rsidRPr="000F518A">
        <w:rPr>
          <w:rFonts w:ascii="Arial" w:hAnsi="Arial" w:cs="Arial"/>
          <w:sz w:val="20"/>
          <w:szCs w:val="20"/>
        </w:rPr>
        <w:t xml:space="preserve"> pristojen za poizvedbo na uradu odhoda, pošlje poizvedbo (IE140) imetniku postopka. </w:t>
      </w:r>
      <w:r w:rsidR="00CB04A1" w:rsidRPr="000F518A">
        <w:rPr>
          <w:rFonts w:ascii="Arial" w:hAnsi="Arial" w:cs="Arial"/>
          <w:sz w:val="20"/>
          <w:szCs w:val="20"/>
        </w:rPr>
        <w:t xml:space="preserve">Poizvedba se pošlje v primerih, ko pristojni organ za poizvedbe v državi odhoda nima zadovoljivih podatkov, da bi lahko zaprl tranzitni postopek. </w:t>
      </w:r>
      <w:r w:rsidRPr="000F518A">
        <w:rPr>
          <w:rFonts w:ascii="Arial" w:hAnsi="Arial" w:cs="Arial"/>
          <w:sz w:val="20"/>
          <w:szCs w:val="20"/>
        </w:rPr>
        <w:t>Imetnik postopka na prejeto poizvedbo odgovori s sporočilom IE141.</w:t>
      </w:r>
    </w:p>
    <w:p w14:paraId="03A241D8" w14:textId="11608D1D" w:rsidR="00C14B5A" w:rsidRPr="000F518A" w:rsidRDefault="00C14B5A" w:rsidP="003E0E3C">
      <w:pPr>
        <w:ind w:left="709"/>
        <w:rPr>
          <w:rFonts w:ascii="Arial" w:hAnsi="Arial" w:cs="Arial"/>
          <w:sz w:val="20"/>
          <w:szCs w:val="20"/>
        </w:rPr>
      </w:pPr>
    </w:p>
    <w:p w14:paraId="54E1D7AE" w14:textId="77777777" w:rsidR="00C14B5A" w:rsidRPr="000F518A" w:rsidRDefault="00C14B5A" w:rsidP="00C14B5A">
      <w:pPr>
        <w:keepNext/>
        <w:ind w:left="709"/>
      </w:pPr>
      <w:r w:rsidRPr="00E42C87">
        <w:rPr>
          <w:noProof/>
        </w:rPr>
        <w:drawing>
          <wp:inline distT="0" distB="0" distL="0" distR="0" wp14:anchorId="46AE4801" wp14:editId="065E106B">
            <wp:extent cx="4742268" cy="2578109"/>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748992" cy="2581765"/>
                    </a:xfrm>
                    <a:prstGeom prst="rect">
                      <a:avLst/>
                    </a:prstGeom>
                  </pic:spPr>
                </pic:pic>
              </a:graphicData>
            </a:graphic>
          </wp:inline>
        </w:drawing>
      </w:r>
    </w:p>
    <w:p w14:paraId="40123FEB" w14:textId="4D6958B5" w:rsidR="00C14B5A" w:rsidRPr="000F518A" w:rsidRDefault="00C14B5A" w:rsidP="00C14B5A">
      <w:pPr>
        <w:pStyle w:val="Napis"/>
        <w:rPr>
          <w:rFonts w:cs="Arial"/>
          <w:sz w:val="20"/>
          <w:lang w:val="sl-SI"/>
        </w:rPr>
      </w:pPr>
      <w:bookmarkStart w:id="98" w:name="_Toc122531519"/>
      <w:r w:rsidRPr="000F518A">
        <w:rPr>
          <w:lang w:val="sl-SI"/>
        </w:rPr>
        <w:t xml:space="preserve">Slika </w:t>
      </w:r>
      <w:r w:rsidRPr="00B066E6">
        <w:rPr>
          <w:lang w:val="sl-SI"/>
        </w:rPr>
        <w:fldChar w:fldCharType="begin"/>
      </w:r>
      <w:r w:rsidRPr="000F518A">
        <w:rPr>
          <w:lang w:val="sl-SI"/>
        </w:rPr>
        <w:instrText xml:space="preserve"> SEQ Slika \* ARABIC </w:instrText>
      </w:r>
      <w:r w:rsidRPr="00B066E6">
        <w:rPr>
          <w:lang w:val="sl-SI"/>
        </w:rPr>
        <w:fldChar w:fldCharType="separate"/>
      </w:r>
      <w:r w:rsidR="00E32E35">
        <w:rPr>
          <w:noProof/>
          <w:lang w:val="sl-SI"/>
        </w:rPr>
        <w:t>40</w:t>
      </w:r>
      <w:r w:rsidRPr="00B066E6">
        <w:rPr>
          <w:lang w:val="sl-SI"/>
        </w:rPr>
        <w:fldChar w:fldCharType="end"/>
      </w:r>
      <w:r w:rsidRPr="000F518A">
        <w:rPr>
          <w:lang w:val="sl-SI"/>
        </w:rPr>
        <w:t>: Carinski urad odhoda pošlje poizvedbo</w:t>
      </w:r>
      <w:bookmarkEnd w:id="98"/>
    </w:p>
    <w:p w14:paraId="078FC548" w14:textId="77777777" w:rsidR="006D2180" w:rsidRPr="000F518A" w:rsidRDefault="006D2180">
      <w:pPr>
        <w:rPr>
          <w:rFonts w:ascii="Arial" w:hAnsi="Arial" w:cs="Arial"/>
          <w:sz w:val="20"/>
          <w:szCs w:val="20"/>
        </w:rPr>
      </w:pPr>
      <w:r w:rsidRPr="000F518A">
        <w:rPr>
          <w:rFonts w:ascii="Arial" w:hAnsi="Arial" w:cs="Arial"/>
          <w:sz w:val="20"/>
          <w:szCs w:val="20"/>
        </w:rPr>
        <w:br w:type="page"/>
      </w:r>
    </w:p>
    <w:p w14:paraId="24BE7C60" w14:textId="513E5D82" w:rsidR="003D0C30" w:rsidRPr="000F518A" w:rsidRDefault="003D0C30" w:rsidP="003D0C30">
      <w:pPr>
        <w:pStyle w:val="Naslov1"/>
      </w:pPr>
      <w:bookmarkStart w:id="99" w:name="_Toc122531724"/>
      <w:r w:rsidRPr="000F518A">
        <w:t>Izterjava v posebnih primerih</w:t>
      </w:r>
      <w:bookmarkEnd w:id="99"/>
    </w:p>
    <w:p w14:paraId="6096275B" w14:textId="5EAB0C63" w:rsidR="003D0C30" w:rsidRPr="000F518A" w:rsidRDefault="003D0C30" w:rsidP="003D0C30">
      <w:pPr>
        <w:ind w:left="709"/>
        <w:rPr>
          <w:rFonts w:ascii="Arial" w:hAnsi="Arial" w:cs="Arial"/>
          <w:sz w:val="20"/>
          <w:szCs w:val="20"/>
        </w:rPr>
      </w:pPr>
      <w:r w:rsidRPr="000F518A">
        <w:rPr>
          <w:rFonts w:ascii="Arial" w:hAnsi="Arial" w:cs="Arial"/>
          <w:sz w:val="20"/>
          <w:szCs w:val="20"/>
        </w:rPr>
        <w:t>Referenčni scenarij: T-ENR-REC-M-001-Early Recovery in Special Cases</w:t>
      </w:r>
    </w:p>
    <w:p w14:paraId="63072547" w14:textId="16B11528" w:rsidR="003D0C30" w:rsidRPr="000F518A" w:rsidRDefault="003D0C30" w:rsidP="003D0C30">
      <w:pPr>
        <w:ind w:left="709"/>
        <w:rPr>
          <w:rFonts w:ascii="Arial" w:hAnsi="Arial" w:cs="Arial"/>
          <w:sz w:val="20"/>
          <w:szCs w:val="20"/>
        </w:rPr>
      </w:pPr>
    </w:p>
    <w:p w14:paraId="1A429110" w14:textId="1762E966" w:rsidR="003D0C30" w:rsidRPr="000F518A" w:rsidRDefault="003D0C30" w:rsidP="003D0C30">
      <w:pPr>
        <w:ind w:left="709"/>
        <w:rPr>
          <w:rFonts w:ascii="Arial" w:hAnsi="Arial" w:cs="Arial"/>
          <w:sz w:val="20"/>
          <w:szCs w:val="20"/>
        </w:rPr>
      </w:pPr>
      <w:r w:rsidRPr="000F518A">
        <w:rPr>
          <w:rFonts w:ascii="Arial" w:hAnsi="Arial" w:cs="Arial"/>
          <w:sz w:val="20"/>
          <w:szCs w:val="20"/>
        </w:rPr>
        <w:t xml:space="preserve">Ta scenarij je nadaljevanje standardnega scenarija, sporočilo o izterjavi se imetniku tranzitnega postopka pošlje potem, ko je bilo blago že prepuščeno v tranzitni postopek. </w:t>
      </w:r>
      <w:r w:rsidR="002C2480" w:rsidRPr="000F518A">
        <w:rPr>
          <w:rFonts w:ascii="Arial" w:hAnsi="Arial" w:cs="Arial"/>
          <w:sz w:val="20"/>
          <w:szCs w:val="20"/>
        </w:rPr>
        <w:t>U</w:t>
      </w:r>
      <w:r w:rsidRPr="000F518A">
        <w:rPr>
          <w:rFonts w:ascii="Arial" w:hAnsi="Arial" w:cs="Arial"/>
          <w:sz w:val="20"/>
          <w:szCs w:val="20"/>
        </w:rPr>
        <w:t>rad</w:t>
      </w:r>
      <w:r w:rsidR="002C2480" w:rsidRPr="000F518A">
        <w:rPr>
          <w:rFonts w:ascii="Arial" w:hAnsi="Arial" w:cs="Arial"/>
          <w:sz w:val="20"/>
          <w:szCs w:val="20"/>
        </w:rPr>
        <w:t>,</w:t>
      </w:r>
      <w:r w:rsidRPr="000F518A">
        <w:rPr>
          <w:rFonts w:ascii="Arial" w:hAnsi="Arial" w:cs="Arial"/>
          <w:sz w:val="20"/>
          <w:szCs w:val="20"/>
        </w:rPr>
        <w:t xml:space="preserve"> pristojen za izterjavo, pošlje sporočilo IE035 imetniku postopka s čimer ga obvesti, da je začel z izterjavo.</w:t>
      </w:r>
    </w:p>
    <w:p w14:paraId="5F670016" w14:textId="33E26AC8" w:rsidR="003D0C30" w:rsidRPr="000F518A" w:rsidRDefault="003D0C30" w:rsidP="003D0C30">
      <w:pPr>
        <w:ind w:left="709"/>
        <w:rPr>
          <w:rFonts w:ascii="Arial" w:hAnsi="Arial" w:cs="Arial"/>
          <w:sz w:val="20"/>
          <w:szCs w:val="20"/>
        </w:rPr>
      </w:pPr>
    </w:p>
    <w:p w14:paraId="118C1A3D" w14:textId="77777777" w:rsidR="003D0C30" w:rsidRPr="000F518A" w:rsidRDefault="003D0C30" w:rsidP="003D0C30">
      <w:pPr>
        <w:keepNext/>
        <w:ind w:left="709"/>
      </w:pPr>
      <w:r w:rsidRPr="00E42C87">
        <w:rPr>
          <w:noProof/>
        </w:rPr>
        <w:drawing>
          <wp:inline distT="0" distB="0" distL="0" distR="0" wp14:anchorId="47488E93" wp14:editId="4C1C8A66">
            <wp:extent cx="4975598" cy="5371612"/>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980196" cy="5376576"/>
                    </a:xfrm>
                    <a:prstGeom prst="rect">
                      <a:avLst/>
                    </a:prstGeom>
                  </pic:spPr>
                </pic:pic>
              </a:graphicData>
            </a:graphic>
          </wp:inline>
        </w:drawing>
      </w:r>
    </w:p>
    <w:p w14:paraId="1027375A" w14:textId="22B12634" w:rsidR="003D0C30" w:rsidRPr="00B066E6" w:rsidRDefault="003D0C30" w:rsidP="003D0C30">
      <w:pPr>
        <w:pStyle w:val="Napis"/>
        <w:rPr>
          <w:rFonts w:cs="Arial"/>
          <w:sz w:val="20"/>
          <w:lang w:val="sl-SI"/>
        </w:rPr>
      </w:pPr>
      <w:bookmarkStart w:id="100" w:name="_Toc122531520"/>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41</w:t>
      </w:r>
      <w:r w:rsidRPr="00B066E6">
        <w:rPr>
          <w:lang w:val="sl-SI"/>
        </w:rPr>
        <w:fldChar w:fldCharType="end"/>
      </w:r>
      <w:r w:rsidRPr="00B066E6">
        <w:rPr>
          <w:lang w:val="sl-SI"/>
        </w:rPr>
        <w:t>: Pošiljanje sporočila IE035</w:t>
      </w:r>
      <w:bookmarkEnd w:id="100"/>
    </w:p>
    <w:p w14:paraId="22855987" w14:textId="77777777" w:rsidR="003D0C30" w:rsidRPr="000F518A" w:rsidRDefault="003D0C30" w:rsidP="003D0C30">
      <w:pPr>
        <w:ind w:left="709"/>
      </w:pPr>
    </w:p>
    <w:p w14:paraId="18402DA6" w14:textId="5D7582EF" w:rsidR="008A0DA8" w:rsidRPr="000F518A" w:rsidRDefault="008A0DA8">
      <w:pPr>
        <w:rPr>
          <w:rFonts w:ascii="Arial" w:hAnsi="Arial" w:cs="Arial"/>
          <w:sz w:val="20"/>
          <w:szCs w:val="20"/>
        </w:rPr>
      </w:pPr>
      <w:r w:rsidRPr="000F518A">
        <w:rPr>
          <w:rFonts w:ascii="Arial" w:hAnsi="Arial" w:cs="Arial"/>
          <w:sz w:val="20"/>
          <w:szCs w:val="20"/>
        </w:rPr>
        <w:br w:type="page"/>
      </w:r>
    </w:p>
    <w:p w14:paraId="002CFDFE" w14:textId="59F5C73F" w:rsidR="008A0DA8" w:rsidRPr="000F518A" w:rsidRDefault="00A544CD" w:rsidP="00DB42AB">
      <w:pPr>
        <w:pStyle w:val="Naslov2"/>
      </w:pPr>
      <w:r w:rsidRPr="000F518A">
        <w:t xml:space="preserve"> </w:t>
      </w:r>
      <w:bookmarkStart w:id="101" w:name="_Toc122531725"/>
      <w:r w:rsidR="008A0DA8" w:rsidRPr="000F518A">
        <w:t>Izterjava v primeru dogodkov</w:t>
      </w:r>
      <w:r w:rsidR="004B4D2C" w:rsidRPr="000F518A">
        <w:t xml:space="preserve"> na poti</w:t>
      </w:r>
      <w:bookmarkEnd w:id="101"/>
    </w:p>
    <w:p w14:paraId="7B1E32E2" w14:textId="19EC4AEA" w:rsidR="008A0DA8" w:rsidRPr="000F518A" w:rsidRDefault="008A0DA8" w:rsidP="008A0DA8">
      <w:pPr>
        <w:ind w:left="709"/>
        <w:rPr>
          <w:rFonts w:ascii="Arial" w:hAnsi="Arial" w:cs="Arial"/>
          <w:sz w:val="20"/>
          <w:szCs w:val="20"/>
        </w:rPr>
      </w:pPr>
      <w:r w:rsidRPr="000F518A">
        <w:rPr>
          <w:rFonts w:ascii="Arial" w:hAnsi="Arial" w:cs="Arial"/>
          <w:sz w:val="20"/>
          <w:szCs w:val="20"/>
        </w:rPr>
        <w:t>Referenčni scenarij: T-ENR-REC-A-008-Recovery Initiation on Incident occurrence.</w:t>
      </w:r>
    </w:p>
    <w:p w14:paraId="1902BF5D" w14:textId="2D1E26C3" w:rsidR="008A0DA8" w:rsidRPr="000F518A" w:rsidRDefault="008A0DA8" w:rsidP="008A0DA8">
      <w:pPr>
        <w:ind w:left="709"/>
        <w:rPr>
          <w:rFonts w:ascii="Arial" w:hAnsi="Arial" w:cs="Arial"/>
          <w:sz w:val="20"/>
          <w:szCs w:val="20"/>
        </w:rPr>
      </w:pPr>
    </w:p>
    <w:p w14:paraId="3B029D41" w14:textId="39AC7552" w:rsidR="008A0DA8" w:rsidRPr="000F518A" w:rsidRDefault="002467F1" w:rsidP="008A0DA8">
      <w:pPr>
        <w:ind w:left="709"/>
        <w:rPr>
          <w:rFonts w:ascii="Arial" w:hAnsi="Arial" w:cs="Arial"/>
          <w:sz w:val="20"/>
          <w:szCs w:val="20"/>
        </w:rPr>
      </w:pPr>
      <w:r>
        <w:rPr>
          <w:rFonts w:ascii="Arial" w:hAnsi="Arial" w:cs="Arial"/>
          <w:sz w:val="20"/>
          <w:szCs w:val="20"/>
        </w:rPr>
        <w:t>U</w:t>
      </w:r>
      <w:r w:rsidR="008A0DA8" w:rsidRPr="000F518A">
        <w:rPr>
          <w:rFonts w:ascii="Arial" w:hAnsi="Arial" w:cs="Arial"/>
          <w:sz w:val="20"/>
          <w:szCs w:val="20"/>
        </w:rPr>
        <w:t xml:space="preserve">rad odhoda najprej obvesti vložnika tranzitne deklaracije o </w:t>
      </w:r>
      <w:r>
        <w:rPr>
          <w:rFonts w:ascii="Arial" w:hAnsi="Arial" w:cs="Arial"/>
          <w:sz w:val="20"/>
          <w:szCs w:val="20"/>
        </w:rPr>
        <w:t xml:space="preserve">izrednih </w:t>
      </w:r>
      <w:r w:rsidR="008A0DA8" w:rsidRPr="000F518A">
        <w:rPr>
          <w:rFonts w:ascii="Arial" w:hAnsi="Arial" w:cs="Arial"/>
          <w:sz w:val="20"/>
          <w:szCs w:val="20"/>
        </w:rPr>
        <w:t xml:space="preserve">dogodkih </w:t>
      </w:r>
      <w:r w:rsidR="004B4D2C" w:rsidRPr="000F518A">
        <w:rPr>
          <w:rFonts w:ascii="Arial" w:hAnsi="Arial" w:cs="Arial"/>
          <w:sz w:val="20"/>
          <w:szCs w:val="20"/>
        </w:rPr>
        <w:t xml:space="preserve">na poti </w:t>
      </w:r>
      <w:r w:rsidR="008A0DA8" w:rsidRPr="000F518A">
        <w:rPr>
          <w:rFonts w:ascii="Arial" w:hAnsi="Arial" w:cs="Arial"/>
          <w:sz w:val="20"/>
          <w:szCs w:val="20"/>
        </w:rPr>
        <w:t xml:space="preserve">s sporočilom IE182. </w:t>
      </w:r>
      <w:r w:rsidR="004B4D2C" w:rsidRPr="000F518A">
        <w:rPr>
          <w:rFonts w:ascii="Arial" w:hAnsi="Arial" w:cs="Arial"/>
          <w:sz w:val="20"/>
          <w:szCs w:val="20"/>
        </w:rPr>
        <w:t xml:space="preserve">Urad odhoda sumi, da je prišlo pri tem do prevare ali kakšne druge nepravilnosti in zato ročno sproži postopek izterjave. </w:t>
      </w:r>
      <w:r w:rsidR="008A0DA8" w:rsidRPr="000F518A">
        <w:rPr>
          <w:rFonts w:ascii="Arial" w:hAnsi="Arial" w:cs="Arial"/>
          <w:sz w:val="20"/>
          <w:szCs w:val="20"/>
        </w:rPr>
        <w:t>Kasneje pa carinski urad</w:t>
      </w:r>
      <w:r>
        <w:rPr>
          <w:rFonts w:ascii="Arial" w:hAnsi="Arial" w:cs="Arial"/>
          <w:sz w:val="20"/>
          <w:szCs w:val="20"/>
        </w:rPr>
        <w:t>,</w:t>
      </w:r>
      <w:r w:rsidR="008A0DA8" w:rsidRPr="000F518A">
        <w:rPr>
          <w:rFonts w:ascii="Arial" w:hAnsi="Arial" w:cs="Arial"/>
          <w:sz w:val="20"/>
          <w:szCs w:val="20"/>
        </w:rPr>
        <w:t xml:space="preserve"> pristojen za izterjavo, pošlje sporočilo IE035 imetniku postopka, s čimer ga obvesti, da je začel z izterjavo.</w:t>
      </w:r>
    </w:p>
    <w:p w14:paraId="3AC098E0" w14:textId="66E99A81" w:rsidR="008A0DA8" w:rsidRPr="000F518A" w:rsidRDefault="008A0DA8" w:rsidP="00AD4635">
      <w:pPr>
        <w:rPr>
          <w:rFonts w:ascii="Arial" w:hAnsi="Arial" w:cs="Arial"/>
          <w:sz w:val="20"/>
          <w:szCs w:val="20"/>
        </w:rPr>
      </w:pPr>
    </w:p>
    <w:p w14:paraId="63F5E112" w14:textId="77777777" w:rsidR="008A0DA8" w:rsidRPr="000F518A" w:rsidRDefault="008A0DA8" w:rsidP="008A0DA8">
      <w:pPr>
        <w:keepNext/>
        <w:ind w:left="709"/>
      </w:pPr>
      <w:r w:rsidRPr="00E42C87">
        <w:rPr>
          <w:rFonts w:cstheme="minorHAnsi"/>
          <w:iCs/>
          <w:noProof/>
        </w:rPr>
        <w:drawing>
          <wp:inline distT="0" distB="0" distL="0" distR="0" wp14:anchorId="0D8529D0" wp14:editId="4031F2A7">
            <wp:extent cx="4912535" cy="6257872"/>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15916" cy="6262178"/>
                    </a:xfrm>
                    <a:prstGeom prst="rect">
                      <a:avLst/>
                    </a:prstGeom>
                  </pic:spPr>
                </pic:pic>
              </a:graphicData>
            </a:graphic>
          </wp:inline>
        </w:drawing>
      </w:r>
    </w:p>
    <w:p w14:paraId="2AD93456" w14:textId="7E0DF0B8" w:rsidR="008A0DA8" w:rsidRPr="00B066E6" w:rsidRDefault="008A0DA8" w:rsidP="008A0DA8">
      <w:pPr>
        <w:pStyle w:val="Napis"/>
        <w:rPr>
          <w:rFonts w:cs="Arial"/>
          <w:sz w:val="20"/>
          <w:lang w:val="sl-SI"/>
        </w:rPr>
      </w:pPr>
      <w:bookmarkStart w:id="102" w:name="_Toc122531521"/>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42</w:t>
      </w:r>
      <w:r w:rsidRPr="00B066E6">
        <w:rPr>
          <w:lang w:val="sl-SI"/>
        </w:rPr>
        <w:fldChar w:fldCharType="end"/>
      </w:r>
      <w:r w:rsidRPr="00B066E6">
        <w:rPr>
          <w:lang w:val="sl-SI"/>
        </w:rPr>
        <w:t>: Izterjava v primeru dogodkov</w:t>
      </w:r>
      <w:bookmarkEnd w:id="102"/>
    </w:p>
    <w:p w14:paraId="78C1C5DA" w14:textId="77777777" w:rsidR="008A0DA8" w:rsidRPr="000F518A" w:rsidRDefault="008A0DA8" w:rsidP="008A0DA8">
      <w:pPr>
        <w:ind w:left="709"/>
        <w:rPr>
          <w:rFonts w:ascii="Arial" w:hAnsi="Arial" w:cs="Arial"/>
          <w:sz w:val="20"/>
          <w:szCs w:val="20"/>
        </w:rPr>
      </w:pPr>
    </w:p>
    <w:p w14:paraId="4AA3E192" w14:textId="77777777" w:rsidR="00A544CD" w:rsidRPr="000F518A" w:rsidRDefault="00A544CD">
      <w:pPr>
        <w:rPr>
          <w:rFonts w:ascii="Arial" w:hAnsi="Arial" w:cs="Arial"/>
          <w:sz w:val="20"/>
          <w:szCs w:val="20"/>
        </w:rPr>
      </w:pPr>
      <w:r w:rsidRPr="000F518A">
        <w:rPr>
          <w:rFonts w:ascii="Arial" w:hAnsi="Arial" w:cs="Arial"/>
          <w:sz w:val="20"/>
          <w:szCs w:val="20"/>
        </w:rPr>
        <w:br w:type="page"/>
      </w:r>
    </w:p>
    <w:p w14:paraId="3C22B28F" w14:textId="2E4E6BA2" w:rsidR="00A544CD" w:rsidRPr="000F518A" w:rsidRDefault="00A544CD" w:rsidP="00A544CD">
      <w:pPr>
        <w:pStyle w:val="Naslov1"/>
      </w:pPr>
      <w:bookmarkStart w:id="103" w:name="_Toc122531726"/>
      <w:r w:rsidRPr="000F518A">
        <w:t>ePriloge</w:t>
      </w:r>
      <w:bookmarkEnd w:id="103"/>
    </w:p>
    <w:p w14:paraId="1A3A7516" w14:textId="71039750" w:rsidR="00A544CD" w:rsidRPr="000F518A" w:rsidRDefault="00A544CD" w:rsidP="00A544CD">
      <w:pPr>
        <w:spacing w:before="100" w:beforeAutospacing="1"/>
        <w:ind w:left="710"/>
        <w:rPr>
          <w:rFonts w:ascii="Arial" w:hAnsi="Arial" w:cs="Arial"/>
          <w:sz w:val="20"/>
          <w:szCs w:val="20"/>
        </w:rPr>
      </w:pPr>
      <w:r w:rsidRPr="000F518A">
        <w:rPr>
          <w:rFonts w:ascii="Arial" w:hAnsi="Arial" w:cs="Arial"/>
          <w:sz w:val="20"/>
          <w:szCs w:val="20"/>
        </w:rPr>
        <w:t>NCTS faza 5 omogoča vlaganje ePrilog. Izmenjava sporočil poteka na podoben način, kot pri ostalih modulih (SIAIS, SIAES). Preverjanje dokumentov lahko izvede carinski urad odhoda na podlagi s strani vložnika posredovanih elektronskih spremnih listin – ePrilog.</w:t>
      </w:r>
    </w:p>
    <w:p w14:paraId="31D0C41C" w14:textId="18BD51BE" w:rsidR="00367AAC" w:rsidRPr="000F518A" w:rsidRDefault="00D124E5" w:rsidP="00A544CD">
      <w:pPr>
        <w:spacing w:before="100" w:beforeAutospacing="1"/>
        <w:ind w:left="710"/>
        <w:rPr>
          <w:rFonts w:ascii="Arial" w:hAnsi="Arial" w:cs="Arial"/>
          <w:sz w:val="20"/>
          <w:szCs w:val="20"/>
        </w:rPr>
      </w:pPr>
      <w:r w:rsidRPr="000F518A">
        <w:rPr>
          <w:rFonts w:ascii="Arial" w:hAnsi="Arial" w:cs="Arial"/>
          <w:sz w:val="20"/>
          <w:szCs w:val="20"/>
        </w:rPr>
        <w:t xml:space="preserve">Celotno sporočilo SIP440 ne sme presegati 15MB. </w:t>
      </w:r>
    </w:p>
    <w:p w14:paraId="54ADD0D3" w14:textId="62B91265" w:rsidR="00A544CD" w:rsidRPr="000F518A" w:rsidRDefault="00A544CD" w:rsidP="00A544CD">
      <w:pPr>
        <w:ind w:left="710"/>
        <w:rPr>
          <w:rFonts w:ascii="Arial" w:hAnsi="Arial" w:cs="Arial"/>
          <w:sz w:val="20"/>
          <w:szCs w:val="20"/>
        </w:rPr>
      </w:pPr>
    </w:p>
    <w:p w14:paraId="367DD6A6" w14:textId="686EE412" w:rsidR="00A544CD" w:rsidRPr="000F518A" w:rsidRDefault="00A544CD" w:rsidP="00DB42AB">
      <w:pPr>
        <w:pStyle w:val="Naslov2"/>
      </w:pPr>
      <w:r w:rsidRPr="000F518A">
        <w:t xml:space="preserve"> </w:t>
      </w:r>
      <w:bookmarkStart w:id="104" w:name="_Toc122531727"/>
      <w:r w:rsidRPr="000F518A">
        <w:t>Sprejem ePrilog – pozitivni scenarij</w:t>
      </w:r>
      <w:bookmarkEnd w:id="104"/>
    </w:p>
    <w:p w14:paraId="14A067E3" w14:textId="3EF1797A" w:rsidR="00A544CD" w:rsidRPr="000F518A" w:rsidRDefault="00A544CD" w:rsidP="00A544CD">
      <w:pPr>
        <w:ind w:left="710"/>
        <w:rPr>
          <w:rFonts w:ascii="Arial" w:hAnsi="Arial" w:cs="Arial"/>
          <w:sz w:val="20"/>
          <w:szCs w:val="20"/>
        </w:rPr>
      </w:pPr>
      <w:r w:rsidRPr="000F518A">
        <w:rPr>
          <w:rFonts w:ascii="Arial" w:hAnsi="Arial" w:cs="Arial"/>
          <w:sz w:val="20"/>
          <w:szCs w:val="20"/>
        </w:rPr>
        <w:t>ePriloge se pošljejo s sporočilom SIP440. Ko sistem NCTS sprejme sporočilo SIP440, pošlje pozitiven odgovor SIP441.</w:t>
      </w:r>
    </w:p>
    <w:p w14:paraId="50CE1C2E" w14:textId="7CF7E528" w:rsidR="00A544CD" w:rsidRPr="000F518A" w:rsidRDefault="00A544CD" w:rsidP="00A544CD">
      <w:pPr>
        <w:rPr>
          <w:rFonts w:cstheme="minorHAnsi"/>
          <w:iCs/>
        </w:rPr>
      </w:pPr>
    </w:p>
    <w:p w14:paraId="0011DCBB" w14:textId="77777777" w:rsidR="00A544CD" w:rsidRPr="000F518A" w:rsidRDefault="00A544CD" w:rsidP="00A544CD">
      <w:pPr>
        <w:keepNext/>
        <w:ind w:left="710"/>
      </w:pPr>
      <w:r w:rsidRPr="00E42C87">
        <w:rPr>
          <w:noProof/>
        </w:rPr>
        <w:drawing>
          <wp:inline distT="0" distB="0" distL="0" distR="0" wp14:anchorId="5585FF95" wp14:editId="11EBEEE5">
            <wp:extent cx="4962985" cy="2420783"/>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73509" cy="2425916"/>
                    </a:xfrm>
                    <a:prstGeom prst="rect">
                      <a:avLst/>
                    </a:prstGeom>
                  </pic:spPr>
                </pic:pic>
              </a:graphicData>
            </a:graphic>
          </wp:inline>
        </w:drawing>
      </w:r>
    </w:p>
    <w:p w14:paraId="4D1F1BE1" w14:textId="309F0AF0" w:rsidR="00A544CD" w:rsidRPr="00B066E6" w:rsidRDefault="00A544CD" w:rsidP="00A544CD">
      <w:pPr>
        <w:pStyle w:val="Napis"/>
        <w:rPr>
          <w:rFonts w:cstheme="minorHAnsi"/>
          <w:iCs/>
          <w:lang w:val="sl-SI"/>
        </w:rPr>
      </w:pPr>
      <w:bookmarkStart w:id="105" w:name="_Toc122531522"/>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43</w:t>
      </w:r>
      <w:r w:rsidRPr="00B066E6">
        <w:rPr>
          <w:lang w:val="sl-SI"/>
        </w:rPr>
        <w:fldChar w:fldCharType="end"/>
      </w:r>
      <w:r w:rsidRPr="00B066E6">
        <w:rPr>
          <w:lang w:val="sl-SI"/>
        </w:rPr>
        <w:t>: Sprejem ePrilog</w:t>
      </w:r>
      <w:bookmarkEnd w:id="105"/>
    </w:p>
    <w:p w14:paraId="193E4F37" w14:textId="77777777" w:rsidR="00A544CD" w:rsidRPr="000F518A" w:rsidRDefault="00A544CD" w:rsidP="00A544CD">
      <w:pPr>
        <w:spacing w:before="100" w:beforeAutospacing="1"/>
        <w:ind w:left="993"/>
        <w:rPr>
          <w:rFonts w:ascii="Arial" w:hAnsi="Arial" w:cs="Arial"/>
          <w:sz w:val="20"/>
          <w:szCs w:val="20"/>
        </w:rPr>
      </w:pPr>
    </w:p>
    <w:p w14:paraId="36883681" w14:textId="5CDC6B98" w:rsidR="00A544CD" w:rsidRPr="000F518A" w:rsidRDefault="00A544CD" w:rsidP="00DB42AB">
      <w:pPr>
        <w:pStyle w:val="Naslov2"/>
      </w:pPr>
      <w:r w:rsidRPr="000F518A">
        <w:t xml:space="preserve"> </w:t>
      </w:r>
      <w:bookmarkStart w:id="106" w:name="_Toc122531728"/>
      <w:r w:rsidRPr="000F518A">
        <w:t>Zavrnitev ePrilog – negativni scenarij</w:t>
      </w:r>
      <w:bookmarkEnd w:id="106"/>
    </w:p>
    <w:p w14:paraId="060B7A47" w14:textId="77777777" w:rsidR="00A544CD" w:rsidRPr="000F518A" w:rsidRDefault="00A544CD" w:rsidP="00A544CD">
      <w:pPr>
        <w:ind w:left="710"/>
        <w:rPr>
          <w:rFonts w:ascii="Arial" w:hAnsi="Arial" w:cs="Arial"/>
          <w:sz w:val="20"/>
          <w:szCs w:val="20"/>
        </w:rPr>
      </w:pPr>
      <w:r w:rsidRPr="000F518A">
        <w:rPr>
          <w:rFonts w:ascii="Arial" w:hAnsi="Arial" w:cs="Arial"/>
          <w:sz w:val="20"/>
          <w:szCs w:val="20"/>
        </w:rPr>
        <w:t>V primeru, da sporočilo SIP440 vsebuje napake, ga sistem NCTS zavrne s sporočilom SIP442. Vložnik mora odpraviti napake in sporočilo SIP440 poslati ponovno.</w:t>
      </w:r>
    </w:p>
    <w:p w14:paraId="1D32665B" w14:textId="77777777" w:rsidR="00A544CD" w:rsidRPr="000F518A" w:rsidRDefault="00A544CD" w:rsidP="00A544CD">
      <w:pPr>
        <w:keepNext/>
        <w:spacing w:before="100" w:beforeAutospacing="1"/>
        <w:ind w:left="993"/>
      </w:pPr>
      <w:r w:rsidRPr="00E42C87">
        <w:rPr>
          <w:noProof/>
        </w:rPr>
        <w:drawing>
          <wp:inline distT="0" distB="0" distL="0" distR="0" wp14:anchorId="08F0639E" wp14:editId="5B2AB80A">
            <wp:extent cx="4785951" cy="2322484"/>
            <wp:effectExtent l="0" t="0" r="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807309" cy="2332848"/>
                    </a:xfrm>
                    <a:prstGeom prst="rect">
                      <a:avLst/>
                    </a:prstGeom>
                  </pic:spPr>
                </pic:pic>
              </a:graphicData>
            </a:graphic>
          </wp:inline>
        </w:drawing>
      </w:r>
    </w:p>
    <w:p w14:paraId="0EC59A8D" w14:textId="38F8CBAA" w:rsidR="00A544CD" w:rsidRPr="00B066E6" w:rsidRDefault="00A544CD" w:rsidP="00A544CD">
      <w:pPr>
        <w:pStyle w:val="Napis"/>
        <w:rPr>
          <w:rFonts w:cs="Arial"/>
          <w:sz w:val="20"/>
          <w:lang w:val="sl-SI"/>
        </w:rPr>
      </w:pPr>
      <w:bookmarkStart w:id="107" w:name="_Toc122531523"/>
      <w:r w:rsidRPr="00B066E6">
        <w:rPr>
          <w:lang w:val="sl-SI"/>
        </w:rPr>
        <w:t xml:space="preserve">Slika </w:t>
      </w:r>
      <w:r w:rsidRPr="00B066E6">
        <w:rPr>
          <w:lang w:val="sl-SI"/>
        </w:rPr>
        <w:fldChar w:fldCharType="begin"/>
      </w:r>
      <w:r w:rsidRPr="00B066E6">
        <w:rPr>
          <w:lang w:val="sl-SI"/>
        </w:rPr>
        <w:instrText xml:space="preserve"> SEQ Slika \* ARABIC </w:instrText>
      </w:r>
      <w:r w:rsidRPr="00B066E6">
        <w:rPr>
          <w:lang w:val="sl-SI"/>
        </w:rPr>
        <w:fldChar w:fldCharType="separate"/>
      </w:r>
      <w:r w:rsidR="00E32E35">
        <w:rPr>
          <w:noProof/>
          <w:lang w:val="sl-SI"/>
        </w:rPr>
        <w:t>44</w:t>
      </w:r>
      <w:r w:rsidRPr="00B066E6">
        <w:rPr>
          <w:lang w:val="sl-SI"/>
        </w:rPr>
        <w:fldChar w:fldCharType="end"/>
      </w:r>
      <w:r w:rsidRPr="00B066E6">
        <w:rPr>
          <w:lang w:val="sl-SI"/>
        </w:rPr>
        <w:t>: Zavrnitev ePrilog</w:t>
      </w:r>
      <w:bookmarkEnd w:id="107"/>
    </w:p>
    <w:p w14:paraId="45594E99" w14:textId="360845F1" w:rsidR="005D58E9" w:rsidRPr="000F518A" w:rsidRDefault="005D58E9">
      <w:pPr>
        <w:rPr>
          <w:rFonts w:ascii="Arial" w:hAnsi="Arial" w:cs="Arial"/>
          <w:sz w:val="20"/>
          <w:szCs w:val="20"/>
        </w:rPr>
      </w:pPr>
    </w:p>
    <w:p w14:paraId="265A6BD4" w14:textId="79EF6015" w:rsidR="00A544CD" w:rsidRPr="000F518A" w:rsidRDefault="005D58E9" w:rsidP="005D58E9">
      <w:pPr>
        <w:pStyle w:val="Naslov1"/>
      </w:pPr>
      <w:r w:rsidRPr="000F518A">
        <w:t xml:space="preserve"> </w:t>
      </w:r>
      <w:bookmarkStart w:id="108" w:name="_Toc122531729"/>
      <w:r w:rsidRPr="000F518A">
        <w:t>Časovniki</w:t>
      </w:r>
      <w:bookmarkEnd w:id="108"/>
    </w:p>
    <w:p w14:paraId="41123084" w14:textId="4AFBA506" w:rsidR="005D58E9" w:rsidRPr="000F518A" w:rsidRDefault="005D58E9" w:rsidP="00DB42AB">
      <w:pPr>
        <w:pStyle w:val="Naslov2"/>
      </w:pPr>
      <w:bookmarkStart w:id="109" w:name="_Toc122531730"/>
      <w:r w:rsidRPr="000F518A">
        <w:t>Seznam časovnikov (</w:t>
      </w:r>
      <w:r w:rsidR="003C3CA2">
        <w:t>»</w:t>
      </w:r>
      <w:r w:rsidRPr="000F518A">
        <w:t>Timerjev</w:t>
      </w:r>
      <w:r w:rsidR="003C3CA2">
        <w:t>«</w:t>
      </w:r>
      <w:r w:rsidRPr="000F518A">
        <w:t>), ki vplivajo na izmenjavo sporočil z zunanjo domeno</w:t>
      </w:r>
      <w:bookmarkEnd w:id="109"/>
    </w:p>
    <w:p w14:paraId="51420B45" w14:textId="77777777" w:rsidR="005D58E9" w:rsidRPr="000F518A" w:rsidRDefault="005D58E9" w:rsidP="005D58E9">
      <w:pPr>
        <w:pStyle w:val="Default"/>
        <w:numPr>
          <w:ilvl w:val="0"/>
          <w:numId w:val="17"/>
        </w:numPr>
        <w:rPr>
          <w:rFonts w:ascii="Arial" w:eastAsia="Times New Roman" w:hAnsi="Arial" w:cs="Arial"/>
          <w:color w:val="auto"/>
          <w:sz w:val="20"/>
          <w:szCs w:val="20"/>
          <w:lang w:eastAsia="sl-SI"/>
        </w:rPr>
      </w:pPr>
      <w:r w:rsidRPr="000F518A">
        <w:rPr>
          <w:rFonts w:ascii="Arial" w:eastAsia="Times New Roman" w:hAnsi="Arial" w:cs="Arial"/>
          <w:color w:val="auto"/>
          <w:sz w:val="20"/>
          <w:szCs w:val="20"/>
          <w:lang w:eastAsia="sl-SI"/>
        </w:rPr>
        <w:t xml:space="preserve">Awaiting Presentation Notification (T_Await_Presentation_Notification) </w:t>
      </w:r>
    </w:p>
    <w:p w14:paraId="6DB72DE1" w14:textId="77777777" w:rsidR="005D58E9" w:rsidRPr="000F518A" w:rsidRDefault="005D58E9" w:rsidP="005D58E9">
      <w:pPr>
        <w:pStyle w:val="Default"/>
        <w:ind w:left="1080"/>
        <w:rPr>
          <w:rFonts w:ascii="Arial" w:eastAsia="Times New Roman" w:hAnsi="Arial" w:cs="Arial"/>
          <w:color w:val="auto"/>
          <w:sz w:val="20"/>
          <w:szCs w:val="20"/>
          <w:lang w:eastAsia="sl-SI"/>
        </w:rPr>
      </w:pPr>
      <w:r w:rsidRPr="000F518A">
        <w:rPr>
          <w:rFonts w:ascii="Arial" w:eastAsia="Times New Roman" w:hAnsi="Arial" w:cs="Arial"/>
          <w:color w:val="auto"/>
          <w:sz w:val="20"/>
          <w:szCs w:val="20"/>
          <w:lang w:eastAsia="sl-SI"/>
        </w:rPr>
        <w:t>Uporablja se na carinskem uradu odhoda. Časovnik določa rok za predložitev blaga v primerih, ko je bila deklaracija predvložena.</w:t>
      </w:r>
    </w:p>
    <w:p w14:paraId="27680C72" w14:textId="77777777" w:rsidR="005D58E9" w:rsidRPr="000F518A" w:rsidRDefault="005D58E9" w:rsidP="005D58E9">
      <w:pPr>
        <w:pStyle w:val="Default"/>
        <w:ind w:left="720"/>
        <w:rPr>
          <w:rFonts w:ascii="Arial" w:eastAsia="Times New Roman" w:hAnsi="Arial" w:cs="Arial"/>
          <w:color w:val="auto"/>
          <w:sz w:val="20"/>
          <w:szCs w:val="20"/>
          <w:lang w:eastAsia="sl-SI"/>
        </w:rPr>
      </w:pPr>
    </w:p>
    <w:p w14:paraId="5DB2470E" w14:textId="77777777" w:rsidR="005D58E9" w:rsidRPr="000F518A" w:rsidRDefault="005D58E9" w:rsidP="005D58E9">
      <w:pPr>
        <w:pStyle w:val="Default"/>
        <w:numPr>
          <w:ilvl w:val="0"/>
          <w:numId w:val="17"/>
        </w:numPr>
        <w:rPr>
          <w:rFonts w:ascii="Arial" w:eastAsia="Times New Roman" w:hAnsi="Arial" w:cs="Arial"/>
          <w:color w:val="auto"/>
          <w:sz w:val="20"/>
          <w:szCs w:val="20"/>
          <w:lang w:eastAsia="sl-SI"/>
        </w:rPr>
      </w:pPr>
      <w:r w:rsidRPr="000F518A">
        <w:rPr>
          <w:rFonts w:ascii="Arial" w:eastAsia="Times New Roman" w:hAnsi="Arial" w:cs="Arial"/>
          <w:color w:val="auto"/>
          <w:sz w:val="20"/>
          <w:szCs w:val="20"/>
          <w:lang w:eastAsia="sl-SI"/>
        </w:rPr>
        <w:t xml:space="preserve">Awaiting Automatic Release (T_Awaiting_Automatic_Release) </w:t>
      </w:r>
    </w:p>
    <w:p w14:paraId="1B5CD588" w14:textId="77777777" w:rsidR="005D58E9" w:rsidRPr="000F518A" w:rsidRDefault="005D58E9" w:rsidP="005D58E9">
      <w:pPr>
        <w:pStyle w:val="Default"/>
        <w:ind w:left="1080"/>
        <w:rPr>
          <w:rFonts w:ascii="Arial" w:eastAsia="Times New Roman" w:hAnsi="Arial" w:cs="Arial"/>
          <w:color w:val="auto"/>
          <w:sz w:val="20"/>
          <w:szCs w:val="20"/>
          <w:lang w:eastAsia="sl-SI"/>
        </w:rPr>
      </w:pPr>
      <w:r w:rsidRPr="000F518A">
        <w:rPr>
          <w:rFonts w:ascii="Arial" w:eastAsia="Times New Roman" w:hAnsi="Arial" w:cs="Arial"/>
          <w:color w:val="auto"/>
          <w:sz w:val="20"/>
          <w:szCs w:val="20"/>
          <w:lang w:eastAsia="sl-SI"/>
        </w:rPr>
        <w:t>Uporablja se na carinskem uradu odhoda in sicer pri poenostavljenih postopkih. Po izteku časovnika se deklaracija samodejno prepusti v tranzitni postopek.</w:t>
      </w:r>
    </w:p>
    <w:p w14:paraId="53787608" w14:textId="77777777" w:rsidR="005D58E9" w:rsidRPr="000F518A" w:rsidRDefault="005D58E9" w:rsidP="005D58E9">
      <w:pPr>
        <w:pStyle w:val="Default"/>
        <w:ind w:left="720"/>
        <w:rPr>
          <w:rFonts w:ascii="Arial" w:eastAsia="Times New Roman" w:hAnsi="Arial" w:cs="Arial"/>
          <w:color w:val="auto"/>
          <w:sz w:val="20"/>
          <w:szCs w:val="20"/>
          <w:lang w:eastAsia="sl-SI"/>
        </w:rPr>
      </w:pPr>
    </w:p>
    <w:p w14:paraId="4F54F084" w14:textId="77777777" w:rsidR="005D58E9" w:rsidRPr="000F518A" w:rsidRDefault="005D58E9" w:rsidP="005D58E9">
      <w:pPr>
        <w:pStyle w:val="Default"/>
        <w:numPr>
          <w:ilvl w:val="0"/>
          <w:numId w:val="17"/>
        </w:numPr>
        <w:rPr>
          <w:rFonts w:ascii="Arial" w:eastAsia="Times New Roman" w:hAnsi="Arial" w:cs="Arial"/>
          <w:color w:val="auto"/>
          <w:sz w:val="20"/>
          <w:szCs w:val="20"/>
          <w:lang w:eastAsia="sl-SI"/>
        </w:rPr>
      </w:pPr>
      <w:r w:rsidRPr="000F518A">
        <w:rPr>
          <w:rFonts w:ascii="Arial" w:eastAsia="Times New Roman" w:hAnsi="Arial" w:cs="Arial"/>
          <w:color w:val="auto"/>
          <w:sz w:val="20"/>
          <w:szCs w:val="20"/>
          <w:lang w:eastAsia="sl-SI"/>
        </w:rPr>
        <w:t xml:space="preserve">Wait for automatic unloading permission (T_Wait_Unloading_Permission) </w:t>
      </w:r>
    </w:p>
    <w:p w14:paraId="089BC91B" w14:textId="77777777" w:rsidR="005D58E9" w:rsidRPr="000F518A" w:rsidRDefault="005D58E9" w:rsidP="005D58E9">
      <w:pPr>
        <w:pStyle w:val="Default"/>
        <w:ind w:left="1080"/>
        <w:rPr>
          <w:rFonts w:ascii="Arial" w:eastAsia="Times New Roman" w:hAnsi="Arial" w:cs="Arial"/>
          <w:color w:val="auto"/>
          <w:sz w:val="20"/>
          <w:szCs w:val="20"/>
          <w:lang w:eastAsia="sl-SI"/>
        </w:rPr>
      </w:pPr>
      <w:r w:rsidRPr="000F518A">
        <w:rPr>
          <w:rFonts w:ascii="Arial" w:eastAsia="Times New Roman" w:hAnsi="Arial" w:cs="Arial"/>
          <w:color w:val="auto"/>
          <w:sz w:val="20"/>
          <w:szCs w:val="20"/>
          <w:lang w:eastAsia="sl-SI"/>
        </w:rPr>
        <w:t>Uporablja se na namembnem carinskem uradu. Po izteku časovnika se pošlje sporočilo IE043.</w:t>
      </w:r>
    </w:p>
    <w:p w14:paraId="5B7EB96B" w14:textId="77777777" w:rsidR="005D58E9" w:rsidRPr="000F518A" w:rsidRDefault="005D58E9" w:rsidP="005D58E9">
      <w:pPr>
        <w:pStyle w:val="Default"/>
        <w:ind w:left="720"/>
        <w:rPr>
          <w:rFonts w:ascii="Arial" w:eastAsia="Times New Roman" w:hAnsi="Arial" w:cs="Arial"/>
          <w:color w:val="auto"/>
          <w:sz w:val="20"/>
          <w:szCs w:val="20"/>
          <w:lang w:eastAsia="sl-SI"/>
        </w:rPr>
      </w:pPr>
    </w:p>
    <w:p w14:paraId="279C28F2" w14:textId="77777777" w:rsidR="005D58E9" w:rsidRPr="000F518A" w:rsidRDefault="005D58E9" w:rsidP="005D58E9">
      <w:pPr>
        <w:pStyle w:val="Default"/>
        <w:numPr>
          <w:ilvl w:val="0"/>
          <w:numId w:val="17"/>
        </w:numPr>
        <w:rPr>
          <w:rFonts w:ascii="Arial" w:eastAsia="Times New Roman" w:hAnsi="Arial" w:cs="Arial"/>
          <w:color w:val="auto"/>
          <w:sz w:val="20"/>
          <w:szCs w:val="20"/>
          <w:lang w:eastAsia="sl-SI"/>
        </w:rPr>
      </w:pPr>
      <w:r w:rsidRPr="000F518A">
        <w:rPr>
          <w:rFonts w:ascii="Arial" w:eastAsia="Times New Roman" w:hAnsi="Arial" w:cs="Arial"/>
          <w:color w:val="auto"/>
          <w:sz w:val="20"/>
          <w:szCs w:val="20"/>
          <w:lang w:eastAsia="sl-SI"/>
        </w:rPr>
        <w:t xml:space="preserve">Wait for Response IE141 (T_Wait_Response_IE141) </w:t>
      </w:r>
    </w:p>
    <w:p w14:paraId="2CDB950C" w14:textId="77777777" w:rsidR="005D58E9" w:rsidRPr="000F518A" w:rsidRDefault="005D58E9" w:rsidP="005D58E9">
      <w:pPr>
        <w:pStyle w:val="Default"/>
        <w:ind w:left="1080"/>
        <w:rPr>
          <w:rFonts w:ascii="Arial" w:eastAsia="Times New Roman" w:hAnsi="Arial" w:cs="Arial"/>
          <w:color w:val="auto"/>
          <w:sz w:val="20"/>
          <w:szCs w:val="20"/>
          <w:lang w:eastAsia="sl-SI"/>
        </w:rPr>
      </w:pPr>
      <w:r w:rsidRPr="000F518A">
        <w:rPr>
          <w:rFonts w:ascii="Arial" w:eastAsia="Times New Roman" w:hAnsi="Arial" w:cs="Arial"/>
          <w:color w:val="auto"/>
          <w:sz w:val="20"/>
          <w:szCs w:val="20"/>
          <w:lang w:eastAsia="sl-SI"/>
        </w:rPr>
        <w:t>Uporablja se pri poizvedbah (IE140), ki se pošljejo imetniku tranzitnega postopka (vložniku tranzitne deklaracije). Imetnik tranzitnega postopka lahko do izteka časovnika vloži odgovor na prejeto poizvedbo (IE141).</w:t>
      </w:r>
    </w:p>
    <w:p w14:paraId="7EF1AB9F" w14:textId="77777777" w:rsidR="005D58E9" w:rsidRPr="000F518A" w:rsidRDefault="005D58E9" w:rsidP="005D58E9">
      <w:pPr>
        <w:pStyle w:val="Default"/>
        <w:ind w:left="720"/>
        <w:rPr>
          <w:rFonts w:ascii="Arial" w:eastAsia="Times New Roman" w:hAnsi="Arial" w:cs="Arial"/>
          <w:color w:val="auto"/>
          <w:sz w:val="20"/>
          <w:szCs w:val="20"/>
          <w:lang w:eastAsia="sl-SI"/>
        </w:rPr>
      </w:pPr>
    </w:p>
    <w:p w14:paraId="1851F0CB" w14:textId="77777777" w:rsidR="005D58E9" w:rsidRPr="000F518A" w:rsidRDefault="005D58E9" w:rsidP="005D58E9">
      <w:pPr>
        <w:pStyle w:val="Odstavekseznama"/>
        <w:numPr>
          <w:ilvl w:val="0"/>
          <w:numId w:val="17"/>
        </w:numPr>
        <w:rPr>
          <w:rFonts w:ascii="Arial" w:hAnsi="Arial" w:cs="Arial"/>
          <w:sz w:val="20"/>
          <w:szCs w:val="20"/>
        </w:rPr>
      </w:pPr>
      <w:r w:rsidRPr="000F518A">
        <w:rPr>
          <w:rFonts w:ascii="Arial" w:hAnsi="Arial" w:cs="Arial"/>
          <w:sz w:val="20"/>
          <w:szCs w:val="20"/>
        </w:rPr>
        <w:t>Declaration Awaiting Amendment due to Export (T_Declaration_Awaiting_Amendment_Export)</w:t>
      </w:r>
    </w:p>
    <w:p w14:paraId="1A8F634E" w14:textId="77777777" w:rsidR="005D58E9" w:rsidRPr="000F518A" w:rsidRDefault="005D58E9" w:rsidP="005D58E9">
      <w:pPr>
        <w:ind w:left="993"/>
        <w:rPr>
          <w:rFonts w:ascii="Arial" w:hAnsi="Arial" w:cs="Arial"/>
          <w:sz w:val="20"/>
          <w:szCs w:val="20"/>
        </w:rPr>
      </w:pPr>
      <w:r w:rsidRPr="000F518A">
        <w:rPr>
          <w:rFonts w:ascii="Arial" w:hAnsi="Arial" w:cs="Arial"/>
          <w:sz w:val="20"/>
          <w:szCs w:val="20"/>
        </w:rPr>
        <w:t>Uporablja se v primerih, ko je vložniku deklaracije poslano sporočilo IE022 (obvestilo o dopolnitvi deklaracije) (primer je scenarij T-TRA-EFT-E-007). Vložnik tranzitne deklaracije ima čas za vložitev sprememb tranzitne deklaracije IE013 do izteka tega časovnika.</w:t>
      </w:r>
    </w:p>
    <w:p w14:paraId="46810721" w14:textId="0B736F2F" w:rsidR="00F77295" w:rsidRPr="000F518A" w:rsidRDefault="00F77295">
      <w:pPr>
        <w:rPr>
          <w:rFonts w:ascii="Arial" w:hAnsi="Arial" w:cs="Arial"/>
          <w:sz w:val="20"/>
          <w:szCs w:val="20"/>
        </w:rPr>
      </w:pPr>
    </w:p>
    <w:sectPr w:rsidR="00F77295" w:rsidRPr="000F518A" w:rsidSect="001D1F12">
      <w:headerReference w:type="default" r:id="rId51"/>
      <w:footerReference w:type="default" r:id="rId52"/>
      <w:headerReference w:type="first" r:id="rId53"/>
      <w:footerReference w:type="first" r:id="rId54"/>
      <w:pgSz w:w="11900" w:h="16840" w:code="9"/>
      <w:pgMar w:top="1701" w:right="1701" w:bottom="1134" w:left="1701" w:header="964" w:footer="7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3EF1" w14:textId="77777777" w:rsidR="006940AD" w:rsidRDefault="006940AD">
      <w:r>
        <w:separator/>
      </w:r>
    </w:p>
  </w:endnote>
  <w:endnote w:type="continuationSeparator" w:id="0">
    <w:p w14:paraId="1231458B" w14:textId="77777777" w:rsidR="006940AD" w:rsidRDefault="0069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Republika">
    <w:altName w:val="Arial Narrow"/>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EA59" w14:textId="7A1B3C28" w:rsidR="00F35335" w:rsidRDefault="00F35335">
    <w:pPr>
      <w:pStyle w:val="Noga"/>
      <w:jc w:val="right"/>
    </w:pPr>
    <w:r>
      <w:fldChar w:fldCharType="begin"/>
    </w:r>
    <w:r>
      <w:instrText>PAGE   \* MERGEFORMAT</w:instrText>
    </w:r>
    <w:r>
      <w:fldChar w:fldCharType="separate"/>
    </w:r>
    <w:r w:rsidR="004630FD">
      <w:rPr>
        <w:noProof/>
      </w:rPr>
      <w:t>55</w:t>
    </w:r>
    <w:r>
      <w:fldChar w:fldCharType="end"/>
    </w:r>
  </w:p>
  <w:p w14:paraId="2BCA2DE7" w14:textId="77777777" w:rsidR="00F35335" w:rsidRDefault="00F35335" w:rsidP="00751D38">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C20F" w14:textId="29ADAABD" w:rsidR="00F35335" w:rsidRDefault="00F35335"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BBAD" w14:textId="77777777" w:rsidR="006940AD" w:rsidRDefault="006940AD">
      <w:r>
        <w:separator/>
      </w:r>
    </w:p>
  </w:footnote>
  <w:footnote w:type="continuationSeparator" w:id="0">
    <w:p w14:paraId="62C615F9" w14:textId="77777777" w:rsidR="006940AD" w:rsidRDefault="0069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E174" w14:textId="77777777" w:rsidR="00F35335" w:rsidRPr="00110CBD" w:rsidRDefault="00F3533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35335" w:rsidRPr="008F3500" w14:paraId="0A3C6E17" w14:textId="77777777">
      <w:trPr>
        <w:cantSplit/>
        <w:trHeight w:hRule="exact" w:val="847"/>
      </w:trPr>
      <w:tc>
        <w:tcPr>
          <w:tcW w:w="567" w:type="dxa"/>
        </w:tcPr>
        <w:p w14:paraId="3D8015CD" w14:textId="77777777" w:rsidR="00F35335" w:rsidRDefault="00F35335"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75D1391E" w14:textId="77777777" w:rsidR="00F35335" w:rsidRPr="006D42D9" w:rsidRDefault="00F35335" w:rsidP="006D42D9">
          <w:pPr>
            <w:rPr>
              <w:rFonts w:ascii="Republika" w:hAnsi="Republika"/>
              <w:sz w:val="60"/>
              <w:szCs w:val="60"/>
            </w:rPr>
          </w:pPr>
        </w:p>
        <w:p w14:paraId="76891BBF" w14:textId="77777777" w:rsidR="00F35335" w:rsidRPr="006D42D9" w:rsidRDefault="00F35335" w:rsidP="006D42D9">
          <w:pPr>
            <w:rPr>
              <w:rFonts w:ascii="Republika" w:hAnsi="Republika"/>
              <w:sz w:val="60"/>
              <w:szCs w:val="60"/>
            </w:rPr>
          </w:pPr>
        </w:p>
        <w:p w14:paraId="04FA654D" w14:textId="77777777" w:rsidR="00F35335" w:rsidRPr="006D42D9" w:rsidRDefault="00F35335" w:rsidP="006D42D9">
          <w:pPr>
            <w:rPr>
              <w:rFonts w:ascii="Republika" w:hAnsi="Republika"/>
              <w:sz w:val="60"/>
              <w:szCs w:val="60"/>
            </w:rPr>
          </w:pPr>
        </w:p>
        <w:p w14:paraId="150CF8A4" w14:textId="77777777" w:rsidR="00F35335" w:rsidRPr="006D42D9" w:rsidRDefault="00F35335" w:rsidP="006D42D9">
          <w:pPr>
            <w:rPr>
              <w:rFonts w:ascii="Republika" w:hAnsi="Republika"/>
              <w:sz w:val="60"/>
              <w:szCs w:val="60"/>
            </w:rPr>
          </w:pPr>
        </w:p>
        <w:p w14:paraId="2DAB71DD" w14:textId="77777777" w:rsidR="00F35335" w:rsidRPr="006D42D9" w:rsidRDefault="00F35335" w:rsidP="006D42D9">
          <w:pPr>
            <w:rPr>
              <w:rFonts w:ascii="Republika" w:hAnsi="Republika"/>
              <w:sz w:val="60"/>
              <w:szCs w:val="60"/>
            </w:rPr>
          </w:pPr>
        </w:p>
        <w:p w14:paraId="253BED4D" w14:textId="77777777" w:rsidR="00F35335" w:rsidRPr="006D42D9" w:rsidRDefault="00F35335" w:rsidP="006D42D9">
          <w:pPr>
            <w:rPr>
              <w:rFonts w:ascii="Republika" w:hAnsi="Republika"/>
              <w:sz w:val="60"/>
              <w:szCs w:val="60"/>
            </w:rPr>
          </w:pPr>
        </w:p>
        <w:p w14:paraId="070B576D" w14:textId="77777777" w:rsidR="00F35335" w:rsidRPr="006D42D9" w:rsidRDefault="00F35335" w:rsidP="006D42D9">
          <w:pPr>
            <w:rPr>
              <w:rFonts w:ascii="Republika" w:hAnsi="Republika"/>
              <w:sz w:val="60"/>
              <w:szCs w:val="60"/>
            </w:rPr>
          </w:pPr>
        </w:p>
        <w:p w14:paraId="5925A9C4" w14:textId="77777777" w:rsidR="00F35335" w:rsidRPr="006D42D9" w:rsidRDefault="00F35335" w:rsidP="006D42D9">
          <w:pPr>
            <w:rPr>
              <w:rFonts w:ascii="Republika" w:hAnsi="Republika"/>
              <w:sz w:val="60"/>
              <w:szCs w:val="60"/>
            </w:rPr>
          </w:pPr>
        </w:p>
        <w:p w14:paraId="14EEB4C0" w14:textId="77777777" w:rsidR="00F35335" w:rsidRPr="006D42D9" w:rsidRDefault="00F35335" w:rsidP="006D42D9">
          <w:pPr>
            <w:rPr>
              <w:rFonts w:ascii="Republika" w:hAnsi="Republika"/>
              <w:sz w:val="60"/>
              <w:szCs w:val="60"/>
            </w:rPr>
          </w:pPr>
        </w:p>
        <w:p w14:paraId="2498D67C" w14:textId="77777777" w:rsidR="00F35335" w:rsidRPr="006D42D9" w:rsidRDefault="00F35335" w:rsidP="006D42D9">
          <w:pPr>
            <w:rPr>
              <w:rFonts w:ascii="Republika" w:hAnsi="Republika"/>
              <w:sz w:val="60"/>
              <w:szCs w:val="60"/>
            </w:rPr>
          </w:pPr>
        </w:p>
        <w:p w14:paraId="16691762" w14:textId="77777777" w:rsidR="00F35335" w:rsidRPr="006D42D9" w:rsidRDefault="00F35335" w:rsidP="006D42D9">
          <w:pPr>
            <w:rPr>
              <w:rFonts w:ascii="Republika" w:hAnsi="Republika"/>
              <w:sz w:val="60"/>
              <w:szCs w:val="60"/>
            </w:rPr>
          </w:pPr>
        </w:p>
        <w:p w14:paraId="58B2D741" w14:textId="77777777" w:rsidR="00F35335" w:rsidRPr="006D42D9" w:rsidRDefault="00F35335" w:rsidP="006D42D9">
          <w:pPr>
            <w:rPr>
              <w:rFonts w:ascii="Republika" w:hAnsi="Republika"/>
              <w:sz w:val="60"/>
              <w:szCs w:val="60"/>
            </w:rPr>
          </w:pPr>
        </w:p>
        <w:p w14:paraId="5FF8AB7B" w14:textId="77777777" w:rsidR="00F35335" w:rsidRPr="006D42D9" w:rsidRDefault="00F35335" w:rsidP="006D42D9">
          <w:pPr>
            <w:rPr>
              <w:rFonts w:ascii="Republika" w:hAnsi="Republika"/>
              <w:sz w:val="60"/>
              <w:szCs w:val="60"/>
            </w:rPr>
          </w:pPr>
        </w:p>
        <w:p w14:paraId="61D789D7" w14:textId="77777777" w:rsidR="00F35335" w:rsidRPr="006D42D9" w:rsidRDefault="00F35335" w:rsidP="006D42D9">
          <w:pPr>
            <w:rPr>
              <w:rFonts w:ascii="Republika" w:hAnsi="Republika"/>
              <w:sz w:val="60"/>
              <w:szCs w:val="60"/>
            </w:rPr>
          </w:pPr>
        </w:p>
        <w:p w14:paraId="24CFD61F" w14:textId="77777777" w:rsidR="00F35335" w:rsidRPr="006D42D9" w:rsidRDefault="00F35335" w:rsidP="006D42D9">
          <w:pPr>
            <w:rPr>
              <w:rFonts w:ascii="Republika" w:hAnsi="Republika"/>
              <w:sz w:val="60"/>
              <w:szCs w:val="60"/>
            </w:rPr>
          </w:pPr>
        </w:p>
        <w:p w14:paraId="54563502" w14:textId="77777777" w:rsidR="00F35335" w:rsidRPr="006D42D9" w:rsidRDefault="00F35335" w:rsidP="006D42D9">
          <w:pPr>
            <w:rPr>
              <w:rFonts w:ascii="Republika" w:hAnsi="Republika"/>
              <w:sz w:val="60"/>
              <w:szCs w:val="60"/>
            </w:rPr>
          </w:pPr>
        </w:p>
      </w:tc>
    </w:tr>
  </w:tbl>
  <w:p w14:paraId="4B580C19" w14:textId="1B340915" w:rsidR="00F35335" w:rsidRPr="008F3500" w:rsidRDefault="00F35335" w:rsidP="00924E3C">
    <w:pPr>
      <w:autoSpaceDE w:val="0"/>
      <w:autoSpaceDN w:val="0"/>
      <w:adjustRightInd w:val="0"/>
      <w:rPr>
        <w:rFonts w:ascii="Republika" w:hAnsi="Republika"/>
      </w:rPr>
    </w:pPr>
    <w:r>
      <w:rPr>
        <w:rFonts w:ascii="Arial" w:hAnsi="Arial"/>
        <w:noProof/>
        <w:szCs w:val="20"/>
      </w:rPr>
      <mc:AlternateContent>
        <mc:Choice Requires="wps">
          <w:drawing>
            <wp:anchor distT="0" distB="0" distL="114300" distR="114300" simplePos="0" relativeHeight="251657728" behindDoc="1" locked="0" layoutInCell="0" allowOverlap="1" wp14:anchorId="4107A203" wp14:editId="7A514795">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0CC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0BD4E736" w14:textId="77777777" w:rsidR="00F35335" w:rsidRPr="008F3500" w:rsidRDefault="00F35335"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01B6CB14" w14:textId="77777777" w:rsidR="00F35335" w:rsidRDefault="00F35335"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5C99642E" w14:textId="77777777" w:rsidR="00F35335" w:rsidRPr="008F3500" w:rsidRDefault="00F35335"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03A50F1C" w14:textId="77777777" w:rsidR="00F35335" w:rsidRPr="008F3500" w:rsidRDefault="00F35335"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E4159D8" w14:textId="77777777" w:rsidR="00F35335" w:rsidRPr="008F3500" w:rsidRDefault="00F35335"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5C20A7E8" w14:textId="77777777" w:rsidR="00F35335" w:rsidRPr="008F3500" w:rsidRDefault="00F35335"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6BD6539C" w14:textId="77777777" w:rsidR="00F35335" w:rsidRPr="008F3500" w:rsidRDefault="00F3533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C45"/>
    <w:multiLevelType w:val="hybridMultilevel"/>
    <w:tmpl w:val="0B287A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CA23C7"/>
    <w:multiLevelType w:val="hybridMultilevel"/>
    <w:tmpl w:val="6F2679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0542881"/>
    <w:multiLevelType w:val="hybridMultilevel"/>
    <w:tmpl w:val="14205EA8"/>
    <w:lvl w:ilvl="0" w:tplc="EE96AB0E">
      <w:start w:val="1"/>
      <w:numFmt w:val="bullet"/>
      <w:lvlText w:val="-"/>
      <w:lvlJc w:val="left"/>
      <w:pPr>
        <w:ind w:left="720" w:hanging="360"/>
      </w:pPr>
      <w:rPr>
        <w:rFonts w:ascii="Arial" w:eastAsia="Times New Roman" w:hAnsi="Arial" w:cs="Arial" w:hint="default"/>
      </w:rPr>
    </w:lvl>
    <w:lvl w:ilvl="1" w:tplc="04240005">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F83344"/>
    <w:multiLevelType w:val="hybridMultilevel"/>
    <w:tmpl w:val="F2C03C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91736AF"/>
    <w:multiLevelType w:val="hybridMultilevel"/>
    <w:tmpl w:val="1CBCD6A8"/>
    <w:lvl w:ilvl="0" w:tplc="09F08FDA">
      <w:numFmt w:val="bullet"/>
      <w:lvlText w:val="-"/>
      <w:lvlJc w:val="left"/>
      <w:pPr>
        <w:ind w:left="405" w:hanging="360"/>
      </w:pPr>
      <w:rPr>
        <w:rFonts w:ascii="Calibri" w:eastAsia="Times New Roman"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6" w15:restartNumberingAfterBreak="0">
    <w:nsid w:val="1A9E5BB8"/>
    <w:multiLevelType w:val="multilevel"/>
    <w:tmpl w:val="DA2E9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65570"/>
    <w:multiLevelType w:val="multilevel"/>
    <w:tmpl w:val="9BEEAAE6"/>
    <w:lvl w:ilvl="0">
      <w:numFmt w:val="bullet"/>
      <w:lvlText w:val="-"/>
      <w:lvlJc w:val="left"/>
      <w:pPr>
        <w:tabs>
          <w:tab w:val="num" w:pos="720"/>
        </w:tabs>
        <w:ind w:left="720" w:hanging="360"/>
      </w:pPr>
      <w:rPr>
        <w:rFonts w:ascii="Tahoma" w:eastAsia="Times New Roman" w:hAnsi="Tahoma"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B5849"/>
    <w:multiLevelType w:val="hybridMultilevel"/>
    <w:tmpl w:val="47284C48"/>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 w15:restartNumberingAfterBreak="0">
    <w:nsid w:val="494D54C0"/>
    <w:multiLevelType w:val="hybridMultilevel"/>
    <w:tmpl w:val="0BE4947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15:restartNumberingAfterBreak="0">
    <w:nsid w:val="4A950C19"/>
    <w:multiLevelType w:val="hybridMultilevel"/>
    <w:tmpl w:val="2D4AFF7E"/>
    <w:lvl w:ilvl="0" w:tplc="4C1E8D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F4977EA"/>
    <w:multiLevelType w:val="hybridMultilevel"/>
    <w:tmpl w:val="5300AAC2"/>
    <w:lvl w:ilvl="0" w:tplc="04240015">
      <w:start w:val="1"/>
      <w:numFmt w:val="upp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2" w15:restartNumberingAfterBreak="0">
    <w:nsid w:val="541F65D3"/>
    <w:multiLevelType w:val="hybridMultilevel"/>
    <w:tmpl w:val="75E8C92A"/>
    <w:lvl w:ilvl="0" w:tplc="C2D26B00">
      <w:start w:val="1"/>
      <w:numFmt w:val="decimal"/>
      <w:lvlText w:val="%1."/>
      <w:lvlJc w:val="left"/>
      <w:pPr>
        <w:ind w:left="756" w:hanging="396"/>
      </w:pPr>
      <w:rPr>
        <w:rFonts w:hint="default"/>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557287"/>
    <w:multiLevelType w:val="hybridMultilevel"/>
    <w:tmpl w:val="C3FE6F08"/>
    <w:lvl w:ilvl="0" w:tplc="EE96AB0E">
      <w:start w:val="1"/>
      <w:numFmt w:val="bullet"/>
      <w:lvlText w:val="-"/>
      <w:lvlJc w:val="left"/>
      <w:pPr>
        <w:ind w:left="720" w:hanging="360"/>
      </w:pPr>
      <w:rPr>
        <w:rFonts w:ascii="Arial" w:eastAsia="Times New Roman" w:hAnsi="Arial" w:cs="Arial" w:hint="default"/>
      </w:rPr>
    </w:lvl>
    <w:lvl w:ilvl="1" w:tplc="04240005">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50557D"/>
    <w:multiLevelType w:val="hybridMultilevel"/>
    <w:tmpl w:val="C3202442"/>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B4C4E00"/>
    <w:multiLevelType w:val="hybridMultilevel"/>
    <w:tmpl w:val="F8D0D6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6297033F"/>
    <w:multiLevelType w:val="hybridMultilevel"/>
    <w:tmpl w:val="5908187A"/>
    <w:lvl w:ilvl="0" w:tplc="9904CE2E">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7C836F7"/>
    <w:multiLevelType w:val="hybridMultilevel"/>
    <w:tmpl w:val="02B645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9A7B45"/>
    <w:multiLevelType w:val="multilevel"/>
    <w:tmpl w:val="CBBEEA36"/>
    <w:lvl w:ilvl="0">
      <w:start w:val="1"/>
      <w:numFmt w:val="decimal"/>
      <w:pStyle w:val="Naslov1"/>
      <w:lvlText w:val="%1"/>
      <w:lvlJc w:val="left"/>
      <w:pPr>
        <w:ind w:left="1070" w:hanging="360"/>
      </w:pPr>
      <w:rPr>
        <w:rFonts w:hint="default"/>
        <w:sz w:val="28"/>
        <w:szCs w:val="28"/>
      </w:rPr>
    </w:lvl>
    <w:lvl w:ilvl="1">
      <w:start w:val="1"/>
      <w:numFmt w:val="decimal"/>
      <w:pStyle w:val="Naslov2"/>
      <w:isLgl/>
      <w:lvlText w:val="%1.%2"/>
      <w:lvlJc w:val="left"/>
      <w:pPr>
        <w:ind w:left="1080" w:hanging="360"/>
      </w:pPr>
      <w:rPr>
        <w:rFonts w:hint="default"/>
        <w:sz w:val="24"/>
        <w:szCs w:val="24"/>
      </w:rPr>
    </w:lvl>
    <w:lvl w:ilvl="2">
      <w:start w:val="1"/>
      <w:numFmt w:val="decimal"/>
      <w:pStyle w:val="naslov3"/>
      <w:isLgl/>
      <w:lvlText w:val="%1.%2.%3"/>
      <w:lvlJc w:val="left"/>
      <w:pPr>
        <w:ind w:left="216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78E075C6"/>
    <w:multiLevelType w:val="hybridMultilevel"/>
    <w:tmpl w:val="4F1A0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02114F"/>
    <w:multiLevelType w:val="multilevel"/>
    <w:tmpl w:val="5BF8CE86"/>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738097">
    <w:abstractNumId w:val="7"/>
  </w:num>
  <w:num w:numId="2" w16cid:durableId="1299535888">
    <w:abstractNumId w:val="13"/>
  </w:num>
  <w:num w:numId="3" w16cid:durableId="1548301426">
    <w:abstractNumId w:val="12"/>
  </w:num>
  <w:num w:numId="4" w16cid:durableId="1614050177">
    <w:abstractNumId w:val="18"/>
  </w:num>
  <w:num w:numId="5" w16cid:durableId="2060396312">
    <w:abstractNumId w:val="6"/>
  </w:num>
  <w:num w:numId="6" w16cid:durableId="1099980929">
    <w:abstractNumId w:val="16"/>
  </w:num>
  <w:num w:numId="7" w16cid:durableId="1794324940">
    <w:abstractNumId w:val="20"/>
  </w:num>
  <w:num w:numId="8" w16cid:durableId="949120347">
    <w:abstractNumId w:val="3"/>
  </w:num>
  <w:num w:numId="9" w16cid:durableId="434786318">
    <w:abstractNumId w:val="1"/>
  </w:num>
  <w:num w:numId="10" w16cid:durableId="248396288">
    <w:abstractNumId w:val="8"/>
  </w:num>
  <w:num w:numId="11" w16cid:durableId="595939471">
    <w:abstractNumId w:val="2"/>
  </w:num>
  <w:num w:numId="12" w16cid:durableId="1452699799">
    <w:abstractNumId w:val="14"/>
  </w:num>
  <w:num w:numId="13" w16cid:durableId="1530294924">
    <w:abstractNumId w:val="0"/>
  </w:num>
  <w:num w:numId="14" w16cid:durableId="98110905">
    <w:abstractNumId w:val="18"/>
  </w:num>
  <w:num w:numId="15" w16cid:durableId="1135223143">
    <w:abstractNumId w:val="9"/>
  </w:num>
  <w:num w:numId="16" w16cid:durableId="942111930">
    <w:abstractNumId w:val="11"/>
  </w:num>
  <w:num w:numId="17" w16cid:durableId="1562984661">
    <w:abstractNumId w:val="15"/>
  </w:num>
  <w:num w:numId="18" w16cid:durableId="2138332163">
    <w:abstractNumId w:val="18"/>
  </w:num>
  <w:num w:numId="19" w16cid:durableId="1336372499">
    <w:abstractNumId w:val="4"/>
  </w:num>
  <w:num w:numId="20" w16cid:durableId="1241207829">
    <w:abstractNumId w:val="18"/>
  </w:num>
  <w:num w:numId="21" w16cid:durableId="293216369">
    <w:abstractNumId w:val="18"/>
  </w:num>
  <w:num w:numId="22" w16cid:durableId="130556279">
    <w:abstractNumId w:val="5"/>
  </w:num>
  <w:num w:numId="23" w16cid:durableId="1617371114">
    <w:abstractNumId w:val="17"/>
  </w:num>
  <w:num w:numId="24" w16cid:durableId="345980286">
    <w:abstractNumId w:val="10"/>
  </w:num>
  <w:num w:numId="25" w16cid:durableId="2036156980">
    <w:abstractNumId w:val="19"/>
  </w:num>
  <w:num w:numId="26" w16cid:durableId="8325308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NTcxNjIxMDc0MTdR0lEKTi0uzszPAykwrAUAK66yOSwAAAA="/>
  </w:docVars>
  <w:rsids>
    <w:rsidRoot w:val="00C0692F"/>
    <w:rsid w:val="000005FE"/>
    <w:rsid w:val="0000432D"/>
    <w:rsid w:val="000063FF"/>
    <w:rsid w:val="0000734D"/>
    <w:rsid w:val="00007C0B"/>
    <w:rsid w:val="00011D11"/>
    <w:rsid w:val="00011D34"/>
    <w:rsid w:val="0001415A"/>
    <w:rsid w:val="00016D52"/>
    <w:rsid w:val="00016FAE"/>
    <w:rsid w:val="00020F6A"/>
    <w:rsid w:val="00023A88"/>
    <w:rsid w:val="0002555E"/>
    <w:rsid w:val="00042BE1"/>
    <w:rsid w:val="000451F6"/>
    <w:rsid w:val="00046ABF"/>
    <w:rsid w:val="00050F18"/>
    <w:rsid w:val="00051467"/>
    <w:rsid w:val="00054F21"/>
    <w:rsid w:val="000550B1"/>
    <w:rsid w:val="00056AB4"/>
    <w:rsid w:val="00060CA2"/>
    <w:rsid w:val="00070280"/>
    <w:rsid w:val="0007209E"/>
    <w:rsid w:val="00073077"/>
    <w:rsid w:val="0007752B"/>
    <w:rsid w:val="000779B3"/>
    <w:rsid w:val="00077B8D"/>
    <w:rsid w:val="000805F3"/>
    <w:rsid w:val="00080D3D"/>
    <w:rsid w:val="000812A4"/>
    <w:rsid w:val="0008352D"/>
    <w:rsid w:val="00083623"/>
    <w:rsid w:val="00084347"/>
    <w:rsid w:val="0008534C"/>
    <w:rsid w:val="000867EC"/>
    <w:rsid w:val="00091000"/>
    <w:rsid w:val="00091FD6"/>
    <w:rsid w:val="00092772"/>
    <w:rsid w:val="00092FC6"/>
    <w:rsid w:val="00095290"/>
    <w:rsid w:val="00095D6B"/>
    <w:rsid w:val="0009647E"/>
    <w:rsid w:val="000A0134"/>
    <w:rsid w:val="000A0292"/>
    <w:rsid w:val="000A0E70"/>
    <w:rsid w:val="000A2A29"/>
    <w:rsid w:val="000A4095"/>
    <w:rsid w:val="000A7238"/>
    <w:rsid w:val="000B0B21"/>
    <w:rsid w:val="000B42D5"/>
    <w:rsid w:val="000C0E96"/>
    <w:rsid w:val="000C190D"/>
    <w:rsid w:val="000C374A"/>
    <w:rsid w:val="000D04FD"/>
    <w:rsid w:val="000D1726"/>
    <w:rsid w:val="000D1727"/>
    <w:rsid w:val="000D28D5"/>
    <w:rsid w:val="000D33AE"/>
    <w:rsid w:val="000D3D63"/>
    <w:rsid w:val="000D6202"/>
    <w:rsid w:val="000D7439"/>
    <w:rsid w:val="000E1C66"/>
    <w:rsid w:val="000E56AA"/>
    <w:rsid w:val="000E6EC4"/>
    <w:rsid w:val="000E7004"/>
    <w:rsid w:val="000F03C0"/>
    <w:rsid w:val="000F217C"/>
    <w:rsid w:val="000F28FF"/>
    <w:rsid w:val="000F518A"/>
    <w:rsid w:val="00100FCD"/>
    <w:rsid w:val="00102010"/>
    <w:rsid w:val="00105AAB"/>
    <w:rsid w:val="00110482"/>
    <w:rsid w:val="00110A69"/>
    <w:rsid w:val="0011359E"/>
    <w:rsid w:val="00115E72"/>
    <w:rsid w:val="00116E30"/>
    <w:rsid w:val="00117536"/>
    <w:rsid w:val="00121174"/>
    <w:rsid w:val="001219E7"/>
    <w:rsid w:val="001225C1"/>
    <w:rsid w:val="00124214"/>
    <w:rsid w:val="00125F08"/>
    <w:rsid w:val="0012755D"/>
    <w:rsid w:val="001328F7"/>
    <w:rsid w:val="00133BCC"/>
    <w:rsid w:val="00134027"/>
    <w:rsid w:val="0013556F"/>
    <w:rsid w:val="001357B2"/>
    <w:rsid w:val="00137B13"/>
    <w:rsid w:val="0014153E"/>
    <w:rsid w:val="00143E6F"/>
    <w:rsid w:val="00145FC8"/>
    <w:rsid w:val="0014635F"/>
    <w:rsid w:val="00151E34"/>
    <w:rsid w:val="00155838"/>
    <w:rsid w:val="00155A8B"/>
    <w:rsid w:val="001565DF"/>
    <w:rsid w:val="00162A84"/>
    <w:rsid w:val="00164ED8"/>
    <w:rsid w:val="00166572"/>
    <w:rsid w:val="00166695"/>
    <w:rsid w:val="0017316E"/>
    <w:rsid w:val="0018049A"/>
    <w:rsid w:val="00180602"/>
    <w:rsid w:val="001806C1"/>
    <w:rsid w:val="00182D58"/>
    <w:rsid w:val="0018395F"/>
    <w:rsid w:val="00183991"/>
    <w:rsid w:val="001875E2"/>
    <w:rsid w:val="00192305"/>
    <w:rsid w:val="00194548"/>
    <w:rsid w:val="0019461F"/>
    <w:rsid w:val="00194A45"/>
    <w:rsid w:val="001A3BA5"/>
    <w:rsid w:val="001A5F62"/>
    <w:rsid w:val="001A6E16"/>
    <w:rsid w:val="001B0074"/>
    <w:rsid w:val="001B1FF0"/>
    <w:rsid w:val="001C1086"/>
    <w:rsid w:val="001C51C5"/>
    <w:rsid w:val="001C715B"/>
    <w:rsid w:val="001C78A0"/>
    <w:rsid w:val="001C7C1E"/>
    <w:rsid w:val="001D0AE8"/>
    <w:rsid w:val="001D1F12"/>
    <w:rsid w:val="001D31BE"/>
    <w:rsid w:val="001D5E89"/>
    <w:rsid w:val="001D6D05"/>
    <w:rsid w:val="001D718C"/>
    <w:rsid w:val="001D7C22"/>
    <w:rsid w:val="001E242A"/>
    <w:rsid w:val="001E5552"/>
    <w:rsid w:val="001E722D"/>
    <w:rsid w:val="001E7291"/>
    <w:rsid w:val="001F0E00"/>
    <w:rsid w:val="001F19A4"/>
    <w:rsid w:val="001F3060"/>
    <w:rsid w:val="001F3937"/>
    <w:rsid w:val="001F7407"/>
    <w:rsid w:val="001F7BC0"/>
    <w:rsid w:val="00200F8B"/>
    <w:rsid w:val="002018D6"/>
    <w:rsid w:val="00202A77"/>
    <w:rsid w:val="00203D8C"/>
    <w:rsid w:val="002041C4"/>
    <w:rsid w:val="0020568E"/>
    <w:rsid w:val="002075CA"/>
    <w:rsid w:val="0021376A"/>
    <w:rsid w:val="00222882"/>
    <w:rsid w:val="002241E5"/>
    <w:rsid w:val="002243EB"/>
    <w:rsid w:val="00227CC4"/>
    <w:rsid w:val="00230C0F"/>
    <w:rsid w:val="00231862"/>
    <w:rsid w:val="00232448"/>
    <w:rsid w:val="0023299B"/>
    <w:rsid w:val="00233005"/>
    <w:rsid w:val="0023311D"/>
    <w:rsid w:val="002354D8"/>
    <w:rsid w:val="00235B7C"/>
    <w:rsid w:val="00235EEC"/>
    <w:rsid w:val="00236E02"/>
    <w:rsid w:val="00240676"/>
    <w:rsid w:val="00243CD3"/>
    <w:rsid w:val="002467F1"/>
    <w:rsid w:val="002545BD"/>
    <w:rsid w:val="002552DA"/>
    <w:rsid w:val="00256E73"/>
    <w:rsid w:val="00257513"/>
    <w:rsid w:val="002609FD"/>
    <w:rsid w:val="00262ADE"/>
    <w:rsid w:val="002638F9"/>
    <w:rsid w:val="0026519C"/>
    <w:rsid w:val="002657FA"/>
    <w:rsid w:val="00266BBD"/>
    <w:rsid w:val="00271CE5"/>
    <w:rsid w:val="00272CE0"/>
    <w:rsid w:val="00273E66"/>
    <w:rsid w:val="00274AB1"/>
    <w:rsid w:val="002750B5"/>
    <w:rsid w:val="00276ED4"/>
    <w:rsid w:val="00282020"/>
    <w:rsid w:val="0028253D"/>
    <w:rsid w:val="00282F1E"/>
    <w:rsid w:val="00283CFF"/>
    <w:rsid w:val="0028652B"/>
    <w:rsid w:val="0029070C"/>
    <w:rsid w:val="00294A5E"/>
    <w:rsid w:val="002957D7"/>
    <w:rsid w:val="00296C23"/>
    <w:rsid w:val="002A139D"/>
    <w:rsid w:val="002A5510"/>
    <w:rsid w:val="002A6208"/>
    <w:rsid w:val="002A6876"/>
    <w:rsid w:val="002B2AC3"/>
    <w:rsid w:val="002B3AD3"/>
    <w:rsid w:val="002B4B2B"/>
    <w:rsid w:val="002B4E6A"/>
    <w:rsid w:val="002B61B2"/>
    <w:rsid w:val="002B6600"/>
    <w:rsid w:val="002C2480"/>
    <w:rsid w:val="002C42FD"/>
    <w:rsid w:val="002C4334"/>
    <w:rsid w:val="002C554F"/>
    <w:rsid w:val="002C5DE4"/>
    <w:rsid w:val="002D1729"/>
    <w:rsid w:val="002D1FBF"/>
    <w:rsid w:val="002D219C"/>
    <w:rsid w:val="002D2B4D"/>
    <w:rsid w:val="002D4D74"/>
    <w:rsid w:val="002D4EEB"/>
    <w:rsid w:val="002D6AD9"/>
    <w:rsid w:val="002D78F1"/>
    <w:rsid w:val="002E22C3"/>
    <w:rsid w:val="002E27C0"/>
    <w:rsid w:val="002E4825"/>
    <w:rsid w:val="002F1934"/>
    <w:rsid w:val="002F2810"/>
    <w:rsid w:val="002F37FB"/>
    <w:rsid w:val="002F3999"/>
    <w:rsid w:val="002F4F91"/>
    <w:rsid w:val="00301D1A"/>
    <w:rsid w:val="003105E4"/>
    <w:rsid w:val="00314975"/>
    <w:rsid w:val="003159F9"/>
    <w:rsid w:val="00316A5D"/>
    <w:rsid w:val="003201A1"/>
    <w:rsid w:val="00322E88"/>
    <w:rsid w:val="0032340D"/>
    <w:rsid w:val="00326E02"/>
    <w:rsid w:val="00330B02"/>
    <w:rsid w:val="003335B2"/>
    <w:rsid w:val="00333F5A"/>
    <w:rsid w:val="00334042"/>
    <w:rsid w:val="003400C4"/>
    <w:rsid w:val="0034092A"/>
    <w:rsid w:val="00340CA1"/>
    <w:rsid w:val="003410CA"/>
    <w:rsid w:val="0034116B"/>
    <w:rsid w:val="00341D61"/>
    <w:rsid w:val="00346DE4"/>
    <w:rsid w:val="00347B6D"/>
    <w:rsid w:val="003500A0"/>
    <w:rsid w:val="00350E03"/>
    <w:rsid w:val="00353B02"/>
    <w:rsid w:val="00355373"/>
    <w:rsid w:val="0035596C"/>
    <w:rsid w:val="00355B58"/>
    <w:rsid w:val="003561BB"/>
    <w:rsid w:val="003579FA"/>
    <w:rsid w:val="00357B6F"/>
    <w:rsid w:val="00357E3F"/>
    <w:rsid w:val="003636BF"/>
    <w:rsid w:val="00367AAC"/>
    <w:rsid w:val="00370AA7"/>
    <w:rsid w:val="00373132"/>
    <w:rsid w:val="0037479F"/>
    <w:rsid w:val="003751DB"/>
    <w:rsid w:val="00380EB4"/>
    <w:rsid w:val="003845B4"/>
    <w:rsid w:val="003858EA"/>
    <w:rsid w:val="00385AE4"/>
    <w:rsid w:val="00387B1A"/>
    <w:rsid w:val="00390939"/>
    <w:rsid w:val="00390B5D"/>
    <w:rsid w:val="00393CE2"/>
    <w:rsid w:val="00394886"/>
    <w:rsid w:val="003A2641"/>
    <w:rsid w:val="003A4394"/>
    <w:rsid w:val="003A6675"/>
    <w:rsid w:val="003A68AA"/>
    <w:rsid w:val="003A69D0"/>
    <w:rsid w:val="003A71A6"/>
    <w:rsid w:val="003A7F2D"/>
    <w:rsid w:val="003B1CF2"/>
    <w:rsid w:val="003B3B04"/>
    <w:rsid w:val="003C302E"/>
    <w:rsid w:val="003C3CA2"/>
    <w:rsid w:val="003C5C1C"/>
    <w:rsid w:val="003C6081"/>
    <w:rsid w:val="003C79D3"/>
    <w:rsid w:val="003D0C30"/>
    <w:rsid w:val="003D2D6C"/>
    <w:rsid w:val="003D516C"/>
    <w:rsid w:val="003E0E3C"/>
    <w:rsid w:val="003E16F8"/>
    <w:rsid w:val="003E1C74"/>
    <w:rsid w:val="003E1DF8"/>
    <w:rsid w:val="003E3466"/>
    <w:rsid w:val="003E4656"/>
    <w:rsid w:val="003E6734"/>
    <w:rsid w:val="003E689F"/>
    <w:rsid w:val="003F01E2"/>
    <w:rsid w:val="003F0DA9"/>
    <w:rsid w:val="003F24EA"/>
    <w:rsid w:val="003F2612"/>
    <w:rsid w:val="003F4E0E"/>
    <w:rsid w:val="003F5ABB"/>
    <w:rsid w:val="003F6333"/>
    <w:rsid w:val="003F7669"/>
    <w:rsid w:val="00400743"/>
    <w:rsid w:val="00400D82"/>
    <w:rsid w:val="00402BA9"/>
    <w:rsid w:val="00403AFB"/>
    <w:rsid w:val="00403D33"/>
    <w:rsid w:val="00405235"/>
    <w:rsid w:val="004057C6"/>
    <w:rsid w:val="0040656E"/>
    <w:rsid w:val="00412E2A"/>
    <w:rsid w:val="0041370A"/>
    <w:rsid w:val="00413C67"/>
    <w:rsid w:val="0042079A"/>
    <w:rsid w:val="00421DE8"/>
    <w:rsid w:val="00421F8D"/>
    <w:rsid w:val="00422E61"/>
    <w:rsid w:val="0042313D"/>
    <w:rsid w:val="00423F72"/>
    <w:rsid w:val="00426D3E"/>
    <w:rsid w:val="00430247"/>
    <w:rsid w:val="004333A1"/>
    <w:rsid w:val="00435878"/>
    <w:rsid w:val="0043681D"/>
    <w:rsid w:val="00440E3D"/>
    <w:rsid w:val="00442095"/>
    <w:rsid w:val="00442268"/>
    <w:rsid w:val="004430A9"/>
    <w:rsid w:val="004437C7"/>
    <w:rsid w:val="00443ECA"/>
    <w:rsid w:val="004449C0"/>
    <w:rsid w:val="0044614A"/>
    <w:rsid w:val="004506E1"/>
    <w:rsid w:val="004525B9"/>
    <w:rsid w:val="00452FDD"/>
    <w:rsid w:val="00453D23"/>
    <w:rsid w:val="00456696"/>
    <w:rsid w:val="004607BF"/>
    <w:rsid w:val="004622D0"/>
    <w:rsid w:val="00462D4A"/>
    <w:rsid w:val="004630FD"/>
    <w:rsid w:val="0046334B"/>
    <w:rsid w:val="00467035"/>
    <w:rsid w:val="00467B60"/>
    <w:rsid w:val="004702EB"/>
    <w:rsid w:val="00472B33"/>
    <w:rsid w:val="0047655D"/>
    <w:rsid w:val="00477B38"/>
    <w:rsid w:val="00484628"/>
    <w:rsid w:val="00490787"/>
    <w:rsid w:val="004913A2"/>
    <w:rsid w:val="00491BA1"/>
    <w:rsid w:val="00495400"/>
    <w:rsid w:val="00497181"/>
    <w:rsid w:val="004A51C3"/>
    <w:rsid w:val="004A5263"/>
    <w:rsid w:val="004A6EF1"/>
    <w:rsid w:val="004B245E"/>
    <w:rsid w:val="004B49B2"/>
    <w:rsid w:val="004B4D2C"/>
    <w:rsid w:val="004B5B94"/>
    <w:rsid w:val="004B66BD"/>
    <w:rsid w:val="004B7AC2"/>
    <w:rsid w:val="004C5F2F"/>
    <w:rsid w:val="004D0ECF"/>
    <w:rsid w:val="004D3830"/>
    <w:rsid w:val="004D3B53"/>
    <w:rsid w:val="004E0407"/>
    <w:rsid w:val="004E148A"/>
    <w:rsid w:val="004E2192"/>
    <w:rsid w:val="004E4E62"/>
    <w:rsid w:val="004E4F56"/>
    <w:rsid w:val="004F07BD"/>
    <w:rsid w:val="004F3CEF"/>
    <w:rsid w:val="004F4CCC"/>
    <w:rsid w:val="004F50D5"/>
    <w:rsid w:val="004F5BFC"/>
    <w:rsid w:val="00501683"/>
    <w:rsid w:val="00507A5E"/>
    <w:rsid w:val="00513F66"/>
    <w:rsid w:val="00515D19"/>
    <w:rsid w:val="00516CC6"/>
    <w:rsid w:val="00522C42"/>
    <w:rsid w:val="00525800"/>
    <w:rsid w:val="005259EF"/>
    <w:rsid w:val="00526246"/>
    <w:rsid w:val="0052735D"/>
    <w:rsid w:val="00527BD6"/>
    <w:rsid w:val="00530A83"/>
    <w:rsid w:val="0053278C"/>
    <w:rsid w:val="00533BCD"/>
    <w:rsid w:val="00533C0E"/>
    <w:rsid w:val="00535746"/>
    <w:rsid w:val="005407FF"/>
    <w:rsid w:val="00540B0A"/>
    <w:rsid w:val="005417BB"/>
    <w:rsid w:val="00542980"/>
    <w:rsid w:val="00544B77"/>
    <w:rsid w:val="00552C6C"/>
    <w:rsid w:val="00554AC2"/>
    <w:rsid w:val="00562B04"/>
    <w:rsid w:val="00567106"/>
    <w:rsid w:val="0057170E"/>
    <w:rsid w:val="00571F43"/>
    <w:rsid w:val="0057456C"/>
    <w:rsid w:val="00576051"/>
    <w:rsid w:val="005773C7"/>
    <w:rsid w:val="00580C02"/>
    <w:rsid w:val="00583158"/>
    <w:rsid w:val="00583B03"/>
    <w:rsid w:val="00586852"/>
    <w:rsid w:val="00586E43"/>
    <w:rsid w:val="00592707"/>
    <w:rsid w:val="00593F19"/>
    <w:rsid w:val="00594226"/>
    <w:rsid w:val="00596A0F"/>
    <w:rsid w:val="005978E3"/>
    <w:rsid w:val="005A3644"/>
    <w:rsid w:val="005B015E"/>
    <w:rsid w:val="005B0E99"/>
    <w:rsid w:val="005B1526"/>
    <w:rsid w:val="005B5BF3"/>
    <w:rsid w:val="005C0524"/>
    <w:rsid w:val="005C14F2"/>
    <w:rsid w:val="005C2760"/>
    <w:rsid w:val="005D036A"/>
    <w:rsid w:val="005D1130"/>
    <w:rsid w:val="005D1918"/>
    <w:rsid w:val="005D58E9"/>
    <w:rsid w:val="005D5CEC"/>
    <w:rsid w:val="005D60AF"/>
    <w:rsid w:val="005D66B6"/>
    <w:rsid w:val="005D676F"/>
    <w:rsid w:val="005D79F0"/>
    <w:rsid w:val="005E0EB6"/>
    <w:rsid w:val="005E1BAA"/>
    <w:rsid w:val="005E1BC6"/>
    <w:rsid w:val="005E1D3C"/>
    <w:rsid w:val="005E1EB5"/>
    <w:rsid w:val="005E4069"/>
    <w:rsid w:val="005E654C"/>
    <w:rsid w:val="005F007E"/>
    <w:rsid w:val="005F3EE3"/>
    <w:rsid w:val="005F5A97"/>
    <w:rsid w:val="005F6596"/>
    <w:rsid w:val="006009BA"/>
    <w:rsid w:val="00601562"/>
    <w:rsid w:val="0060176C"/>
    <w:rsid w:val="006022E7"/>
    <w:rsid w:val="006027DD"/>
    <w:rsid w:val="006030DC"/>
    <w:rsid w:val="0061417D"/>
    <w:rsid w:val="00622D91"/>
    <w:rsid w:val="00627E34"/>
    <w:rsid w:val="00631027"/>
    <w:rsid w:val="00632253"/>
    <w:rsid w:val="00636800"/>
    <w:rsid w:val="00636ADD"/>
    <w:rsid w:val="00642714"/>
    <w:rsid w:val="00643C4E"/>
    <w:rsid w:val="006455CE"/>
    <w:rsid w:val="0064606B"/>
    <w:rsid w:val="0065177F"/>
    <w:rsid w:val="00651D5A"/>
    <w:rsid w:val="00651F7B"/>
    <w:rsid w:val="00654442"/>
    <w:rsid w:val="00655424"/>
    <w:rsid w:val="006571A4"/>
    <w:rsid w:val="006571EC"/>
    <w:rsid w:val="00662396"/>
    <w:rsid w:val="00662477"/>
    <w:rsid w:val="00664DD8"/>
    <w:rsid w:val="00666FF7"/>
    <w:rsid w:val="00667007"/>
    <w:rsid w:val="006716DE"/>
    <w:rsid w:val="0067537A"/>
    <w:rsid w:val="00682DAC"/>
    <w:rsid w:val="0068394B"/>
    <w:rsid w:val="00683FD6"/>
    <w:rsid w:val="006847D5"/>
    <w:rsid w:val="00684F5F"/>
    <w:rsid w:val="0068737B"/>
    <w:rsid w:val="00693D7A"/>
    <w:rsid w:val="006940AD"/>
    <w:rsid w:val="00695785"/>
    <w:rsid w:val="006A11A8"/>
    <w:rsid w:val="006A1C22"/>
    <w:rsid w:val="006A479A"/>
    <w:rsid w:val="006A5EB1"/>
    <w:rsid w:val="006B2EA3"/>
    <w:rsid w:val="006B49F4"/>
    <w:rsid w:val="006B58EC"/>
    <w:rsid w:val="006C072C"/>
    <w:rsid w:val="006C3C20"/>
    <w:rsid w:val="006C56CB"/>
    <w:rsid w:val="006C7BF2"/>
    <w:rsid w:val="006D111B"/>
    <w:rsid w:val="006D1559"/>
    <w:rsid w:val="006D2180"/>
    <w:rsid w:val="006D36C1"/>
    <w:rsid w:val="006D42D9"/>
    <w:rsid w:val="006D5FBB"/>
    <w:rsid w:val="006D6071"/>
    <w:rsid w:val="006D60B0"/>
    <w:rsid w:val="006D66FC"/>
    <w:rsid w:val="006E1148"/>
    <w:rsid w:val="006E1A71"/>
    <w:rsid w:val="006E3C68"/>
    <w:rsid w:val="006E4CC8"/>
    <w:rsid w:val="006E7897"/>
    <w:rsid w:val="006F0BAA"/>
    <w:rsid w:val="006F11E4"/>
    <w:rsid w:val="006F1F14"/>
    <w:rsid w:val="006F2473"/>
    <w:rsid w:val="006F39B1"/>
    <w:rsid w:val="006F4CAD"/>
    <w:rsid w:val="006F73E7"/>
    <w:rsid w:val="006F73F4"/>
    <w:rsid w:val="007022C8"/>
    <w:rsid w:val="00702359"/>
    <w:rsid w:val="0070266B"/>
    <w:rsid w:val="00704FF4"/>
    <w:rsid w:val="00705A14"/>
    <w:rsid w:val="00711FED"/>
    <w:rsid w:val="00712450"/>
    <w:rsid w:val="00712F61"/>
    <w:rsid w:val="007144E8"/>
    <w:rsid w:val="00716F4C"/>
    <w:rsid w:val="00717AF5"/>
    <w:rsid w:val="00721837"/>
    <w:rsid w:val="00722826"/>
    <w:rsid w:val="00726463"/>
    <w:rsid w:val="00730A91"/>
    <w:rsid w:val="00733017"/>
    <w:rsid w:val="00733CD6"/>
    <w:rsid w:val="00733EB9"/>
    <w:rsid w:val="0073445B"/>
    <w:rsid w:val="007374F5"/>
    <w:rsid w:val="00737500"/>
    <w:rsid w:val="00740151"/>
    <w:rsid w:val="00740D42"/>
    <w:rsid w:val="00743CC3"/>
    <w:rsid w:val="00743F3B"/>
    <w:rsid w:val="00747050"/>
    <w:rsid w:val="00751D38"/>
    <w:rsid w:val="007524C8"/>
    <w:rsid w:val="00757021"/>
    <w:rsid w:val="00763353"/>
    <w:rsid w:val="007634B9"/>
    <w:rsid w:val="007751D6"/>
    <w:rsid w:val="00775FD3"/>
    <w:rsid w:val="00781B7C"/>
    <w:rsid w:val="00783310"/>
    <w:rsid w:val="007841CA"/>
    <w:rsid w:val="00785A42"/>
    <w:rsid w:val="00785C97"/>
    <w:rsid w:val="007908D0"/>
    <w:rsid w:val="0079226D"/>
    <w:rsid w:val="007975F6"/>
    <w:rsid w:val="007976F2"/>
    <w:rsid w:val="007A22B0"/>
    <w:rsid w:val="007A25FC"/>
    <w:rsid w:val="007A292C"/>
    <w:rsid w:val="007A2A24"/>
    <w:rsid w:val="007A34AC"/>
    <w:rsid w:val="007A42C6"/>
    <w:rsid w:val="007A4A6D"/>
    <w:rsid w:val="007A5B7E"/>
    <w:rsid w:val="007A7F79"/>
    <w:rsid w:val="007B111A"/>
    <w:rsid w:val="007B2694"/>
    <w:rsid w:val="007B6BBE"/>
    <w:rsid w:val="007B7A3B"/>
    <w:rsid w:val="007C189F"/>
    <w:rsid w:val="007C3147"/>
    <w:rsid w:val="007D013F"/>
    <w:rsid w:val="007D12F2"/>
    <w:rsid w:val="007D1BCF"/>
    <w:rsid w:val="007D1D1D"/>
    <w:rsid w:val="007D46CE"/>
    <w:rsid w:val="007D75CF"/>
    <w:rsid w:val="007E521A"/>
    <w:rsid w:val="007E6DC5"/>
    <w:rsid w:val="007E799D"/>
    <w:rsid w:val="007F02C8"/>
    <w:rsid w:val="007F0827"/>
    <w:rsid w:val="007F0883"/>
    <w:rsid w:val="007F4655"/>
    <w:rsid w:val="00804697"/>
    <w:rsid w:val="00805358"/>
    <w:rsid w:val="00806FFE"/>
    <w:rsid w:val="00814111"/>
    <w:rsid w:val="008152CE"/>
    <w:rsid w:val="00817376"/>
    <w:rsid w:val="00820847"/>
    <w:rsid w:val="008208A4"/>
    <w:rsid w:val="00820C78"/>
    <w:rsid w:val="00822BD0"/>
    <w:rsid w:val="00824394"/>
    <w:rsid w:val="008247F4"/>
    <w:rsid w:val="0082718E"/>
    <w:rsid w:val="0082734E"/>
    <w:rsid w:val="00831356"/>
    <w:rsid w:val="00840F9E"/>
    <w:rsid w:val="00840FC9"/>
    <w:rsid w:val="0084125C"/>
    <w:rsid w:val="00843AC1"/>
    <w:rsid w:val="00843D00"/>
    <w:rsid w:val="00845FD2"/>
    <w:rsid w:val="00845FE7"/>
    <w:rsid w:val="00846BBF"/>
    <w:rsid w:val="0084723E"/>
    <w:rsid w:val="00852F44"/>
    <w:rsid w:val="00857F7E"/>
    <w:rsid w:val="0086081E"/>
    <w:rsid w:val="00860D71"/>
    <w:rsid w:val="0086199B"/>
    <w:rsid w:val="008620CA"/>
    <w:rsid w:val="00863477"/>
    <w:rsid w:val="00863BBD"/>
    <w:rsid w:val="00864778"/>
    <w:rsid w:val="00864F7C"/>
    <w:rsid w:val="0086698F"/>
    <w:rsid w:val="0086752F"/>
    <w:rsid w:val="008678C3"/>
    <w:rsid w:val="008700F2"/>
    <w:rsid w:val="00871B60"/>
    <w:rsid w:val="00872A50"/>
    <w:rsid w:val="008764A2"/>
    <w:rsid w:val="0088043C"/>
    <w:rsid w:val="00881373"/>
    <w:rsid w:val="00884622"/>
    <w:rsid w:val="00885FBF"/>
    <w:rsid w:val="008861A5"/>
    <w:rsid w:val="008906C9"/>
    <w:rsid w:val="008925AF"/>
    <w:rsid w:val="00893382"/>
    <w:rsid w:val="00897E37"/>
    <w:rsid w:val="008A0DA8"/>
    <w:rsid w:val="008A2012"/>
    <w:rsid w:val="008A2BA6"/>
    <w:rsid w:val="008A47A7"/>
    <w:rsid w:val="008A47E5"/>
    <w:rsid w:val="008A4CD1"/>
    <w:rsid w:val="008B0347"/>
    <w:rsid w:val="008B45AD"/>
    <w:rsid w:val="008B6FE5"/>
    <w:rsid w:val="008B7D6F"/>
    <w:rsid w:val="008C2B95"/>
    <w:rsid w:val="008C5738"/>
    <w:rsid w:val="008D04F0"/>
    <w:rsid w:val="008D1BB8"/>
    <w:rsid w:val="008D2439"/>
    <w:rsid w:val="008D354C"/>
    <w:rsid w:val="008E2E6E"/>
    <w:rsid w:val="008E797D"/>
    <w:rsid w:val="008F141C"/>
    <w:rsid w:val="008F2C9E"/>
    <w:rsid w:val="008F3500"/>
    <w:rsid w:val="008F499B"/>
    <w:rsid w:val="008F5374"/>
    <w:rsid w:val="008F780F"/>
    <w:rsid w:val="00902BCA"/>
    <w:rsid w:val="009122CD"/>
    <w:rsid w:val="00913411"/>
    <w:rsid w:val="0091527B"/>
    <w:rsid w:val="00915290"/>
    <w:rsid w:val="009168D1"/>
    <w:rsid w:val="00924E3C"/>
    <w:rsid w:val="00927D3E"/>
    <w:rsid w:val="00930991"/>
    <w:rsid w:val="0093131D"/>
    <w:rsid w:val="0093352F"/>
    <w:rsid w:val="00935EA2"/>
    <w:rsid w:val="00940D34"/>
    <w:rsid w:val="009416AE"/>
    <w:rsid w:val="009418D3"/>
    <w:rsid w:val="0094281A"/>
    <w:rsid w:val="00942C34"/>
    <w:rsid w:val="00942F88"/>
    <w:rsid w:val="0094473D"/>
    <w:rsid w:val="00952B94"/>
    <w:rsid w:val="0096039E"/>
    <w:rsid w:val="009606FA"/>
    <w:rsid w:val="009612BB"/>
    <w:rsid w:val="009612F7"/>
    <w:rsid w:val="0096323F"/>
    <w:rsid w:val="00964D59"/>
    <w:rsid w:val="009664CF"/>
    <w:rsid w:val="0096710E"/>
    <w:rsid w:val="00970405"/>
    <w:rsid w:val="00972566"/>
    <w:rsid w:val="00972D3D"/>
    <w:rsid w:val="00973239"/>
    <w:rsid w:val="0097549B"/>
    <w:rsid w:val="00981B62"/>
    <w:rsid w:val="00982C05"/>
    <w:rsid w:val="0098695D"/>
    <w:rsid w:val="00987259"/>
    <w:rsid w:val="0098798B"/>
    <w:rsid w:val="009926D7"/>
    <w:rsid w:val="0099385B"/>
    <w:rsid w:val="00995183"/>
    <w:rsid w:val="0099625D"/>
    <w:rsid w:val="00996C7B"/>
    <w:rsid w:val="009976A7"/>
    <w:rsid w:val="00997D37"/>
    <w:rsid w:val="009A1891"/>
    <w:rsid w:val="009A2569"/>
    <w:rsid w:val="009A2633"/>
    <w:rsid w:val="009A3181"/>
    <w:rsid w:val="009A52F2"/>
    <w:rsid w:val="009A5ED2"/>
    <w:rsid w:val="009A7632"/>
    <w:rsid w:val="009B17B5"/>
    <w:rsid w:val="009C12BB"/>
    <w:rsid w:val="009C1327"/>
    <w:rsid w:val="009C33A4"/>
    <w:rsid w:val="009C5C24"/>
    <w:rsid w:val="009C763F"/>
    <w:rsid w:val="009D169A"/>
    <w:rsid w:val="009D6EB9"/>
    <w:rsid w:val="009D7312"/>
    <w:rsid w:val="009E22CB"/>
    <w:rsid w:val="009E23A3"/>
    <w:rsid w:val="009E24C8"/>
    <w:rsid w:val="009E337D"/>
    <w:rsid w:val="009E41D5"/>
    <w:rsid w:val="009E63D4"/>
    <w:rsid w:val="009F1174"/>
    <w:rsid w:val="009F6D42"/>
    <w:rsid w:val="009F70A4"/>
    <w:rsid w:val="00A00C16"/>
    <w:rsid w:val="00A0135A"/>
    <w:rsid w:val="00A027C7"/>
    <w:rsid w:val="00A06E7C"/>
    <w:rsid w:val="00A110A6"/>
    <w:rsid w:val="00A125C5"/>
    <w:rsid w:val="00A12D5C"/>
    <w:rsid w:val="00A135DE"/>
    <w:rsid w:val="00A207AB"/>
    <w:rsid w:val="00A211E9"/>
    <w:rsid w:val="00A21F37"/>
    <w:rsid w:val="00A23410"/>
    <w:rsid w:val="00A238DB"/>
    <w:rsid w:val="00A24A8B"/>
    <w:rsid w:val="00A26D67"/>
    <w:rsid w:val="00A26E3E"/>
    <w:rsid w:val="00A26F11"/>
    <w:rsid w:val="00A27415"/>
    <w:rsid w:val="00A33045"/>
    <w:rsid w:val="00A3680F"/>
    <w:rsid w:val="00A4041B"/>
    <w:rsid w:val="00A41D5B"/>
    <w:rsid w:val="00A42879"/>
    <w:rsid w:val="00A47291"/>
    <w:rsid w:val="00A5039D"/>
    <w:rsid w:val="00A50C19"/>
    <w:rsid w:val="00A53814"/>
    <w:rsid w:val="00A544CD"/>
    <w:rsid w:val="00A553C6"/>
    <w:rsid w:val="00A5575E"/>
    <w:rsid w:val="00A56069"/>
    <w:rsid w:val="00A617BD"/>
    <w:rsid w:val="00A65EE7"/>
    <w:rsid w:val="00A70133"/>
    <w:rsid w:val="00A70C1C"/>
    <w:rsid w:val="00A70FDB"/>
    <w:rsid w:val="00A733FA"/>
    <w:rsid w:val="00A77FCE"/>
    <w:rsid w:val="00A800B5"/>
    <w:rsid w:val="00A849F6"/>
    <w:rsid w:val="00A859CB"/>
    <w:rsid w:val="00A91F5B"/>
    <w:rsid w:val="00A93BE9"/>
    <w:rsid w:val="00A93C0A"/>
    <w:rsid w:val="00AA2FA4"/>
    <w:rsid w:val="00AA36F1"/>
    <w:rsid w:val="00AB0EB3"/>
    <w:rsid w:val="00AB2FB9"/>
    <w:rsid w:val="00AB3C0F"/>
    <w:rsid w:val="00AB59FF"/>
    <w:rsid w:val="00AB5CBD"/>
    <w:rsid w:val="00AC014A"/>
    <w:rsid w:val="00AC3BB9"/>
    <w:rsid w:val="00AC4BD6"/>
    <w:rsid w:val="00AC5C16"/>
    <w:rsid w:val="00AC685D"/>
    <w:rsid w:val="00AD0A3A"/>
    <w:rsid w:val="00AD29CB"/>
    <w:rsid w:val="00AD2E57"/>
    <w:rsid w:val="00AD4635"/>
    <w:rsid w:val="00AD4D00"/>
    <w:rsid w:val="00AD4F47"/>
    <w:rsid w:val="00AD54B8"/>
    <w:rsid w:val="00AD6751"/>
    <w:rsid w:val="00AD7CCD"/>
    <w:rsid w:val="00AE2ED7"/>
    <w:rsid w:val="00AE3AD8"/>
    <w:rsid w:val="00AE415E"/>
    <w:rsid w:val="00AE44C5"/>
    <w:rsid w:val="00AE73E4"/>
    <w:rsid w:val="00AF01F7"/>
    <w:rsid w:val="00AF241E"/>
    <w:rsid w:val="00AF28D7"/>
    <w:rsid w:val="00AF3E61"/>
    <w:rsid w:val="00AF446C"/>
    <w:rsid w:val="00AF5AB4"/>
    <w:rsid w:val="00AF7370"/>
    <w:rsid w:val="00B00FA7"/>
    <w:rsid w:val="00B043AA"/>
    <w:rsid w:val="00B04AE3"/>
    <w:rsid w:val="00B0610B"/>
    <w:rsid w:val="00B06187"/>
    <w:rsid w:val="00B066E6"/>
    <w:rsid w:val="00B075C2"/>
    <w:rsid w:val="00B17141"/>
    <w:rsid w:val="00B22E35"/>
    <w:rsid w:val="00B2367E"/>
    <w:rsid w:val="00B25484"/>
    <w:rsid w:val="00B277C4"/>
    <w:rsid w:val="00B31575"/>
    <w:rsid w:val="00B3313F"/>
    <w:rsid w:val="00B35E38"/>
    <w:rsid w:val="00B36057"/>
    <w:rsid w:val="00B364F7"/>
    <w:rsid w:val="00B36FA7"/>
    <w:rsid w:val="00B4172A"/>
    <w:rsid w:val="00B43156"/>
    <w:rsid w:val="00B44A76"/>
    <w:rsid w:val="00B46457"/>
    <w:rsid w:val="00B5016D"/>
    <w:rsid w:val="00B52AA1"/>
    <w:rsid w:val="00B5776B"/>
    <w:rsid w:val="00B6109E"/>
    <w:rsid w:val="00B61E6B"/>
    <w:rsid w:val="00B6506A"/>
    <w:rsid w:val="00B67280"/>
    <w:rsid w:val="00B709B5"/>
    <w:rsid w:val="00B727AC"/>
    <w:rsid w:val="00B73A4B"/>
    <w:rsid w:val="00B77C80"/>
    <w:rsid w:val="00B77E72"/>
    <w:rsid w:val="00B804C2"/>
    <w:rsid w:val="00B82C14"/>
    <w:rsid w:val="00B8547D"/>
    <w:rsid w:val="00B86B21"/>
    <w:rsid w:val="00B91BA3"/>
    <w:rsid w:val="00B91E43"/>
    <w:rsid w:val="00B95A8C"/>
    <w:rsid w:val="00BB1DC0"/>
    <w:rsid w:val="00BB1EEE"/>
    <w:rsid w:val="00BB3203"/>
    <w:rsid w:val="00BB5DBB"/>
    <w:rsid w:val="00BB61A6"/>
    <w:rsid w:val="00BB78EC"/>
    <w:rsid w:val="00BC2BD0"/>
    <w:rsid w:val="00BC404B"/>
    <w:rsid w:val="00BC6CA3"/>
    <w:rsid w:val="00BD04EA"/>
    <w:rsid w:val="00BD48B3"/>
    <w:rsid w:val="00BD5A20"/>
    <w:rsid w:val="00BD6EB0"/>
    <w:rsid w:val="00BE11D6"/>
    <w:rsid w:val="00BE15DC"/>
    <w:rsid w:val="00BE2BF0"/>
    <w:rsid w:val="00BE2C17"/>
    <w:rsid w:val="00BF1F87"/>
    <w:rsid w:val="00BF24F4"/>
    <w:rsid w:val="00BF5912"/>
    <w:rsid w:val="00C0247F"/>
    <w:rsid w:val="00C03DE4"/>
    <w:rsid w:val="00C0692F"/>
    <w:rsid w:val="00C07B58"/>
    <w:rsid w:val="00C12AA3"/>
    <w:rsid w:val="00C12BD5"/>
    <w:rsid w:val="00C12FD9"/>
    <w:rsid w:val="00C13057"/>
    <w:rsid w:val="00C14B5A"/>
    <w:rsid w:val="00C20A8D"/>
    <w:rsid w:val="00C23D25"/>
    <w:rsid w:val="00C23E78"/>
    <w:rsid w:val="00C2472D"/>
    <w:rsid w:val="00C250D5"/>
    <w:rsid w:val="00C31235"/>
    <w:rsid w:val="00C31C4A"/>
    <w:rsid w:val="00C31C70"/>
    <w:rsid w:val="00C33830"/>
    <w:rsid w:val="00C33AA8"/>
    <w:rsid w:val="00C34761"/>
    <w:rsid w:val="00C36AD4"/>
    <w:rsid w:val="00C3750B"/>
    <w:rsid w:val="00C37BD1"/>
    <w:rsid w:val="00C4048F"/>
    <w:rsid w:val="00C47F8D"/>
    <w:rsid w:val="00C5031E"/>
    <w:rsid w:val="00C52104"/>
    <w:rsid w:val="00C5310E"/>
    <w:rsid w:val="00C54275"/>
    <w:rsid w:val="00C54507"/>
    <w:rsid w:val="00C55DCE"/>
    <w:rsid w:val="00C60EF1"/>
    <w:rsid w:val="00C61A8E"/>
    <w:rsid w:val="00C62226"/>
    <w:rsid w:val="00C63A0C"/>
    <w:rsid w:val="00C65520"/>
    <w:rsid w:val="00C66D83"/>
    <w:rsid w:val="00C71976"/>
    <w:rsid w:val="00C726E7"/>
    <w:rsid w:val="00C7728D"/>
    <w:rsid w:val="00C81391"/>
    <w:rsid w:val="00C837BF"/>
    <w:rsid w:val="00C9270A"/>
    <w:rsid w:val="00C92898"/>
    <w:rsid w:val="00C95FC4"/>
    <w:rsid w:val="00C96CCC"/>
    <w:rsid w:val="00C972D9"/>
    <w:rsid w:val="00C97DC4"/>
    <w:rsid w:val="00CA04FE"/>
    <w:rsid w:val="00CA26A8"/>
    <w:rsid w:val="00CA5B2F"/>
    <w:rsid w:val="00CA70E1"/>
    <w:rsid w:val="00CB04A1"/>
    <w:rsid w:val="00CB5D96"/>
    <w:rsid w:val="00CB7548"/>
    <w:rsid w:val="00CB7C72"/>
    <w:rsid w:val="00CC0DAF"/>
    <w:rsid w:val="00CC221C"/>
    <w:rsid w:val="00CC2E01"/>
    <w:rsid w:val="00CC2ECC"/>
    <w:rsid w:val="00CC35B7"/>
    <w:rsid w:val="00CC366C"/>
    <w:rsid w:val="00CC4F86"/>
    <w:rsid w:val="00CC5422"/>
    <w:rsid w:val="00CC723D"/>
    <w:rsid w:val="00CC7914"/>
    <w:rsid w:val="00CC7DC5"/>
    <w:rsid w:val="00CD2E83"/>
    <w:rsid w:val="00CD6E8A"/>
    <w:rsid w:val="00CE117D"/>
    <w:rsid w:val="00CE1BB8"/>
    <w:rsid w:val="00CE3F8B"/>
    <w:rsid w:val="00CE5D7E"/>
    <w:rsid w:val="00CE6E4B"/>
    <w:rsid w:val="00CE7514"/>
    <w:rsid w:val="00CE7FD3"/>
    <w:rsid w:val="00CF0A66"/>
    <w:rsid w:val="00CF0E9E"/>
    <w:rsid w:val="00CF3B13"/>
    <w:rsid w:val="00CF4C34"/>
    <w:rsid w:val="00CF5F5C"/>
    <w:rsid w:val="00D00530"/>
    <w:rsid w:val="00D01A33"/>
    <w:rsid w:val="00D0293E"/>
    <w:rsid w:val="00D034FC"/>
    <w:rsid w:val="00D05B55"/>
    <w:rsid w:val="00D0687F"/>
    <w:rsid w:val="00D124E5"/>
    <w:rsid w:val="00D14019"/>
    <w:rsid w:val="00D147B0"/>
    <w:rsid w:val="00D15434"/>
    <w:rsid w:val="00D16369"/>
    <w:rsid w:val="00D16B43"/>
    <w:rsid w:val="00D16ECB"/>
    <w:rsid w:val="00D1720B"/>
    <w:rsid w:val="00D23D9E"/>
    <w:rsid w:val="00D248DE"/>
    <w:rsid w:val="00D24EEF"/>
    <w:rsid w:val="00D31BDF"/>
    <w:rsid w:val="00D41F00"/>
    <w:rsid w:val="00D44FF8"/>
    <w:rsid w:val="00D452B8"/>
    <w:rsid w:val="00D45C5D"/>
    <w:rsid w:val="00D465FE"/>
    <w:rsid w:val="00D476F5"/>
    <w:rsid w:val="00D47D9E"/>
    <w:rsid w:val="00D50962"/>
    <w:rsid w:val="00D521F7"/>
    <w:rsid w:val="00D53474"/>
    <w:rsid w:val="00D55266"/>
    <w:rsid w:val="00D62BD3"/>
    <w:rsid w:val="00D63390"/>
    <w:rsid w:val="00D63414"/>
    <w:rsid w:val="00D64914"/>
    <w:rsid w:val="00D65C60"/>
    <w:rsid w:val="00D677AD"/>
    <w:rsid w:val="00D7218C"/>
    <w:rsid w:val="00D72BD9"/>
    <w:rsid w:val="00D75FDB"/>
    <w:rsid w:val="00D80CF8"/>
    <w:rsid w:val="00D838F4"/>
    <w:rsid w:val="00D8430D"/>
    <w:rsid w:val="00D8527F"/>
    <w:rsid w:val="00D8542D"/>
    <w:rsid w:val="00D8715D"/>
    <w:rsid w:val="00D87D47"/>
    <w:rsid w:val="00D909F3"/>
    <w:rsid w:val="00D91377"/>
    <w:rsid w:val="00D913DA"/>
    <w:rsid w:val="00D95060"/>
    <w:rsid w:val="00D95E56"/>
    <w:rsid w:val="00D9603D"/>
    <w:rsid w:val="00D9733A"/>
    <w:rsid w:val="00DA175B"/>
    <w:rsid w:val="00DA3255"/>
    <w:rsid w:val="00DA3824"/>
    <w:rsid w:val="00DB00DA"/>
    <w:rsid w:val="00DB2F30"/>
    <w:rsid w:val="00DB324F"/>
    <w:rsid w:val="00DB42AB"/>
    <w:rsid w:val="00DB4C48"/>
    <w:rsid w:val="00DB5339"/>
    <w:rsid w:val="00DC2489"/>
    <w:rsid w:val="00DC28E2"/>
    <w:rsid w:val="00DC4809"/>
    <w:rsid w:val="00DC6A71"/>
    <w:rsid w:val="00DD47D5"/>
    <w:rsid w:val="00DD4CF5"/>
    <w:rsid w:val="00DE266A"/>
    <w:rsid w:val="00DE376D"/>
    <w:rsid w:val="00DE4DD3"/>
    <w:rsid w:val="00DE5677"/>
    <w:rsid w:val="00DE5B46"/>
    <w:rsid w:val="00DE6C92"/>
    <w:rsid w:val="00DF105A"/>
    <w:rsid w:val="00DF155C"/>
    <w:rsid w:val="00DF160E"/>
    <w:rsid w:val="00DF7ED5"/>
    <w:rsid w:val="00E00905"/>
    <w:rsid w:val="00E012BB"/>
    <w:rsid w:val="00E034B4"/>
    <w:rsid w:val="00E0357D"/>
    <w:rsid w:val="00E03FA5"/>
    <w:rsid w:val="00E05BC3"/>
    <w:rsid w:val="00E06427"/>
    <w:rsid w:val="00E07825"/>
    <w:rsid w:val="00E10B6A"/>
    <w:rsid w:val="00E1195B"/>
    <w:rsid w:val="00E11EAF"/>
    <w:rsid w:val="00E11FF4"/>
    <w:rsid w:val="00E12761"/>
    <w:rsid w:val="00E12C67"/>
    <w:rsid w:val="00E15494"/>
    <w:rsid w:val="00E21532"/>
    <w:rsid w:val="00E2214D"/>
    <w:rsid w:val="00E24A6B"/>
    <w:rsid w:val="00E24B98"/>
    <w:rsid w:val="00E24EC2"/>
    <w:rsid w:val="00E2586E"/>
    <w:rsid w:val="00E259F7"/>
    <w:rsid w:val="00E27B7B"/>
    <w:rsid w:val="00E322A2"/>
    <w:rsid w:val="00E32E35"/>
    <w:rsid w:val="00E351A8"/>
    <w:rsid w:val="00E42C87"/>
    <w:rsid w:val="00E44B56"/>
    <w:rsid w:val="00E462E1"/>
    <w:rsid w:val="00E518F8"/>
    <w:rsid w:val="00E53A10"/>
    <w:rsid w:val="00E53F45"/>
    <w:rsid w:val="00E546BB"/>
    <w:rsid w:val="00E56C43"/>
    <w:rsid w:val="00E57509"/>
    <w:rsid w:val="00E61622"/>
    <w:rsid w:val="00E61ADC"/>
    <w:rsid w:val="00E63936"/>
    <w:rsid w:val="00E64539"/>
    <w:rsid w:val="00E70286"/>
    <w:rsid w:val="00E71EBA"/>
    <w:rsid w:val="00E739F3"/>
    <w:rsid w:val="00E74954"/>
    <w:rsid w:val="00E74FEE"/>
    <w:rsid w:val="00E7549E"/>
    <w:rsid w:val="00E77E54"/>
    <w:rsid w:val="00E82B0F"/>
    <w:rsid w:val="00E86DE5"/>
    <w:rsid w:val="00E923BD"/>
    <w:rsid w:val="00E92A6B"/>
    <w:rsid w:val="00E9500F"/>
    <w:rsid w:val="00EA0A7B"/>
    <w:rsid w:val="00EA11FF"/>
    <w:rsid w:val="00EB302C"/>
    <w:rsid w:val="00EB3E57"/>
    <w:rsid w:val="00EC201B"/>
    <w:rsid w:val="00EC62B3"/>
    <w:rsid w:val="00EC6A53"/>
    <w:rsid w:val="00EC773B"/>
    <w:rsid w:val="00ED0326"/>
    <w:rsid w:val="00ED1255"/>
    <w:rsid w:val="00ED279D"/>
    <w:rsid w:val="00ED27F6"/>
    <w:rsid w:val="00ED7E82"/>
    <w:rsid w:val="00EE101E"/>
    <w:rsid w:val="00EE1D37"/>
    <w:rsid w:val="00EE2238"/>
    <w:rsid w:val="00EE594E"/>
    <w:rsid w:val="00EF0CF6"/>
    <w:rsid w:val="00EF3E42"/>
    <w:rsid w:val="00EF7053"/>
    <w:rsid w:val="00F00183"/>
    <w:rsid w:val="00F012FA"/>
    <w:rsid w:val="00F01F5F"/>
    <w:rsid w:val="00F070A4"/>
    <w:rsid w:val="00F100C9"/>
    <w:rsid w:val="00F11541"/>
    <w:rsid w:val="00F13B06"/>
    <w:rsid w:val="00F16EE6"/>
    <w:rsid w:val="00F17462"/>
    <w:rsid w:val="00F224DE"/>
    <w:rsid w:val="00F22D06"/>
    <w:rsid w:val="00F23E8D"/>
    <w:rsid w:val="00F240BB"/>
    <w:rsid w:val="00F253A1"/>
    <w:rsid w:val="00F2731C"/>
    <w:rsid w:val="00F34A2D"/>
    <w:rsid w:val="00F35294"/>
    <w:rsid w:val="00F35335"/>
    <w:rsid w:val="00F35752"/>
    <w:rsid w:val="00F40EA6"/>
    <w:rsid w:val="00F42578"/>
    <w:rsid w:val="00F44546"/>
    <w:rsid w:val="00F44CD9"/>
    <w:rsid w:val="00F46724"/>
    <w:rsid w:val="00F47CBC"/>
    <w:rsid w:val="00F521AF"/>
    <w:rsid w:val="00F54F02"/>
    <w:rsid w:val="00F55C0B"/>
    <w:rsid w:val="00F57165"/>
    <w:rsid w:val="00F5769B"/>
    <w:rsid w:val="00F57FED"/>
    <w:rsid w:val="00F62B4E"/>
    <w:rsid w:val="00F64B6F"/>
    <w:rsid w:val="00F652C3"/>
    <w:rsid w:val="00F66454"/>
    <w:rsid w:val="00F667B9"/>
    <w:rsid w:val="00F702FF"/>
    <w:rsid w:val="00F77295"/>
    <w:rsid w:val="00F8123D"/>
    <w:rsid w:val="00F871F6"/>
    <w:rsid w:val="00F872C8"/>
    <w:rsid w:val="00F907E8"/>
    <w:rsid w:val="00F90B43"/>
    <w:rsid w:val="00F90EF3"/>
    <w:rsid w:val="00F9254E"/>
    <w:rsid w:val="00F93B7D"/>
    <w:rsid w:val="00F93D26"/>
    <w:rsid w:val="00F9451F"/>
    <w:rsid w:val="00F95881"/>
    <w:rsid w:val="00FA0033"/>
    <w:rsid w:val="00FA1A8A"/>
    <w:rsid w:val="00FA2976"/>
    <w:rsid w:val="00FA44CA"/>
    <w:rsid w:val="00FA614A"/>
    <w:rsid w:val="00FA79D0"/>
    <w:rsid w:val="00FB45BF"/>
    <w:rsid w:val="00FB54AA"/>
    <w:rsid w:val="00FB6636"/>
    <w:rsid w:val="00FC0539"/>
    <w:rsid w:val="00FC07AC"/>
    <w:rsid w:val="00FC47FC"/>
    <w:rsid w:val="00FC5E98"/>
    <w:rsid w:val="00FD362E"/>
    <w:rsid w:val="00FE0223"/>
    <w:rsid w:val="00FE0ED2"/>
    <w:rsid w:val="00FE155E"/>
    <w:rsid w:val="00FE2289"/>
    <w:rsid w:val="00FE22AD"/>
    <w:rsid w:val="00FE2B03"/>
    <w:rsid w:val="00FE3A2C"/>
    <w:rsid w:val="00FE3E6B"/>
    <w:rsid w:val="00FE4FA2"/>
    <w:rsid w:val="00FE7FD7"/>
    <w:rsid w:val="00FF2C33"/>
    <w:rsid w:val="00FF43EE"/>
    <w:rsid w:val="00FF68BC"/>
    <w:rsid w:val="00FF75B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76F3D4FE"/>
  <w15:docId w15:val="{A52266FC-560F-40C8-B095-65CFBA37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95785"/>
    <w:pPr>
      <w:jc w:val="both"/>
    </w:pPr>
    <w:rPr>
      <w:rFonts w:asciiTheme="minorHAnsi" w:hAnsiTheme="minorHAnsi"/>
      <w:sz w:val="22"/>
      <w:szCs w:val="24"/>
    </w:rPr>
  </w:style>
  <w:style w:type="paragraph" w:styleId="Naslov1">
    <w:name w:val="heading 1"/>
    <w:aliases w:val="NASLOV"/>
    <w:basedOn w:val="Navaden"/>
    <w:next w:val="Navaden"/>
    <w:autoRedefine/>
    <w:qFormat/>
    <w:rsid w:val="00530A83"/>
    <w:pPr>
      <w:keepNext/>
      <w:numPr>
        <w:numId w:val="4"/>
      </w:numPr>
      <w:spacing w:before="360" w:after="180" w:line="260" w:lineRule="atLeast"/>
      <w:outlineLvl w:val="0"/>
    </w:pPr>
    <w:rPr>
      <w:rFonts w:ascii="Arial" w:hAnsi="Arial" w:cs="Arial"/>
      <w:b/>
      <w:kern w:val="32"/>
      <w:sz w:val="28"/>
      <w:szCs w:val="28"/>
    </w:rPr>
  </w:style>
  <w:style w:type="paragraph" w:styleId="Naslov2">
    <w:name w:val="heading 2"/>
    <w:basedOn w:val="Navaden"/>
    <w:next w:val="Navaden"/>
    <w:link w:val="Naslov2Znak"/>
    <w:autoRedefine/>
    <w:unhideWhenUsed/>
    <w:qFormat/>
    <w:rsid w:val="00DB42AB"/>
    <w:pPr>
      <w:keepNext/>
      <w:numPr>
        <w:ilvl w:val="1"/>
        <w:numId w:val="4"/>
      </w:numPr>
      <w:spacing w:before="240" w:after="240" w:line="260" w:lineRule="atLeast"/>
      <w:outlineLvl w:val="1"/>
    </w:pPr>
    <w:rPr>
      <w:rFonts w:ascii="Arial" w:eastAsia="SimSun" w:hAnsi="Arial"/>
      <w:b/>
      <w:bCs/>
      <w:iCs/>
      <w:szCs w:val="28"/>
      <w:lang w:eastAsia="en-US"/>
    </w:rPr>
  </w:style>
  <w:style w:type="paragraph" w:styleId="Naslov30">
    <w:name w:val="heading 3"/>
    <w:basedOn w:val="Navaden"/>
    <w:next w:val="Navaden"/>
    <w:link w:val="Naslov3Znak"/>
    <w:semiHidden/>
    <w:unhideWhenUsed/>
    <w:qFormat/>
    <w:rsid w:val="0012755D"/>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NogaZnak">
    <w:name w:val="Noga Znak"/>
    <w:link w:val="Noga"/>
    <w:uiPriority w:val="99"/>
    <w:rsid w:val="00F64B6F"/>
    <w:rPr>
      <w:rFonts w:ascii="Arial" w:hAnsi="Arial"/>
      <w:szCs w:val="24"/>
      <w:lang w:val="en-US" w:eastAsia="en-US"/>
    </w:rPr>
  </w:style>
  <w:style w:type="paragraph" w:styleId="Naslov">
    <w:name w:val="Title"/>
    <w:basedOn w:val="Navaden"/>
    <w:next w:val="Navaden"/>
    <w:link w:val="NaslovZnak"/>
    <w:qFormat/>
    <w:rsid w:val="00DB00DA"/>
    <w:pPr>
      <w:spacing w:before="240" w:after="60"/>
      <w:jc w:val="center"/>
      <w:outlineLvl w:val="0"/>
    </w:pPr>
    <w:rPr>
      <w:rFonts w:ascii="Cambria" w:hAnsi="Cambria"/>
      <w:b/>
      <w:bCs/>
      <w:kern w:val="28"/>
      <w:sz w:val="32"/>
      <w:szCs w:val="32"/>
    </w:rPr>
  </w:style>
  <w:style w:type="character" w:customStyle="1" w:styleId="NaslovZnak">
    <w:name w:val="Naslov Znak"/>
    <w:link w:val="Naslov"/>
    <w:rsid w:val="00DB00DA"/>
    <w:rPr>
      <w:rFonts w:ascii="Cambria" w:eastAsia="Times New Roman" w:hAnsi="Cambria" w:cs="Times New Roman"/>
      <w:b/>
      <w:bCs/>
      <w:kern w:val="28"/>
      <w:sz w:val="32"/>
      <w:szCs w:val="32"/>
      <w:lang w:val="en-US" w:eastAsia="en-US"/>
    </w:rPr>
  </w:style>
  <w:style w:type="paragraph" w:styleId="NaslovTOC">
    <w:name w:val="TOC Heading"/>
    <w:basedOn w:val="Naslov1"/>
    <w:next w:val="Navaden"/>
    <w:uiPriority w:val="39"/>
    <w:semiHidden/>
    <w:unhideWhenUsed/>
    <w:qFormat/>
    <w:rsid w:val="00402BA9"/>
    <w:pPr>
      <w:keepLines/>
      <w:spacing w:before="480" w:line="276" w:lineRule="auto"/>
      <w:outlineLvl w:val="9"/>
    </w:pPr>
    <w:rPr>
      <w:rFonts w:ascii="Cambria" w:hAnsi="Cambria"/>
      <w:bCs/>
      <w:color w:val="365F91"/>
      <w:kern w:val="0"/>
    </w:rPr>
  </w:style>
  <w:style w:type="paragraph" w:styleId="Kazalovsebine2">
    <w:name w:val="toc 2"/>
    <w:basedOn w:val="Navaden"/>
    <w:next w:val="Navaden"/>
    <w:autoRedefine/>
    <w:uiPriority w:val="39"/>
    <w:unhideWhenUsed/>
    <w:qFormat/>
    <w:rsid w:val="00402BA9"/>
    <w:pPr>
      <w:spacing w:after="100" w:line="276" w:lineRule="auto"/>
      <w:ind w:left="220"/>
    </w:pPr>
    <w:rPr>
      <w:rFonts w:ascii="Calibri" w:hAnsi="Calibri"/>
      <w:szCs w:val="22"/>
    </w:rPr>
  </w:style>
  <w:style w:type="paragraph" w:styleId="Kazalovsebine1">
    <w:name w:val="toc 1"/>
    <w:basedOn w:val="Navaden"/>
    <w:next w:val="Navaden"/>
    <w:autoRedefine/>
    <w:uiPriority w:val="39"/>
    <w:unhideWhenUsed/>
    <w:qFormat/>
    <w:rsid w:val="008D354C"/>
    <w:pPr>
      <w:tabs>
        <w:tab w:val="left" w:pos="440"/>
        <w:tab w:val="right" w:leader="dot" w:pos="8488"/>
      </w:tabs>
      <w:spacing w:after="100" w:line="276" w:lineRule="auto"/>
    </w:pPr>
    <w:rPr>
      <w:rFonts w:ascii="Calibri" w:hAnsi="Calibri"/>
      <w:szCs w:val="22"/>
    </w:rPr>
  </w:style>
  <w:style w:type="paragraph" w:styleId="Kazalovsebine3">
    <w:name w:val="toc 3"/>
    <w:basedOn w:val="Navaden"/>
    <w:next w:val="Navaden"/>
    <w:autoRedefine/>
    <w:uiPriority w:val="39"/>
    <w:unhideWhenUsed/>
    <w:qFormat/>
    <w:rsid w:val="00402BA9"/>
    <w:pPr>
      <w:spacing w:after="100" w:line="276" w:lineRule="auto"/>
      <w:ind w:left="440"/>
    </w:pPr>
    <w:rPr>
      <w:rFonts w:ascii="Calibri" w:hAnsi="Calibri"/>
      <w:szCs w:val="22"/>
    </w:rPr>
  </w:style>
  <w:style w:type="paragraph" w:styleId="Besedilooblaka">
    <w:name w:val="Balloon Text"/>
    <w:basedOn w:val="Navaden"/>
    <w:link w:val="BesedilooblakaZnak"/>
    <w:rsid w:val="00402BA9"/>
    <w:rPr>
      <w:rFonts w:ascii="Tahoma" w:hAnsi="Tahoma" w:cs="Tahoma"/>
      <w:sz w:val="16"/>
      <w:szCs w:val="16"/>
    </w:rPr>
  </w:style>
  <w:style w:type="character" w:customStyle="1" w:styleId="BesedilooblakaZnak">
    <w:name w:val="Besedilo oblačka Znak"/>
    <w:link w:val="Besedilooblaka"/>
    <w:rsid w:val="00402BA9"/>
    <w:rPr>
      <w:rFonts w:ascii="Tahoma" w:hAnsi="Tahoma" w:cs="Tahoma"/>
      <w:sz w:val="16"/>
      <w:szCs w:val="16"/>
      <w:lang w:val="en-US" w:eastAsia="en-US"/>
    </w:rPr>
  </w:style>
  <w:style w:type="character" w:styleId="SledenaHiperpovezava">
    <w:name w:val="FollowedHyperlink"/>
    <w:rsid w:val="000D04FD"/>
    <w:rPr>
      <w:color w:val="800080"/>
      <w:u w:val="single"/>
    </w:rPr>
  </w:style>
  <w:style w:type="character" w:styleId="Pripombasklic">
    <w:name w:val="annotation reference"/>
    <w:semiHidden/>
    <w:unhideWhenUsed/>
    <w:rsid w:val="001328F7"/>
    <w:rPr>
      <w:sz w:val="16"/>
      <w:szCs w:val="16"/>
    </w:rPr>
  </w:style>
  <w:style w:type="paragraph" w:styleId="Pripombabesedilo">
    <w:name w:val="annotation text"/>
    <w:basedOn w:val="Navaden"/>
    <w:link w:val="PripombabesediloZnak"/>
    <w:semiHidden/>
    <w:unhideWhenUsed/>
    <w:rsid w:val="001328F7"/>
    <w:rPr>
      <w:sz w:val="20"/>
      <w:szCs w:val="20"/>
    </w:rPr>
  </w:style>
  <w:style w:type="character" w:customStyle="1" w:styleId="PripombabesediloZnak">
    <w:name w:val="Pripomba – besedilo Znak"/>
    <w:basedOn w:val="Privzetapisavaodstavka"/>
    <w:link w:val="Pripombabesedilo"/>
    <w:semiHidden/>
    <w:rsid w:val="001328F7"/>
  </w:style>
  <w:style w:type="paragraph" w:styleId="Zadevapripombe">
    <w:name w:val="annotation subject"/>
    <w:basedOn w:val="Pripombabesedilo"/>
    <w:next w:val="Pripombabesedilo"/>
    <w:link w:val="ZadevapripombeZnak"/>
    <w:semiHidden/>
    <w:unhideWhenUsed/>
    <w:rsid w:val="001328F7"/>
    <w:rPr>
      <w:b/>
      <w:bCs/>
    </w:rPr>
  </w:style>
  <w:style w:type="character" w:customStyle="1" w:styleId="ZadevapripombeZnak">
    <w:name w:val="Zadeva pripombe Znak"/>
    <w:link w:val="Zadevapripombe"/>
    <w:semiHidden/>
    <w:rsid w:val="001328F7"/>
    <w:rPr>
      <w:b/>
      <w:bCs/>
    </w:rPr>
  </w:style>
  <w:style w:type="character" w:customStyle="1" w:styleId="Naslov2Znak">
    <w:name w:val="Naslov 2 Znak"/>
    <w:link w:val="Naslov2"/>
    <w:rsid w:val="00DB42AB"/>
    <w:rPr>
      <w:rFonts w:ascii="Arial" w:eastAsia="SimSun" w:hAnsi="Arial"/>
      <w:b/>
      <w:bCs/>
      <w:iCs/>
      <w:sz w:val="22"/>
      <w:szCs w:val="28"/>
      <w:lang w:eastAsia="en-US"/>
    </w:rPr>
  </w:style>
  <w:style w:type="paragraph" w:customStyle="1" w:styleId="naslov3">
    <w:name w:val="naslov 3"/>
    <w:basedOn w:val="Naslov30"/>
    <w:next w:val="Podnaslov"/>
    <w:link w:val="naslov3Znak0"/>
    <w:qFormat/>
    <w:rsid w:val="00054F21"/>
    <w:pPr>
      <w:numPr>
        <w:ilvl w:val="2"/>
        <w:numId w:val="4"/>
      </w:numPr>
    </w:pPr>
    <w:rPr>
      <w:rFonts w:ascii="Arial" w:hAnsi="Arial" w:cs="Arial"/>
      <w:sz w:val="20"/>
      <w:szCs w:val="20"/>
    </w:rPr>
  </w:style>
  <w:style w:type="character" w:customStyle="1" w:styleId="naslov3Znak0">
    <w:name w:val="naslov 3 Znak"/>
    <w:link w:val="naslov3"/>
    <w:rsid w:val="00054F21"/>
    <w:rPr>
      <w:rFonts w:ascii="Arial" w:hAnsi="Arial" w:cs="Arial"/>
      <w:b/>
      <w:bCs/>
    </w:rPr>
  </w:style>
  <w:style w:type="character" w:customStyle="1" w:styleId="Naslov3Znak">
    <w:name w:val="Naslov 3 Znak"/>
    <w:link w:val="Naslov30"/>
    <w:semiHidden/>
    <w:rsid w:val="0012755D"/>
    <w:rPr>
      <w:rFonts w:ascii="Cambria" w:eastAsia="Times New Roman" w:hAnsi="Cambria" w:cs="Times New Roman"/>
      <w:b/>
      <w:bCs/>
      <w:sz w:val="26"/>
      <w:szCs w:val="26"/>
    </w:rPr>
  </w:style>
  <w:style w:type="paragraph" w:styleId="Podnaslov">
    <w:name w:val="Subtitle"/>
    <w:basedOn w:val="Navaden"/>
    <w:next w:val="Navaden"/>
    <w:link w:val="PodnaslovZnak"/>
    <w:qFormat/>
    <w:rsid w:val="0012755D"/>
    <w:pPr>
      <w:spacing w:after="60"/>
      <w:jc w:val="center"/>
      <w:outlineLvl w:val="1"/>
    </w:pPr>
    <w:rPr>
      <w:rFonts w:ascii="Cambria" w:hAnsi="Cambria"/>
    </w:rPr>
  </w:style>
  <w:style w:type="character" w:customStyle="1" w:styleId="PodnaslovZnak">
    <w:name w:val="Podnaslov Znak"/>
    <w:link w:val="Podnaslov"/>
    <w:rsid w:val="0012755D"/>
    <w:rPr>
      <w:rFonts w:ascii="Cambria" w:eastAsia="Times New Roman" w:hAnsi="Cambria" w:cs="Times New Roman"/>
      <w:sz w:val="24"/>
      <w:szCs w:val="24"/>
    </w:rPr>
  </w:style>
  <w:style w:type="paragraph" w:styleId="Odstavekseznama">
    <w:name w:val="List Paragraph"/>
    <w:basedOn w:val="Navaden"/>
    <w:uiPriority w:val="34"/>
    <w:qFormat/>
    <w:rsid w:val="007E799D"/>
    <w:pPr>
      <w:ind w:left="708"/>
    </w:pPr>
  </w:style>
  <w:style w:type="table" w:styleId="Tabelamrea">
    <w:name w:val="Table Grid"/>
    <w:basedOn w:val="Navadnatabela"/>
    <w:rsid w:val="0071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2F61"/>
    <w:pPr>
      <w:autoSpaceDE w:val="0"/>
      <w:autoSpaceDN w:val="0"/>
      <w:adjustRightInd w:val="0"/>
    </w:pPr>
    <w:rPr>
      <w:rFonts w:ascii="Tahoma" w:eastAsia="Calibri" w:hAnsi="Tahoma" w:cs="Tahoma"/>
      <w:color w:val="000000"/>
      <w:sz w:val="24"/>
      <w:szCs w:val="24"/>
      <w:lang w:eastAsia="en-US"/>
    </w:rPr>
  </w:style>
  <w:style w:type="paragraph" w:customStyle="1" w:styleId="DDVISNormal">
    <w:name w:val="DDV_IS_Normal"/>
    <w:link w:val="DDVISNormalZnak"/>
    <w:rsid w:val="00852F44"/>
    <w:rPr>
      <w:rFonts w:ascii="Arial" w:hAnsi="Arial"/>
      <w:lang w:eastAsia="en-US"/>
    </w:rPr>
  </w:style>
  <w:style w:type="character" w:customStyle="1" w:styleId="DDVISNormalZnak">
    <w:name w:val="DDV_IS_Normal Znak"/>
    <w:link w:val="DDVISNormal"/>
    <w:rsid w:val="00852F44"/>
    <w:rPr>
      <w:rFonts w:ascii="Arial" w:hAnsi="Arial"/>
      <w:lang w:eastAsia="en-US"/>
    </w:rPr>
  </w:style>
  <w:style w:type="paragraph" w:styleId="Sprotnaopomba-besedilo">
    <w:name w:val="footnote text"/>
    <w:basedOn w:val="Navaden"/>
    <w:link w:val="Sprotnaopomba-besediloZnak"/>
    <w:rsid w:val="00D05B55"/>
    <w:pPr>
      <w:spacing w:line="260" w:lineRule="atLeast"/>
    </w:pPr>
    <w:rPr>
      <w:rFonts w:ascii="Arial" w:hAnsi="Arial"/>
      <w:sz w:val="20"/>
      <w:szCs w:val="20"/>
      <w:lang w:val="en-US" w:eastAsia="en-US"/>
    </w:rPr>
  </w:style>
  <w:style w:type="character" w:customStyle="1" w:styleId="Sprotnaopomba-besediloZnak">
    <w:name w:val="Sprotna opomba - besedilo Znak"/>
    <w:link w:val="Sprotnaopomba-besedilo"/>
    <w:rsid w:val="00D05B55"/>
    <w:rPr>
      <w:rFonts w:ascii="Arial" w:hAnsi="Arial"/>
      <w:lang w:val="en-US" w:eastAsia="en-US"/>
    </w:rPr>
  </w:style>
  <w:style w:type="character" w:styleId="Sprotnaopomba-sklic">
    <w:name w:val="footnote reference"/>
    <w:rsid w:val="00D05B55"/>
    <w:rPr>
      <w:vertAlign w:val="superscript"/>
    </w:rPr>
  </w:style>
  <w:style w:type="paragraph" w:styleId="Napis">
    <w:name w:val="caption"/>
    <w:basedOn w:val="Navaden"/>
    <w:next w:val="Navaden"/>
    <w:uiPriority w:val="35"/>
    <w:unhideWhenUsed/>
    <w:qFormat/>
    <w:rsid w:val="00631027"/>
    <w:pPr>
      <w:spacing w:line="260" w:lineRule="atLeast"/>
      <w:jc w:val="center"/>
    </w:pPr>
    <w:rPr>
      <w:rFonts w:ascii="Arial" w:hAnsi="Arial"/>
      <w:bCs/>
      <w:sz w:val="18"/>
      <w:szCs w:val="20"/>
      <w:lang w:val="en-US" w:eastAsia="en-US"/>
    </w:rPr>
  </w:style>
  <w:style w:type="paragraph" w:styleId="Telobesedila">
    <w:name w:val="Body Text"/>
    <w:basedOn w:val="Navaden"/>
    <w:link w:val="TelobesedilaZnak"/>
    <w:rsid w:val="00D05B55"/>
    <w:pPr>
      <w:spacing w:after="240" w:line="240" w:lineRule="atLeast"/>
      <w:ind w:left="709"/>
    </w:pPr>
    <w:rPr>
      <w:rFonts w:ascii="Arial" w:hAnsi="Arial"/>
      <w:sz w:val="20"/>
      <w:szCs w:val="20"/>
      <w:lang w:eastAsia="en-US"/>
    </w:rPr>
  </w:style>
  <w:style w:type="character" w:customStyle="1" w:styleId="TelobesedilaZnak">
    <w:name w:val="Telo besedila Znak"/>
    <w:link w:val="Telobesedila"/>
    <w:rsid w:val="00D05B55"/>
    <w:rPr>
      <w:rFonts w:ascii="Arial" w:hAnsi="Arial"/>
      <w:lang w:eastAsia="en-US"/>
    </w:rPr>
  </w:style>
  <w:style w:type="paragraph" w:customStyle="1" w:styleId="TableHeading">
    <w:name w:val="Table Heading"/>
    <w:basedOn w:val="Navaden"/>
    <w:qFormat/>
    <w:rsid w:val="00DF160E"/>
    <w:pPr>
      <w:widowControl w:val="0"/>
      <w:autoSpaceDE w:val="0"/>
      <w:autoSpaceDN w:val="0"/>
      <w:adjustRightInd w:val="0"/>
    </w:pPr>
    <w:rPr>
      <w:rFonts w:ascii="Arial" w:hAnsi="Arial" w:cs="Arial"/>
      <w:b/>
      <w:bCs/>
      <w:sz w:val="20"/>
      <w:szCs w:val="20"/>
      <w:lang w:val="en-US" w:eastAsia="en-US"/>
    </w:rPr>
  </w:style>
  <w:style w:type="character" w:customStyle="1" w:styleId="podpisiZnak">
    <w:name w:val="podpisi Znak"/>
    <w:link w:val="podpisi"/>
    <w:rsid w:val="00DF160E"/>
    <w:rPr>
      <w:sz w:val="24"/>
      <w:szCs w:val="24"/>
      <w:lang w:val="it-IT"/>
    </w:rPr>
  </w:style>
  <w:style w:type="character" w:customStyle="1" w:styleId="GlavaZnak">
    <w:name w:val="Glava Znak"/>
    <w:basedOn w:val="Privzetapisavaodstavka"/>
    <w:link w:val="Glava"/>
    <w:rsid w:val="001D5E89"/>
    <w:rPr>
      <w:sz w:val="24"/>
      <w:szCs w:val="24"/>
    </w:rPr>
  </w:style>
  <w:style w:type="paragraph" w:styleId="Revizija">
    <w:name w:val="Revision"/>
    <w:hidden/>
    <w:uiPriority w:val="99"/>
    <w:semiHidden/>
    <w:rsid w:val="00627E34"/>
    <w:rPr>
      <w:sz w:val="24"/>
      <w:szCs w:val="24"/>
    </w:rPr>
  </w:style>
  <w:style w:type="paragraph" w:styleId="Kazaloslik">
    <w:name w:val="table of figures"/>
    <w:basedOn w:val="Navaden"/>
    <w:next w:val="Navaden"/>
    <w:uiPriority w:val="99"/>
    <w:unhideWhenUsed/>
    <w:rsid w:val="00EF7053"/>
  </w:style>
  <w:style w:type="character" w:customStyle="1" w:styleId="rynqvb">
    <w:name w:val="rynqvb"/>
    <w:basedOn w:val="Privzetapisavaodstavka"/>
    <w:rsid w:val="00F3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2671">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62702011">
      <w:bodyDiv w:val="1"/>
      <w:marLeft w:val="0"/>
      <w:marRight w:val="0"/>
      <w:marTop w:val="0"/>
      <w:marBottom w:val="0"/>
      <w:divBdr>
        <w:top w:val="none" w:sz="0" w:space="0" w:color="auto"/>
        <w:left w:val="none" w:sz="0" w:space="0" w:color="auto"/>
        <w:bottom w:val="none" w:sz="0" w:space="0" w:color="auto"/>
        <w:right w:val="none" w:sz="0" w:space="0" w:color="auto"/>
      </w:divBdr>
    </w:div>
    <w:div w:id="1297372407">
      <w:bodyDiv w:val="1"/>
      <w:marLeft w:val="0"/>
      <w:marRight w:val="0"/>
      <w:marTop w:val="0"/>
      <w:marBottom w:val="0"/>
      <w:divBdr>
        <w:top w:val="none" w:sz="0" w:space="0" w:color="auto"/>
        <w:left w:val="none" w:sz="0" w:space="0" w:color="auto"/>
        <w:bottom w:val="none" w:sz="0" w:space="0" w:color="auto"/>
        <w:right w:val="none" w:sz="0" w:space="0" w:color="auto"/>
      </w:divBdr>
    </w:div>
    <w:div w:id="15820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F4A0-EDE7-41B4-BC4C-8A3AAFF7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7396</Words>
  <Characters>55003</Characters>
  <Application>Microsoft Office Word</Application>
  <DocSecurity>0</DocSecurity>
  <Lines>458</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Davčna Uprava RS</Company>
  <LinksUpToDate>false</LinksUpToDate>
  <CharactersWithSpaces>62275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Nataša Kelbelj</dc:creator>
  <cp:lastModifiedBy>Matevž Oset</cp:lastModifiedBy>
  <cp:revision>3</cp:revision>
  <cp:lastPrinted>2021-11-29T10:38:00Z</cp:lastPrinted>
  <dcterms:created xsi:type="dcterms:W3CDTF">2022-12-23T13:03:00Z</dcterms:created>
  <dcterms:modified xsi:type="dcterms:W3CDTF">2022-12-23T13:04:00Z</dcterms:modified>
</cp:coreProperties>
</file>