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5E88" w14:textId="77777777" w:rsidR="007D75CF" w:rsidRPr="00F64B6F" w:rsidRDefault="007D75CF" w:rsidP="00F64B6F"/>
    <w:p w14:paraId="26177C12" w14:textId="77777777" w:rsidR="00F64B6F" w:rsidRPr="00F64B6F" w:rsidRDefault="00F64B6F" w:rsidP="00F64B6F"/>
    <w:p w14:paraId="6DFF9142" w14:textId="77777777" w:rsidR="00F64B6F" w:rsidRPr="00F64B6F" w:rsidRDefault="00F64B6F" w:rsidP="00F64B6F"/>
    <w:p w14:paraId="00747F33" w14:textId="77777777" w:rsidR="00F64B6F" w:rsidRPr="00F64B6F" w:rsidRDefault="00F64B6F" w:rsidP="00F64B6F"/>
    <w:p w14:paraId="10408280" w14:textId="77777777" w:rsidR="00F64B6F" w:rsidRPr="00F64B6F" w:rsidRDefault="00F64B6F" w:rsidP="00F64B6F"/>
    <w:p w14:paraId="15DB1A1B" w14:textId="77777777" w:rsidR="00F64B6F" w:rsidRPr="00F64B6F" w:rsidRDefault="00F64B6F" w:rsidP="00F64B6F"/>
    <w:p w14:paraId="1185463B" w14:textId="77777777" w:rsidR="00F64B6F" w:rsidRPr="00F64B6F" w:rsidRDefault="00F64B6F" w:rsidP="00F64B6F"/>
    <w:p w14:paraId="40E3FB0C" w14:textId="77777777" w:rsidR="00F64B6F" w:rsidRPr="00F64B6F" w:rsidRDefault="00F64B6F" w:rsidP="00F64B6F"/>
    <w:p w14:paraId="0522C0A2" w14:textId="77777777" w:rsidR="00F64B6F" w:rsidRPr="00F64B6F" w:rsidRDefault="00F64B6F" w:rsidP="00F64B6F"/>
    <w:p w14:paraId="2144CABD" w14:textId="77777777" w:rsidR="00F64B6F" w:rsidRPr="00F64B6F" w:rsidRDefault="00F64B6F" w:rsidP="00F64B6F"/>
    <w:p w14:paraId="67227DDD" w14:textId="77777777" w:rsidR="00F64B6F" w:rsidRPr="00F64B6F" w:rsidRDefault="00F64B6F" w:rsidP="00F64B6F"/>
    <w:p w14:paraId="70807715" w14:textId="6B2E5E2C" w:rsidR="009D169A" w:rsidRPr="00357B6F" w:rsidRDefault="00F64B6F" w:rsidP="00070280">
      <w:pPr>
        <w:jc w:val="center"/>
        <w:rPr>
          <w:rFonts w:cs="Arial"/>
          <w:b/>
          <w:sz w:val="48"/>
          <w:szCs w:val="48"/>
        </w:rPr>
      </w:pPr>
      <w:r w:rsidRPr="00357B6F">
        <w:rPr>
          <w:rFonts w:cs="Arial"/>
          <w:b/>
          <w:sz w:val="48"/>
          <w:szCs w:val="48"/>
        </w:rPr>
        <w:t>SLOVENSKI TRANZITNI SISTEM</w:t>
      </w:r>
      <w:r w:rsidR="00B77C80">
        <w:rPr>
          <w:rFonts w:cs="Arial"/>
          <w:b/>
          <w:sz w:val="48"/>
          <w:szCs w:val="48"/>
        </w:rPr>
        <w:t xml:space="preserve"> </w:t>
      </w:r>
      <w:r w:rsidR="00070280">
        <w:rPr>
          <w:rFonts w:cs="Arial"/>
          <w:b/>
          <w:sz w:val="48"/>
          <w:szCs w:val="48"/>
        </w:rPr>
        <w:t>SINCTS f</w:t>
      </w:r>
      <w:r w:rsidR="009D169A" w:rsidRPr="00357B6F">
        <w:rPr>
          <w:rFonts w:cs="Arial"/>
          <w:b/>
          <w:sz w:val="48"/>
          <w:szCs w:val="48"/>
        </w:rPr>
        <w:t>aza 5</w:t>
      </w:r>
    </w:p>
    <w:p w14:paraId="0B656149" w14:textId="77777777" w:rsidR="00F64B6F" w:rsidRPr="00357B6F" w:rsidRDefault="00F64B6F" w:rsidP="00F64B6F">
      <w:pPr>
        <w:jc w:val="center"/>
        <w:rPr>
          <w:rFonts w:cs="Arial"/>
          <w:b/>
          <w:sz w:val="48"/>
          <w:szCs w:val="48"/>
        </w:rPr>
      </w:pPr>
    </w:p>
    <w:p w14:paraId="4B51DC59" w14:textId="77777777" w:rsidR="00F64B6F" w:rsidRPr="00357B6F" w:rsidRDefault="00F64B6F" w:rsidP="00F64B6F">
      <w:pPr>
        <w:jc w:val="center"/>
        <w:rPr>
          <w:rFonts w:cs="Arial"/>
          <w:b/>
          <w:sz w:val="48"/>
          <w:szCs w:val="48"/>
        </w:rPr>
      </w:pPr>
    </w:p>
    <w:p w14:paraId="1E7F3054" w14:textId="77777777" w:rsidR="00F64B6F" w:rsidRPr="00357B6F" w:rsidRDefault="00F64B6F" w:rsidP="00F64B6F">
      <w:pPr>
        <w:jc w:val="center"/>
        <w:rPr>
          <w:rFonts w:cs="Arial"/>
          <w:b/>
          <w:sz w:val="48"/>
          <w:szCs w:val="48"/>
        </w:rPr>
      </w:pPr>
    </w:p>
    <w:p w14:paraId="466737A5" w14:textId="02A65705" w:rsidR="00501683" w:rsidRPr="00501683" w:rsidRDefault="00B72833" w:rsidP="00501683">
      <w:pPr>
        <w:pStyle w:val="datumtevilka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Katalog sporočil</w:t>
      </w:r>
    </w:p>
    <w:p w14:paraId="5CF250E1" w14:textId="77777777" w:rsidR="00F64B6F" w:rsidRPr="00F64B6F" w:rsidRDefault="00F64B6F" w:rsidP="00F64B6F">
      <w:pPr>
        <w:jc w:val="center"/>
        <w:rPr>
          <w:b/>
          <w:sz w:val="40"/>
          <w:szCs w:val="40"/>
        </w:rPr>
      </w:pPr>
    </w:p>
    <w:p w14:paraId="5715A792" w14:textId="4C292CBE" w:rsidR="00F64B6F" w:rsidRPr="00F64B6F" w:rsidRDefault="005651CE" w:rsidP="00F64B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ver. 1.</w:t>
      </w:r>
      <w:r w:rsidR="0092020F">
        <w:rPr>
          <w:b/>
          <w:sz w:val="40"/>
          <w:szCs w:val="40"/>
        </w:rPr>
        <w:t>5</w:t>
      </w:r>
    </w:p>
    <w:p w14:paraId="74CA7217" w14:textId="77777777" w:rsidR="00F64B6F" w:rsidRPr="00F64B6F" w:rsidRDefault="00F64B6F" w:rsidP="00F64B6F">
      <w:pPr>
        <w:jc w:val="center"/>
        <w:rPr>
          <w:b/>
          <w:sz w:val="40"/>
          <w:szCs w:val="40"/>
        </w:rPr>
      </w:pPr>
    </w:p>
    <w:p w14:paraId="1587C555" w14:textId="77777777" w:rsidR="00F64B6F" w:rsidRDefault="00F64B6F" w:rsidP="00F64B6F">
      <w:pPr>
        <w:jc w:val="center"/>
        <w:rPr>
          <w:b/>
          <w:sz w:val="40"/>
          <w:szCs w:val="40"/>
        </w:rPr>
      </w:pPr>
    </w:p>
    <w:p w14:paraId="6CDFA41C" w14:textId="77777777" w:rsidR="00070280" w:rsidRPr="00F64B6F" w:rsidRDefault="00070280" w:rsidP="00F64B6F">
      <w:pPr>
        <w:jc w:val="center"/>
        <w:rPr>
          <w:b/>
          <w:sz w:val="40"/>
          <w:szCs w:val="40"/>
        </w:rPr>
      </w:pPr>
    </w:p>
    <w:p w14:paraId="5BC5F1EA" w14:textId="77777777" w:rsidR="00F64B6F" w:rsidRDefault="00F64B6F" w:rsidP="00F64B6F">
      <w:pPr>
        <w:jc w:val="center"/>
        <w:rPr>
          <w:b/>
          <w:sz w:val="40"/>
          <w:szCs w:val="40"/>
        </w:rPr>
      </w:pPr>
    </w:p>
    <w:p w14:paraId="57138392" w14:textId="77777777" w:rsidR="006C072C" w:rsidRPr="00F64B6F" w:rsidRDefault="006C072C" w:rsidP="00F64B6F">
      <w:pPr>
        <w:jc w:val="center"/>
        <w:rPr>
          <w:b/>
          <w:sz w:val="40"/>
          <w:szCs w:val="40"/>
        </w:rPr>
      </w:pPr>
    </w:p>
    <w:p w14:paraId="53DE8D6D" w14:textId="77777777" w:rsidR="00F64B6F" w:rsidRDefault="00F64B6F" w:rsidP="00F64B6F">
      <w:pPr>
        <w:jc w:val="center"/>
        <w:rPr>
          <w:b/>
          <w:sz w:val="40"/>
          <w:szCs w:val="40"/>
        </w:rPr>
      </w:pPr>
    </w:p>
    <w:p w14:paraId="5A43986F" w14:textId="752E38E2" w:rsidR="00B77C80" w:rsidRDefault="00B77C80" w:rsidP="00F64B6F">
      <w:pPr>
        <w:jc w:val="center"/>
        <w:rPr>
          <w:b/>
          <w:sz w:val="40"/>
          <w:szCs w:val="40"/>
        </w:rPr>
      </w:pPr>
    </w:p>
    <w:p w14:paraId="094928D2" w14:textId="3DF04084" w:rsidR="00195CEC" w:rsidRDefault="00195CEC" w:rsidP="00F64B6F">
      <w:pPr>
        <w:jc w:val="center"/>
        <w:rPr>
          <w:b/>
          <w:sz w:val="40"/>
          <w:szCs w:val="40"/>
        </w:rPr>
      </w:pPr>
    </w:p>
    <w:p w14:paraId="44E7E829" w14:textId="77777777" w:rsidR="00195CEC" w:rsidRPr="00F64B6F" w:rsidRDefault="00195CEC" w:rsidP="00F64B6F">
      <w:pPr>
        <w:jc w:val="center"/>
        <w:rPr>
          <w:b/>
          <w:sz w:val="40"/>
          <w:szCs w:val="40"/>
        </w:rPr>
      </w:pPr>
    </w:p>
    <w:p w14:paraId="1BE46C43" w14:textId="77777777" w:rsidR="00F64B6F" w:rsidRPr="00F64B6F" w:rsidRDefault="00F64B6F" w:rsidP="00F64B6F">
      <w:pPr>
        <w:jc w:val="center"/>
        <w:rPr>
          <w:b/>
          <w:sz w:val="40"/>
          <w:szCs w:val="40"/>
        </w:rPr>
      </w:pPr>
    </w:p>
    <w:p w14:paraId="01775B7B" w14:textId="77777777" w:rsidR="00F17462" w:rsidRDefault="00F17462" w:rsidP="008F2C9E">
      <w:pPr>
        <w:rPr>
          <w:rFonts w:cs="Arial"/>
          <w:b/>
          <w:sz w:val="40"/>
          <w:szCs w:val="40"/>
        </w:rPr>
      </w:pPr>
    </w:p>
    <w:p w14:paraId="3D2DB192" w14:textId="77777777" w:rsidR="00B87585" w:rsidRDefault="00B87585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70DC553C" w14:textId="03A3C79E" w:rsidR="00664DD8" w:rsidRPr="00F17462" w:rsidRDefault="00664DD8" w:rsidP="00402BA9">
      <w:pPr>
        <w:rPr>
          <w:rFonts w:asciiTheme="minorHAnsi" w:hAnsiTheme="minorHAnsi"/>
          <w:b/>
          <w:sz w:val="32"/>
          <w:szCs w:val="32"/>
        </w:rPr>
      </w:pPr>
      <w:r w:rsidRPr="00F17462">
        <w:rPr>
          <w:rFonts w:asciiTheme="minorHAnsi" w:hAnsiTheme="minorHAnsi"/>
          <w:b/>
          <w:sz w:val="32"/>
          <w:szCs w:val="32"/>
        </w:rPr>
        <w:lastRenderedPageBreak/>
        <w:t>KAZALO</w:t>
      </w:r>
    </w:p>
    <w:p w14:paraId="4FBEC021" w14:textId="77777777" w:rsidR="00402BA9" w:rsidRPr="008F2C9E" w:rsidRDefault="00402BA9" w:rsidP="00402BA9">
      <w:pPr>
        <w:rPr>
          <w:rFonts w:cs="Arial"/>
          <w:b/>
          <w:szCs w:val="20"/>
        </w:rPr>
      </w:pPr>
    </w:p>
    <w:p w14:paraId="4B111410" w14:textId="33E691EE" w:rsidR="006E6702" w:rsidRDefault="00402BA9" w:rsidP="006E6702">
      <w:pPr>
        <w:pStyle w:val="Kazalovsebine1"/>
        <w:rPr>
          <w:rFonts w:asciiTheme="minorHAnsi" w:eastAsiaTheme="minorEastAsia" w:hAnsiTheme="minorHAnsi" w:cstheme="minorBidi"/>
          <w:noProof/>
        </w:rPr>
      </w:pPr>
      <w:r w:rsidRPr="008F2C9E">
        <w:rPr>
          <w:rFonts w:ascii="Arial" w:hAnsi="Arial" w:cs="Arial"/>
          <w:sz w:val="20"/>
          <w:szCs w:val="20"/>
        </w:rPr>
        <w:fldChar w:fldCharType="begin"/>
      </w:r>
      <w:r w:rsidRPr="008F2C9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8F2C9E">
        <w:rPr>
          <w:rFonts w:ascii="Arial" w:hAnsi="Arial" w:cs="Arial"/>
          <w:sz w:val="20"/>
          <w:szCs w:val="20"/>
        </w:rPr>
        <w:fldChar w:fldCharType="separate"/>
      </w:r>
      <w:hyperlink w:anchor="_Toc91245139" w:history="1">
        <w:r w:rsidR="006E6702" w:rsidRPr="00AC6363">
          <w:rPr>
            <w:rStyle w:val="Hiperpovezava"/>
            <w:noProof/>
          </w:rPr>
          <w:t>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UVOD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_Toc91245139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5</w:t>
        </w:r>
        <w:r w:rsidR="006E6702">
          <w:rPr>
            <w:noProof/>
            <w:webHidden/>
          </w:rPr>
          <w:fldChar w:fldCharType="end"/>
        </w:r>
      </w:hyperlink>
    </w:p>
    <w:p w14:paraId="693B7C3B" w14:textId="35131A20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0" w:history="1">
        <w:r w:rsidR="006E6702" w:rsidRPr="00AC6363">
          <w:rPr>
            <w:rStyle w:val="Hiperpovezava"/>
            <w:noProof/>
          </w:rPr>
          <w:t>1.1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UPORABLJENE KRATICE IN OZNAKE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_Toc91245140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5</w:t>
        </w:r>
        <w:r w:rsidR="006E6702">
          <w:rPr>
            <w:noProof/>
            <w:webHidden/>
          </w:rPr>
          <w:fldChar w:fldCharType="end"/>
        </w:r>
      </w:hyperlink>
    </w:p>
    <w:p w14:paraId="2A19DC25" w14:textId="4A6E58A6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1" w:history="1">
        <w:r w:rsidR="006E6702" w:rsidRPr="00AC6363">
          <w:rPr>
            <w:rStyle w:val="Hiperpovezava"/>
            <w:noProof/>
          </w:rPr>
          <w:t>1.1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SKUPNE SHEME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_Toc91245141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3D1F42D2" w14:textId="657CB28B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2" w:history="1">
        <w:r w:rsidR="006E6702" w:rsidRPr="00AC6363">
          <w:rPr>
            <w:rStyle w:val="Hiperpovezava"/>
            <w:noProof/>
          </w:rPr>
          <w:t>1.2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NAMEMBNI URAD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_Toc91245142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735341C9" w14:textId="0E3E8ADA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3" w:history="1">
        <w:r w:rsidR="006E6702" w:rsidRPr="00AC6363">
          <w:rPr>
            <w:rStyle w:val="Hiperpovezava"/>
            <w:noProof/>
          </w:rPr>
          <w:t>1.3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IE007-najava prispetja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_Toc91245143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5C0FB181" w14:textId="7D0F8023" w:rsidR="006E6702" w:rsidRDefault="00121597">
      <w:pPr>
        <w:pStyle w:val="Kazalovsebine3"/>
        <w:tabs>
          <w:tab w:val="left" w:pos="132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4" w:history="1">
        <w:r w:rsidR="006E6702" w:rsidRPr="00AC6363">
          <w:rPr>
            <w:rStyle w:val="Hiperpovezava"/>
            <w:rFonts w:ascii="Times New Roman" w:hAnsi="Times New Roman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  <w:lang w:eastAsia="en-US"/>
          </w:rPr>
          <w:t>Proženje poenostavljenega postopka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_Toc91245144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61199ADF" w14:textId="079C8D19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5" w:history="1">
        <w:r w:rsidR="006E6702" w:rsidRPr="00AC6363">
          <w:rPr>
            <w:rStyle w:val="Hiperpovezava"/>
            <w:noProof/>
          </w:rPr>
          <w:t>1.4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IE043-dovoljenje za raztovor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_Toc91245145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2E574444" w14:textId="5932E823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6" w:history="1">
        <w:r w:rsidR="006E6702" w:rsidRPr="00AC6363">
          <w:rPr>
            <w:rStyle w:val="Hiperpovezava"/>
            <w:noProof/>
          </w:rPr>
          <w:t>1.5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IE044-zaznamki pri raztovoru blaga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_Toc91245146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6</w:t>
        </w:r>
        <w:r w:rsidR="006E6702">
          <w:rPr>
            <w:noProof/>
            <w:webHidden/>
          </w:rPr>
          <w:fldChar w:fldCharType="end"/>
        </w:r>
      </w:hyperlink>
    </w:p>
    <w:p w14:paraId="64E2A3B7" w14:textId="471B7E43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7" w:history="1">
        <w:r w:rsidR="006E6702" w:rsidRPr="00AC6363">
          <w:rPr>
            <w:rStyle w:val="Hiperpovezava"/>
            <w:noProof/>
          </w:rPr>
          <w:t>1.6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IE025-obvestilo o prepustitvi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_Toc91245147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65AF9A77" w14:textId="6E7CAF3C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48" w:history="1">
        <w:r w:rsidR="006E6702" w:rsidRPr="00AC6363">
          <w:rPr>
            <w:rStyle w:val="Hiperpovezava"/>
            <w:noProof/>
          </w:rPr>
          <w:t>1.7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IE057-zavrnitev najave prispetja, zavrnitev zaznamkov pri raztovoru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_Toc91245148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1CC5B228" w14:textId="36284A18" w:rsidR="006E6702" w:rsidRDefault="00121597" w:rsidP="006E6702">
      <w:pPr>
        <w:pStyle w:val="Kazalovsebine1"/>
        <w:rPr>
          <w:rFonts w:asciiTheme="minorHAnsi" w:eastAsiaTheme="minorEastAsia" w:hAnsiTheme="minorHAnsi" w:cstheme="minorBidi"/>
          <w:noProof/>
        </w:rPr>
      </w:pPr>
      <w:hyperlink w:anchor="_Toc91245149" w:history="1">
        <w:r w:rsidR="006E6702" w:rsidRPr="00AC6363">
          <w:rPr>
            <w:rStyle w:val="Hiperpovezava"/>
            <w:noProof/>
          </w:rPr>
          <w:t>2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URAD ODHODA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_Toc91245149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675063B9" w14:textId="576617F1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0" w:history="1">
        <w:r w:rsidR="006E6702" w:rsidRPr="00AC6363">
          <w:rPr>
            <w:rStyle w:val="Hiperpovezava"/>
            <w:noProof/>
          </w:rPr>
          <w:t>2.1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IE013-dopolnitev deklaracije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_Toc91245150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120E9D15" w14:textId="6D57DD2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1" w:history="1">
        <w:r w:rsidR="006E6702" w:rsidRPr="00AC6363">
          <w:rPr>
            <w:rStyle w:val="Hiperpovezava"/>
            <w:noProof/>
          </w:rPr>
          <w:t>2.2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IE014-zahtevek za izrek neveljavnosti deklaracije/razveljavitev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_Toc91245151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55ACDF2E" w14:textId="54A3C15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2" w:history="1">
        <w:r w:rsidR="006E6702" w:rsidRPr="00AC6363">
          <w:rPr>
            <w:rStyle w:val="Hiperpovezava"/>
            <w:noProof/>
          </w:rPr>
          <w:t>2.3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IE015-tranzitna deklaracija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_Toc91245152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7</w:t>
        </w:r>
        <w:r w:rsidR="006E6702">
          <w:rPr>
            <w:noProof/>
            <w:webHidden/>
          </w:rPr>
          <w:fldChar w:fldCharType="end"/>
        </w:r>
      </w:hyperlink>
    </w:p>
    <w:p w14:paraId="63FADC86" w14:textId="410842AC" w:rsidR="006E6702" w:rsidRDefault="00121597">
      <w:pPr>
        <w:pStyle w:val="Kazalovsebine3"/>
        <w:tabs>
          <w:tab w:val="left" w:pos="132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3" w:history="1">
        <w:r w:rsidR="006E6702" w:rsidRPr="00AC6363">
          <w:rPr>
            <w:rStyle w:val="Hiperpovezava"/>
            <w:rFonts w:ascii="Times New Roman" w:hAnsi="Times New Roman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  <w:lang w:eastAsia="en-US"/>
          </w:rPr>
          <w:t>Proženje poenostavljenega postopka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_Toc91245153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8</w:t>
        </w:r>
        <w:r w:rsidR="006E6702">
          <w:rPr>
            <w:noProof/>
            <w:webHidden/>
          </w:rPr>
          <w:fldChar w:fldCharType="end"/>
        </w:r>
      </w:hyperlink>
    </w:p>
    <w:p w14:paraId="29EAE157" w14:textId="66462A18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4" w:history="1">
        <w:r w:rsidR="006E6702" w:rsidRPr="00AC6363">
          <w:rPr>
            <w:rStyle w:val="Hiperpovezava"/>
            <w:noProof/>
          </w:rPr>
          <w:t>2.4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IE054-zahteva za prepustitev blaga v tranzitni postopek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_Toc91245154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8</w:t>
        </w:r>
        <w:r w:rsidR="006E6702">
          <w:rPr>
            <w:noProof/>
            <w:webHidden/>
          </w:rPr>
          <w:fldChar w:fldCharType="end"/>
        </w:r>
      </w:hyperlink>
    </w:p>
    <w:p w14:paraId="32D38639" w14:textId="2533BE86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5" w:history="1">
        <w:r w:rsidR="006E6702" w:rsidRPr="00AC6363">
          <w:rPr>
            <w:rStyle w:val="Hiperpovezava"/>
            <w:noProof/>
          </w:rPr>
          <w:t>2.5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IE004-sprejem dopolnitev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_Toc91245155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8</w:t>
        </w:r>
        <w:r w:rsidR="006E6702">
          <w:rPr>
            <w:noProof/>
            <w:webHidden/>
          </w:rPr>
          <w:fldChar w:fldCharType="end"/>
        </w:r>
      </w:hyperlink>
    </w:p>
    <w:p w14:paraId="77D0F459" w14:textId="7847144C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6" w:history="1">
        <w:r w:rsidR="006E6702" w:rsidRPr="00AC6363">
          <w:rPr>
            <w:rStyle w:val="Hiperpovezava"/>
            <w:noProof/>
          </w:rPr>
          <w:t>2.6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IE056-zavrnitev deklaracije, zavrnitev dopolnitev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_Toc91245156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8</w:t>
        </w:r>
        <w:r w:rsidR="006E6702">
          <w:rPr>
            <w:noProof/>
            <w:webHidden/>
          </w:rPr>
          <w:fldChar w:fldCharType="end"/>
        </w:r>
      </w:hyperlink>
    </w:p>
    <w:p w14:paraId="263AEAA7" w14:textId="0F0D55A8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7" w:history="1">
        <w:r w:rsidR="006E6702" w:rsidRPr="00AC6363">
          <w:rPr>
            <w:rStyle w:val="Hiperpovezava"/>
            <w:noProof/>
          </w:rPr>
          <w:t>2.7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IE009-odločitev o neveljavnosti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_Toc91245157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8</w:t>
        </w:r>
        <w:r w:rsidR="006E6702">
          <w:rPr>
            <w:noProof/>
            <w:webHidden/>
          </w:rPr>
          <w:fldChar w:fldCharType="end"/>
        </w:r>
      </w:hyperlink>
    </w:p>
    <w:p w14:paraId="3D48C6EF" w14:textId="57124B0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8" w:history="1">
        <w:r w:rsidR="006E6702" w:rsidRPr="00AC6363">
          <w:rPr>
            <w:rStyle w:val="Hiperpovezava"/>
            <w:noProof/>
          </w:rPr>
          <w:t>2.8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IE055-neveljavno zavarovanje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_Toc91245158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2C04967E" w14:textId="3727A918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59" w:history="1">
        <w:r w:rsidR="006E6702" w:rsidRPr="00AC6363">
          <w:rPr>
            <w:rStyle w:val="Hiperpovezava"/>
            <w:noProof/>
          </w:rPr>
          <w:t>2.9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IE019-neskladja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_Toc91245159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470E272E" w14:textId="46A6A7B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0" w:history="1">
        <w:r w:rsidR="006E6702" w:rsidRPr="00AC6363">
          <w:rPr>
            <w:rStyle w:val="Hiperpovezava"/>
            <w:noProof/>
          </w:rPr>
          <w:t>2.10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IE928-obvestilo o prejemu deklaracije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_Toc91245160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0501ED86" w14:textId="3BD6390E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1" w:history="1">
        <w:r w:rsidR="006E6702" w:rsidRPr="00AC6363">
          <w:rPr>
            <w:rStyle w:val="Hiperpovezava"/>
            <w:noProof/>
          </w:rPr>
          <w:t>2.11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IE028-MRN dodeljena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_Toc91245161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3601F10B" w14:textId="098B038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2" w:history="1">
        <w:r w:rsidR="006E6702" w:rsidRPr="00AC6363">
          <w:rPr>
            <w:rStyle w:val="Hiperpovezava"/>
            <w:noProof/>
          </w:rPr>
          <w:t>2.12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IE029-prepustitev v tranzit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_Toc91245162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0388F1CA" w14:textId="7F490ED7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3" w:history="1">
        <w:r w:rsidR="006E6702" w:rsidRPr="00AC6363">
          <w:rPr>
            <w:rStyle w:val="Hiperpovezava"/>
            <w:noProof/>
          </w:rPr>
          <w:t>2.13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IE045-obvestilo o zaključku tranzitnega postopka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_Toc91245163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9</w:t>
        </w:r>
        <w:r w:rsidR="006E6702">
          <w:rPr>
            <w:noProof/>
            <w:webHidden/>
          </w:rPr>
          <w:fldChar w:fldCharType="end"/>
        </w:r>
      </w:hyperlink>
    </w:p>
    <w:p w14:paraId="37B08E1A" w14:textId="63314944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4" w:history="1">
        <w:r w:rsidR="006E6702" w:rsidRPr="00AC6363">
          <w:rPr>
            <w:rStyle w:val="Hiperpovezava"/>
            <w:noProof/>
          </w:rPr>
          <w:t>2.14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IE051-neprepustitev v tranzit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_Toc91245164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10</w:t>
        </w:r>
        <w:r w:rsidR="006E6702">
          <w:rPr>
            <w:noProof/>
            <w:webHidden/>
          </w:rPr>
          <w:fldChar w:fldCharType="end"/>
        </w:r>
      </w:hyperlink>
    </w:p>
    <w:p w14:paraId="0B484C5F" w14:textId="451ADC44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5" w:history="1">
        <w:r w:rsidR="006E6702" w:rsidRPr="00AC6363">
          <w:rPr>
            <w:rStyle w:val="Hiperpovezava"/>
            <w:noProof/>
          </w:rPr>
          <w:t>2.15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IE060-obvestilo o kontroli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_Toc91245165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10</w:t>
        </w:r>
        <w:r w:rsidR="006E6702">
          <w:rPr>
            <w:noProof/>
            <w:webHidden/>
          </w:rPr>
          <w:fldChar w:fldCharType="end"/>
        </w:r>
      </w:hyperlink>
    </w:p>
    <w:p w14:paraId="6FA69294" w14:textId="3ED99C2B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6" w:history="1">
        <w:r w:rsidR="006E6702" w:rsidRPr="00AC6363">
          <w:rPr>
            <w:rStyle w:val="Hiperpovezava"/>
            <w:noProof/>
          </w:rPr>
          <w:t>2.16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IE022-obvestilo o dopolnitvi deklaracije AES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_Toc91245166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10</w:t>
        </w:r>
        <w:r w:rsidR="006E6702">
          <w:rPr>
            <w:noProof/>
            <w:webHidden/>
          </w:rPr>
          <w:fldChar w:fldCharType="end"/>
        </w:r>
      </w:hyperlink>
    </w:p>
    <w:p w14:paraId="64522F33" w14:textId="44F98D09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7" w:history="1">
        <w:r w:rsidR="006E6702" w:rsidRPr="00AC6363">
          <w:rPr>
            <w:rStyle w:val="Hiperpovezava"/>
            <w:noProof/>
          </w:rPr>
          <w:t>2.17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IE182-posredovano obvestilo o dogodkih na poti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_Toc91245167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10</w:t>
        </w:r>
        <w:r w:rsidR="006E6702">
          <w:rPr>
            <w:noProof/>
            <w:webHidden/>
          </w:rPr>
          <w:fldChar w:fldCharType="end"/>
        </w:r>
      </w:hyperlink>
    </w:p>
    <w:p w14:paraId="3FE9A60C" w14:textId="4A49B19F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8" w:history="1">
        <w:r w:rsidR="006E6702" w:rsidRPr="00AC6363">
          <w:rPr>
            <w:rStyle w:val="Hiperpovezava"/>
            <w:noProof/>
          </w:rPr>
          <w:t>2.18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IE170-obvestilo o predložitvi blaga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_Toc91245168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10</w:t>
        </w:r>
        <w:r w:rsidR="006E6702">
          <w:rPr>
            <w:noProof/>
            <w:webHidden/>
          </w:rPr>
          <w:fldChar w:fldCharType="end"/>
        </w:r>
      </w:hyperlink>
    </w:p>
    <w:p w14:paraId="0193F121" w14:textId="43BFF8B8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69" w:history="1">
        <w:r w:rsidR="006E6702" w:rsidRPr="00AC6363">
          <w:rPr>
            <w:rStyle w:val="Hiperpovezava"/>
            <w:noProof/>
          </w:rPr>
          <w:t>2.19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IE034-poizvedba o zavarovanju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_Toc91245169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11</w:t>
        </w:r>
        <w:r w:rsidR="006E6702">
          <w:rPr>
            <w:noProof/>
            <w:webHidden/>
          </w:rPr>
          <w:fldChar w:fldCharType="end"/>
        </w:r>
      </w:hyperlink>
    </w:p>
    <w:p w14:paraId="23963F81" w14:textId="05A8470B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70" w:history="1">
        <w:r w:rsidR="006E6702" w:rsidRPr="00AC6363">
          <w:rPr>
            <w:rStyle w:val="Hiperpovezava"/>
            <w:noProof/>
          </w:rPr>
          <w:t>2.20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IE037-odgovor na poizvedbo o zavarovanju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_Toc91245170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11</w:t>
        </w:r>
        <w:r w:rsidR="006E6702">
          <w:rPr>
            <w:noProof/>
            <w:webHidden/>
          </w:rPr>
          <w:fldChar w:fldCharType="end"/>
        </w:r>
      </w:hyperlink>
    </w:p>
    <w:p w14:paraId="560EFA66" w14:textId="62AD65AB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71" w:history="1">
        <w:r w:rsidR="006E6702" w:rsidRPr="00AC6363">
          <w:rPr>
            <w:rStyle w:val="Hiperpovezava"/>
            <w:noProof/>
          </w:rPr>
          <w:t>2.21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IE035-obvestilo o začetku izterjave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_Toc91245171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11</w:t>
        </w:r>
        <w:r w:rsidR="006E6702">
          <w:rPr>
            <w:noProof/>
            <w:webHidden/>
          </w:rPr>
          <w:fldChar w:fldCharType="end"/>
        </w:r>
      </w:hyperlink>
    </w:p>
    <w:p w14:paraId="17A90BC9" w14:textId="5B009918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72" w:history="1">
        <w:r w:rsidR="006E6702" w:rsidRPr="00AC6363">
          <w:rPr>
            <w:rStyle w:val="Hiperpovezava"/>
            <w:noProof/>
          </w:rPr>
          <w:t>2.22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IE140-obvestilo o poizvedbi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_Toc91245172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11</w:t>
        </w:r>
        <w:r w:rsidR="006E6702">
          <w:rPr>
            <w:noProof/>
            <w:webHidden/>
          </w:rPr>
          <w:fldChar w:fldCharType="end"/>
        </w:r>
      </w:hyperlink>
    </w:p>
    <w:p w14:paraId="4B35EF64" w14:textId="7B04E832" w:rsidR="006E6702" w:rsidRDefault="00121597">
      <w:pPr>
        <w:pStyle w:val="Kazalovsebine2"/>
        <w:tabs>
          <w:tab w:val="left" w:pos="880"/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91245173" w:history="1">
        <w:r w:rsidR="006E6702" w:rsidRPr="00AC6363">
          <w:rPr>
            <w:rStyle w:val="Hiperpovezava"/>
            <w:noProof/>
          </w:rPr>
          <w:t>2.23</w:t>
        </w:r>
        <w:r w:rsidR="006E6702">
          <w:rPr>
            <w:rFonts w:asciiTheme="minorHAnsi" w:eastAsiaTheme="minorEastAsia" w:hAnsiTheme="minorHAnsi" w:cstheme="minorBidi"/>
            <w:noProof/>
          </w:rPr>
          <w:tab/>
        </w:r>
        <w:r w:rsidR="006E6702" w:rsidRPr="00AC6363">
          <w:rPr>
            <w:rStyle w:val="Hiperpovezava"/>
            <w:noProof/>
          </w:rPr>
          <w:t>IE141-obvestilo o začetku izterjave</w:t>
        </w:r>
        <w:r w:rsidR="006E6702">
          <w:rPr>
            <w:noProof/>
            <w:webHidden/>
          </w:rPr>
          <w:tab/>
        </w:r>
        <w:r w:rsidR="006E6702">
          <w:rPr>
            <w:noProof/>
            <w:webHidden/>
          </w:rPr>
          <w:fldChar w:fldCharType="begin"/>
        </w:r>
        <w:r w:rsidR="006E6702">
          <w:rPr>
            <w:noProof/>
            <w:webHidden/>
          </w:rPr>
          <w:instrText xml:space="preserve"> PAGEREF _Toc91245173 \h </w:instrText>
        </w:r>
        <w:r w:rsidR="006E6702">
          <w:rPr>
            <w:noProof/>
            <w:webHidden/>
          </w:rPr>
        </w:r>
        <w:r w:rsidR="006E6702">
          <w:rPr>
            <w:noProof/>
            <w:webHidden/>
          </w:rPr>
          <w:fldChar w:fldCharType="separate"/>
        </w:r>
        <w:r w:rsidR="0095739E">
          <w:rPr>
            <w:noProof/>
            <w:webHidden/>
          </w:rPr>
          <w:t>11</w:t>
        </w:r>
        <w:r w:rsidR="006E6702">
          <w:rPr>
            <w:noProof/>
            <w:webHidden/>
          </w:rPr>
          <w:fldChar w:fldCharType="end"/>
        </w:r>
      </w:hyperlink>
    </w:p>
    <w:p w14:paraId="7943EC63" w14:textId="4A823124" w:rsidR="00F17462" w:rsidRPr="008F2C9E" w:rsidRDefault="00402BA9" w:rsidP="00664DD8">
      <w:pPr>
        <w:rPr>
          <w:rFonts w:cs="Arial"/>
          <w:szCs w:val="20"/>
        </w:rPr>
      </w:pPr>
      <w:r w:rsidRPr="008F2C9E">
        <w:rPr>
          <w:rFonts w:cs="Arial"/>
          <w:szCs w:val="20"/>
        </w:rPr>
        <w:fldChar w:fldCharType="end"/>
      </w:r>
    </w:p>
    <w:p w14:paraId="439793CB" w14:textId="77777777" w:rsidR="00B86F27" w:rsidRDefault="00F17462" w:rsidP="00B86F27">
      <w:pPr>
        <w:rPr>
          <w:rFonts w:cs="Arial"/>
          <w:szCs w:val="20"/>
        </w:rPr>
      </w:pPr>
      <w:r w:rsidRPr="008F2C9E">
        <w:rPr>
          <w:szCs w:val="20"/>
        </w:rPr>
        <w:br w:type="page"/>
      </w:r>
      <w:r w:rsidR="00B86F27">
        <w:rPr>
          <w:rFonts w:cs="Arial"/>
          <w:szCs w:val="20"/>
        </w:rPr>
        <w:lastRenderedPageBreak/>
        <w:t>ZGODOVINA DOKUMENTA:</w:t>
      </w:r>
    </w:p>
    <w:p w14:paraId="290DAC23" w14:textId="77777777" w:rsidR="00B86F27" w:rsidRDefault="00B86F27" w:rsidP="00B86F27">
      <w:pPr>
        <w:rPr>
          <w:rFonts w:cs="Arial"/>
          <w:b/>
          <w:szCs w:val="20"/>
        </w:rPr>
      </w:pPr>
    </w:p>
    <w:tbl>
      <w:tblPr>
        <w:tblW w:w="9351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83"/>
        <w:gridCol w:w="3164"/>
        <w:gridCol w:w="3544"/>
      </w:tblGrid>
      <w:tr w:rsidR="00B86F27" w14:paraId="1B515270" w14:textId="77777777" w:rsidTr="006673FA">
        <w:trPr>
          <w:trHeight w:val="251"/>
          <w:tblHeader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9188F2" w14:textId="77777777" w:rsidR="00B86F27" w:rsidRPr="001D5E89" w:rsidRDefault="00B86F27" w:rsidP="006673FA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 w:rsidRPr="001D5E89">
              <w:rPr>
                <w:lang w:val="sl-SI"/>
              </w:rPr>
              <w:t>Datum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  <w:hideMark/>
          </w:tcPr>
          <w:p w14:paraId="463F514E" w14:textId="71A1C450" w:rsidR="00B86F27" w:rsidRPr="001D5E89" w:rsidRDefault="005651CE" w:rsidP="006673FA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>
              <w:rPr>
                <w:lang w:val="sl-SI"/>
              </w:rPr>
              <w:t>Verzija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61EE951" w14:textId="77777777" w:rsidR="00B86F27" w:rsidRPr="001D5E89" w:rsidRDefault="00B86F27" w:rsidP="006673FA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 w:rsidRPr="001D5E89">
              <w:rPr>
                <w:lang w:val="sl-SI"/>
              </w:rPr>
              <w:t>Opis sprememb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  <w:hideMark/>
          </w:tcPr>
          <w:p w14:paraId="6AE982F1" w14:textId="77777777" w:rsidR="00B86F27" w:rsidRPr="001D5E89" w:rsidRDefault="00B86F27" w:rsidP="006673FA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 w:rsidRPr="001D5E89">
              <w:rPr>
                <w:lang w:val="sl-SI"/>
              </w:rPr>
              <w:t>Kdo</w:t>
            </w:r>
          </w:p>
        </w:tc>
      </w:tr>
      <w:tr w:rsidR="00B86F27" w14:paraId="75F04031" w14:textId="77777777" w:rsidTr="006265A6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D441F8" w14:textId="77777777" w:rsidR="00B86F27" w:rsidRDefault="00B86F27" w:rsidP="006673FA">
            <w:pPr>
              <w:rPr>
                <w:rFonts w:cs="Arial"/>
              </w:rPr>
            </w:pPr>
            <w:r>
              <w:rPr>
                <w:rFonts w:cs="Arial"/>
              </w:rPr>
              <w:t>16.11.2021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F3922B" w14:textId="25E03080" w:rsidR="00B86F27" w:rsidRDefault="005651CE" w:rsidP="006265A6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3B7BF9" w14:textId="77777777" w:rsidR="00B86F27" w:rsidRDefault="00B86F27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verzija dokumenta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0FDF24" w14:textId="77777777" w:rsidR="00B86F27" w:rsidRDefault="00B86F27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Alan Ružič</w:t>
            </w:r>
          </w:p>
        </w:tc>
      </w:tr>
      <w:tr w:rsidR="00C92169" w14:paraId="41E52032" w14:textId="77777777" w:rsidTr="006265A6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1DE86A" w14:textId="5BCADA95" w:rsidR="00C92169" w:rsidRDefault="00C92169" w:rsidP="006673FA">
            <w:pPr>
              <w:rPr>
                <w:rFonts w:cs="Arial"/>
              </w:rPr>
            </w:pPr>
            <w:r>
              <w:rPr>
                <w:rFonts w:cs="Arial"/>
              </w:rPr>
              <w:t>08.03.2022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6A247D" w14:textId="2CAA3122" w:rsidR="00C92169" w:rsidRDefault="005651CE" w:rsidP="006265A6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6C485" w14:textId="230468B7" w:rsidR="00C92169" w:rsidRDefault="00C92169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Dopolnitev </w:t>
            </w:r>
            <w:r w:rsidR="00B479B4">
              <w:rPr>
                <w:rFonts w:cs="Arial"/>
                <w:b/>
              </w:rPr>
              <w:t xml:space="preserve">skupnih </w:t>
            </w:r>
            <w:r>
              <w:rPr>
                <w:rFonts w:cs="Arial"/>
                <w:b/>
              </w:rPr>
              <w:t>shem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AE1EEC" w14:textId="5D2C3EF6" w:rsidR="00C92169" w:rsidRDefault="00C92169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Alan Ružič</w:t>
            </w:r>
          </w:p>
        </w:tc>
      </w:tr>
      <w:tr w:rsidR="006265A6" w14:paraId="0794CBDB" w14:textId="77777777" w:rsidTr="00ED6DDE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422393" w14:textId="6AD77D94" w:rsidR="006265A6" w:rsidRDefault="006265A6" w:rsidP="006673FA">
            <w:pPr>
              <w:rPr>
                <w:rFonts w:cs="Arial"/>
              </w:rPr>
            </w:pPr>
            <w:r>
              <w:rPr>
                <w:rFonts w:cs="Arial"/>
              </w:rPr>
              <w:t>12.10.2022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5B9192" w14:textId="386E0A71" w:rsidR="006265A6" w:rsidRDefault="006265A6" w:rsidP="006265A6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C8B2B" w14:textId="0DE02157" w:rsidR="006265A6" w:rsidRDefault="006265A6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Popravek</w:t>
            </w:r>
            <w:r w:rsidR="00BF476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="00BF476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poenostavljen postopek v IE007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3D7A5" w14:textId="2828F7DD" w:rsidR="006265A6" w:rsidRDefault="006265A6" w:rsidP="006673FA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Matevž Oset</w:t>
            </w:r>
          </w:p>
        </w:tc>
      </w:tr>
      <w:tr w:rsidR="00ED6DDE" w14:paraId="05B4A045" w14:textId="77777777" w:rsidTr="00152C37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CA983" w14:textId="780A5A79" w:rsidR="00ED6DDE" w:rsidRDefault="00ED6DDE" w:rsidP="00ED6DDE">
            <w:pPr>
              <w:rPr>
                <w:rFonts w:cs="Arial"/>
              </w:rPr>
            </w:pPr>
            <w:r>
              <w:rPr>
                <w:rFonts w:cs="Arial"/>
              </w:rPr>
              <w:t>30.11.2022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B00718" w14:textId="7310256C" w:rsidR="00ED6DDE" w:rsidRDefault="00ED6DDE" w:rsidP="00ED6DDE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0CEAFA" w14:textId="403DD309" w:rsidR="00ED6DDE" w:rsidRDefault="00ED6DDE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Uskladitev kataloga z DDNTA 5.15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9F48B1" w14:textId="1ED5DC82" w:rsidR="00ED6DDE" w:rsidRDefault="00ED6DDE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Matevž Oset</w:t>
            </w:r>
          </w:p>
        </w:tc>
      </w:tr>
      <w:tr w:rsidR="00152C37" w14:paraId="5BCC5FDD" w14:textId="77777777" w:rsidTr="0092020F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7ECB6C" w14:textId="6BE3A55B" w:rsidR="00152C37" w:rsidRDefault="00152C37" w:rsidP="00ED6DDE">
            <w:pPr>
              <w:rPr>
                <w:rFonts w:cs="Arial"/>
              </w:rPr>
            </w:pPr>
            <w:r>
              <w:rPr>
                <w:rFonts w:cs="Arial"/>
              </w:rPr>
              <w:t>2.12.2022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4EE706" w14:textId="5D02A16E" w:rsidR="00152C37" w:rsidRDefault="00152C37" w:rsidP="00ED6DDE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17D29" w14:textId="3E7A21E8" w:rsidR="00152C37" w:rsidRDefault="00152C37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Uskladitev nacionalnih ekstenzij v XLS datotekah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2B7FA2" w14:textId="64FE7B54" w:rsidR="00152C37" w:rsidRDefault="00152C37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Matevž Oset</w:t>
            </w:r>
          </w:p>
        </w:tc>
      </w:tr>
      <w:tr w:rsidR="0092020F" w14:paraId="72A1F065" w14:textId="77777777" w:rsidTr="006673FA">
        <w:trPr>
          <w:cantSplit/>
          <w:trHeight w:val="251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8E0" w14:textId="304E748B" w:rsidR="0092020F" w:rsidRDefault="0092020F" w:rsidP="00ED6DDE">
            <w:pPr>
              <w:rPr>
                <w:rFonts w:cs="Arial"/>
              </w:rPr>
            </w:pPr>
            <w:r>
              <w:rPr>
                <w:rFonts w:cs="Arial"/>
              </w:rPr>
              <w:t>14.02.2023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F2E" w14:textId="58B815AF" w:rsidR="0092020F" w:rsidRDefault="0092020F" w:rsidP="00ED6DDE">
            <w:pPr>
              <w:pStyle w:val="Glava"/>
              <w:tabs>
                <w:tab w:val="left" w:pos="708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05B" w14:textId="6CD9D39F" w:rsidR="0092020F" w:rsidRDefault="0092020F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Popravek – </w:t>
            </w:r>
            <w:proofErr w:type="spellStart"/>
            <w:r>
              <w:rPr>
                <w:rFonts w:cs="Arial"/>
                <w:b/>
              </w:rPr>
              <w:t>Previous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document</w:t>
            </w:r>
            <w:proofErr w:type="spellEnd"/>
            <w:r>
              <w:rPr>
                <w:rFonts w:cs="Arial"/>
                <w:b/>
              </w:rPr>
              <w:t xml:space="preserve"> v IE044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4CD" w14:textId="6E11BC94" w:rsidR="0092020F" w:rsidRDefault="0092020F" w:rsidP="00ED6DDE">
            <w:pPr>
              <w:pStyle w:val="Glava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Matevž Oset</w:t>
            </w:r>
          </w:p>
        </w:tc>
      </w:tr>
    </w:tbl>
    <w:p w14:paraId="1CDB8905" w14:textId="77777777" w:rsidR="00B86F27" w:rsidRPr="008F2C9E" w:rsidRDefault="00B86F27" w:rsidP="00B86F27">
      <w:pPr>
        <w:rPr>
          <w:rFonts w:cs="Arial"/>
          <w:szCs w:val="20"/>
        </w:rPr>
      </w:pPr>
    </w:p>
    <w:p w14:paraId="2D2449FA" w14:textId="77777777" w:rsidR="00B86F27" w:rsidRPr="008F2C9E" w:rsidRDefault="00B86F27" w:rsidP="00B86F27">
      <w:pPr>
        <w:rPr>
          <w:szCs w:val="20"/>
        </w:rPr>
      </w:pPr>
      <w:r w:rsidRPr="008F2C9E">
        <w:rPr>
          <w:szCs w:val="20"/>
        </w:rPr>
        <w:br w:type="page"/>
      </w:r>
    </w:p>
    <w:p w14:paraId="123C8067" w14:textId="77777777" w:rsidR="00F17462" w:rsidRPr="008F2C9E" w:rsidRDefault="00F17462">
      <w:pPr>
        <w:rPr>
          <w:szCs w:val="20"/>
        </w:rPr>
      </w:pPr>
    </w:p>
    <w:p w14:paraId="40F6F9C1" w14:textId="158F2418" w:rsidR="00F64B6F" w:rsidRPr="00357B6F" w:rsidRDefault="00DB00DA" w:rsidP="00054F21">
      <w:pPr>
        <w:pStyle w:val="Naslov1"/>
      </w:pPr>
      <w:bookmarkStart w:id="0" w:name="_Toc91245139"/>
      <w:r w:rsidRPr="00357B6F">
        <w:t>UVOD</w:t>
      </w:r>
      <w:bookmarkEnd w:id="0"/>
    </w:p>
    <w:p w14:paraId="7BD8DD3A" w14:textId="176CCBEE" w:rsidR="001E5552" w:rsidRDefault="007B0008" w:rsidP="007B0008">
      <w:pPr>
        <w:ind w:left="710"/>
      </w:pPr>
      <w:r>
        <w:rPr>
          <w:rFonts w:cs="Arial"/>
          <w:szCs w:val="20"/>
        </w:rPr>
        <w:t>Dokument je namenjen celovitemu pregledu sporočil, ki se izmenjujejo med aplikacijo SINCTS faza 5, ki je del slovenskega SICIS sistema</w:t>
      </w:r>
      <w:r w:rsidR="00B8758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 zunanjo domeno. </w:t>
      </w:r>
    </w:p>
    <w:p w14:paraId="7605EB7A" w14:textId="77777777" w:rsidR="007B0008" w:rsidRDefault="007B0008" w:rsidP="007B0008">
      <w:pPr>
        <w:ind w:left="710"/>
      </w:pPr>
    </w:p>
    <w:tbl>
      <w:tblPr>
        <w:tblW w:w="4529" w:type="pct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30"/>
        <w:gridCol w:w="969"/>
        <w:gridCol w:w="1239"/>
      </w:tblGrid>
      <w:tr w:rsidR="00DF160E" w:rsidRPr="00A23FE5" w14:paraId="5BD4724A" w14:textId="77777777" w:rsidTr="007B0008">
        <w:trPr>
          <w:trHeight w:val="317"/>
        </w:trPr>
        <w:tc>
          <w:tcPr>
            <w:tcW w:w="553" w:type="pct"/>
            <w:shd w:val="clear" w:color="auto" w:fill="E7E6E6"/>
            <w:vAlign w:val="center"/>
            <w:hideMark/>
          </w:tcPr>
          <w:p w14:paraId="4C015CAD" w14:textId="77777777" w:rsidR="00DF160E" w:rsidRPr="00A23FE5" w:rsidRDefault="00DF160E" w:rsidP="00897E37">
            <w:pPr>
              <w:pStyle w:val="TableHeading"/>
              <w:widowControl/>
              <w:autoSpaceDE/>
              <w:autoSpaceDN/>
              <w:adjustRightInd/>
              <w:rPr>
                <w:b w:val="0"/>
                <w:lang w:val="sl-SI"/>
              </w:rPr>
            </w:pPr>
            <w:proofErr w:type="spellStart"/>
            <w:r w:rsidRPr="00A23FE5">
              <w:rPr>
                <w:lang w:val="sl-SI"/>
              </w:rPr>
              <w:t>Ref</w:t>
            </w:r>
            <w:r w:rsidRPr="00A23FE5">
              <w:rPr>
                <w:b w:val="0"/>
                <w:lang w:val="sl-SI"/>
              </w:rPr>
              <w:t>.</w:t>
            </w:r>
            <w:r w:rsidRPr="007B5979">
              <w:rPr>
                <w:lang w:val="sl-SI"/>
              </w:rPr>
              <w:t>št</w:t>
            </w:r>
            <w:proofErr w:type="spellEnd"/>
            <w:r w:rsidRPr="00A23FE5">
              <w:rPr>
                <w:b w:val="0"/>
                <w:lang w:val="sl-SI"/>
              </w:rPr>
              <w:t>.</w:t>
            </w:r>
          </w:p>
        </w:tc>
        <w:tc>
          <w:tcPr>
            <w:tcW w:w="3011" w:type="pct"/>
            <w:shd w:val="clear" w:color="auto" w:fill="E7E6E6"/>
            <w:vAlign w:val="center"/>
            <w:hideMark/>
          </w:tcPr>
          <w:p w14:paraId="6B4D3049" w14:textId="77777777" w:rsidR="00DF160E" w:rsidRPr="00A23FE5" w:rsidRDefault="00DF160E" w:rsidP="00897E37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 w:rsidRPr="00A23FE5">
              <w:rPr>
                <w:lang w:val="sl-SI"/>
              </w:rPr>
              <w:t>Opis</w:t>
            </w:r>
          </w:p>
        </w:tc>
        <w:tc>
          <w:tcPr>
            <w:tcW w:w="630" w:type="pct"/>
            <w:shd w:val="clear" w:color="auto" w:fill="E7E6E6"/>
            <w:vAlign w:val="center"/>
            <w:hideMark/>
          </w:tcPr>
          <w:p w14:paraId="0B425FC0" w14:textId="77777777" w:rsidR="00DF160E" w:rsidRPr="00A23FE5" w:rsidRDefault="00DF160E" w:rsidP="00897E37">
            <w:pPr>
              <w:pStyle w:val="TableHeading"/>
              <w:widowControl/>
              <w:autoSpaceDE/>
              <w:autoSpaceDN/>
              <w:adjustRightInd/>
              <w:jc w:val="center"/>
              <w:rPr>
                <w:lang w:val="sl-SI"/>
              </w:rPr>
            </w:pPr>
            <w:r w:rsidRPr="00A23FE5">
              <w:rPr>
                <w:lang w:val="sl-SI"/>
              </w:rPr>
              <w:t>Verzija</w:t>
            </w:r>
          </w:p>
        </w:tc>
        <w:tc>
          <w:tcPr>
            <w:tcW w:w="806" w:type="pct"/>
            <w:shd w:val="clear" w:color="auto" w:fill="E7E6E6"/>
            <w:vAlign w:val="center"/>
          </w:tcPr>
          <w:p w14:paraId="0C600CB7" w14:textId="77777777" w:rsidR="00DF160E" w:rsidRPr="00A23FE5" w:rsidRDefault="00DF160E" w:rsidP="00897E37">
            <w:pPr>
              <w:pStyle w:val="TableHeading"/>
              <w:widowControl/>
              <w:autoSpaceDE/>
              <w:autoSpaceDN/>
              <w:adjustRightInd/>
              <w:jc w:val="center"/>
              <w:rPr>
                <w:lang w:val="sl-SI"/>
              </w:rPr>
            </w:pPr>
            <w:r w:rsidRPr="00A23FE5">
              <w:rPr>
                <w:lang w:val="sl-SI"/>
              </w:rPr>
              <w:t>Datum</w:t>
            </w:r>
          </w:p>
        </w:tc>
      </w:tr>
      <w:tr w:rsidR="00ED6DDE" w:rsidRPr="00A23FE5" w14:paraId="08B2E0B5" w14:textId="77777777" w:rsidTr="007B0008">
        <w:trPr>
          <w:trHeight w:val="317"/>
        </w:trPr>
        <w:tc>
          <w:tcPr>
            <w:tcW w:w="553" w:type="pct"/>
            <w:shd w:val="clear" w:color="auto" w:fill="auto"/>
            <w:vAlign w:val="center"/>
          </w:tcPr>
          <w:p w14:paraId="0031685D" w14:textId="7E752741" w:rsidR="00ED6DDE" w:rsidRPr="00A23FE5" w:rsidRDefault="00ED6DDE" w:rsidP="00ED6DDE">
            <w:pPr>
              <w:pStyle w:val="TableHeading"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1.</w:t>
            </w:r>
          </w:p>
        </w:tc>
        <w:tc>
          <w:tcPr>
            <w:tcW w:w="3011" w:type="pct"/>
            <w:shd w:val="clear" w:color="auto" w:fill="auto"/>
            <w:vAlign w:val="center"/>
          </w:tcPr>
          <w:p w14:paraId="1FA5A53B" w14:textId="30F62643" w:rsidR="00ED6DDE" w:rsidRPr="00A23FE5" w:rsidRDefault="00ED6DDE" w:rsidP="00ED6DDE">
            <w:pPr>
              <w:pStyle w:val="TableHeading"/>
              <w:widowControl/>
              <w:autoSpaceDE/>
              <w:autoSpaceDN/>
              <w:adjustRightInd/>
              <w:rPr>
                <w:b w:val="0"/>
                <w:lang w:val="sl-SI"/>
              </w:rPr>
            </w:pPr>
            <w:r w:rsidRPr="00DF160E">
              <w:rPr>
                <w:b w:val="0"/>
                <w:lang w:val="sl-SI"/>
              </w:rPr>
              <w:t xml:space="preserve">NCTS </w:t>
            </w:r>
            <w:proofErr w:type="spellStart"/>
            <w:r w:rsidRPr="00DF160E">
              <w:rPr>
                <w:b w:val="0"/>
                <w:lang w:val="sl-SI"/>
              </w:rPr>
              <w:t>Phase</w:t>
            </w:r>
            <w:proofErr w:type="spellEnd"/>
            <w:r w:rsidRPr="00DF160E">
              <w:rPr>
                <w:b w:val="0"/>
                <w:lang w:val="sl-SI"/>
              </w:rPr>
              <w:t xml:space="preserve"> 5 - Design </w:t>
            </w:r>
            <w:proofErr w:type="spellStart"/>
            <w:r w:rsidRPr="00DF160E">
              <w:rPr>
                <w:b w:val="0"/>
                <w:lang w:val="sl-SI"/>
              </w:rPr>
              <w:t>Document</w:t>
            </w:r>
            <w:proofErr w:type="spellEnd"/>
            <w:r w:rsidRPr="00DF160E">
              <w:rPr>
                <w:b w:val="0"/>
                <w:lang w:val="sl-SI"/>
              </w:rPr>
              <w:t xml:space="preserve"> </w:t>
            </w:r>
            <w:proofErr w:type="spellStart"/>
            <w:r w:rsidRPr="00DF160E">
              <w:rPr>
                <w:b w:val="0"/>
                <w:lang w:val="sl-SI"/>
              </w:rPr>
              <w:t>for</w:t>
            </w:r>
            <w:proofErr w:type="spellEnd"/>
            <w:r w:rsidRPr="00DF160E">
              <w:rPr>
                <w:b w:val="0"/>
                <w:lang w:val="sl-SI"/>
              </w:rPr>
              <w:t xml:space="preserve"> </w:t>
            </w:r>
            <w:proofErr w:type="spellStart"/>
            <w:r w:rsidRPr="00DF160E">
              <w:rPr>
                <w:b w:val="0"/>
                <w:lang w:val="sl-SI"/>
              </w:rPr>
              <w:t>National</w:t>
            </w:r>
            <w:proofErr w:type="spellEnd"/>
            <w:r w:rsidRPr="00DF160E">
              <w:rPr>
                <w:b w:val="0"/>
                <w:lang w:val="sl-SI"/>
              </w:rPr>
              <w:t xml:space="preserve"> </w:t>
            </w:r>
            <w:proofErr w:type="spellStart"/>
            <w:r w:rsidRPr="00DF160E">
              <w:rPr>
                <w:b w:val="0"/>
                <w:lang w:val="sl-SI"/>
              </w:rPr>
              <w:t>Transit</w:t>
            </w:r>
            <w:proofErr w:type="spellEnd"/>
            <w:r w:rsidRPr="00DF160E">
              <w:rPr>
                <w:b w:val="0"/>
                <w:lang w:val="sl-SI"/>
              </w:rPr>
              <w:t xml:space="preserve"> </w:t>
            </w:r>
            <w:proofErr w:type="spellStart"/>
            <w:r w:rsidRPr="00DF160E">
              <w:rPr>
                <w:b w:val="0"/>
                <w:lang w:val="sl-SI"/>
              </w:rPr>
              <w:t>Application</w:t>
            </w:r>
            <w:proofErr w:type="spellEnd"/>
            <w:r w:rsidRPr="00DF160E">
              <w:rPr>
                <w:b w:val="0"/>
                <w:lang w:val="sl-SI"/>
              </w:rPr>
              <w:t xml:space="preserve"> (DDNTA) DDNTA </w:t>
            </w:r>
            <w:proofErr w:type="spellStart"/>
            <w:r w:rsidRPr="00DF160E">
              <w:rPr>
                <w:b w:val="0"/>
                <w:lang w:val="sl-SI"/>
              </w:rPr>
              <w:t>Main</w:t>
            </w:r>
            <w:proofErr w:type="spellEnd"/>
            <w:r w:rsidRPr="00DF160E">
              <w:rPr>
                <w:b w:val="0"/>
                <w:lang w:val="sl-SI"/>
              </w:rPr>
              <w:t xml:space="preserve"> </w:t>
            </w:r>
            <w:proofErr w:type="spellStart"/>
            <w:r w:rsidRPr="00DF160E">
              <w:rPr>
                <w:b w:val="0"/>
                <w:lang w:val="sl-SI"/>
              </w:rPr>
              <w:t>Document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</w:tcPr>
          <w:p w14:paraId="30C09C7E" w14:textId="59F689C4" w:rsidR="00ED6DDE" w:rsidRPr="00A23FE5" w:rsidRDefault="00ED6DDE" w:rsidP="00ED6DDE">
            <w:pPr>
              <w:pStyle w:val="TableHeading"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  <w:r w:rsidRPr="00DF160E">
              <w:rPr>
                <w:b w:val="0"/>
                <w:lang w:val="sl-SI"/>
              </w:rPr>
              <w:t>5.1</w:t>
            </w:r>
            <w:r>
              <w:rPr>
                <w:b w:val="0"/>
                <w:lang w:val="sl-SI"/>
              </w:rPr>
              <w:t>5</w:t>
            </w:r>
            <w:r w:rsidRPr="00DF160E">
              <w:rPr>
                <w:b w:val="0"/>
                <w:lang w:val="sl-SI"/>
              </w:rPr>
              <w:t>.0-v1.00 EN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8406014" w14:textId="1CAE255B" w:rsidR="00ED6DDE" w:rsidRPr="00A23FE5" w:rsidRDefault="00ED6DDE" w:rsidP="00ED6DDE">
            <w:pPr>
              <w:pStyle w:val="TableHeading"/>
              <w:keepNext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06/</w:t>
            </w:r>
            <w:r w:rsidRPr="00DF160E">
              <w:rPr>
                <w:b w:val="0"/>
                <w:lang w:val="sl-SI"/>
              </w:rPr>
              <w:t>04/202</w:t>
            </w:r>
            <w:r>
              <w:rPr>
                <w:b w:val="0"/>
                <w:lang w:val="sl-SI"/>
              </w:rPr>
              <w:t>2</w:t>
            </w:r>
          </w:p>
        </w:tc>
      </w:tr>
      <w:tr w:rsidR="00AC014A" w:rsidRPr="00A23FE5" w14:paraId="58AFB68C" w14:textId="77777777" w:rsidTr="007B0008">
        <w:trPr>
          <w:trHeight w:val="317"/>
        </w:trPr>
        <w:tc>
          <w:tcPr>
            <w:tcW w:w="553" w:type="pct"/>
            <w:shd w:val="clear" w:color="auto" w:fill="auto"/>
            <w:vAlign w:val="center"/>
          </w:tcPr>
          <w:p w14:paraId="47A7866C" w14:textId="0010E200" w:rsidR="00AC014A" w:rsidRPr="00A23FE5" w:rsidRDefault="0095348A" w:rsidP="007B5979">
            <w:pPr>
              <w:pStyle w:val="TableHeading"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2.</w:t>
            </w:r>
          </w:p>
        </w:tc>
        <w:tc>
          <w:tcPr>
            <w:tcW w:w="3011" w:type="pct"/>
            <w:shd w:val="clear" w:color="auto" w:fill="auto"/>
            <w:vAlign w:val="center"/>
          </w:tcPr>
          <w:p w14:paraId="00DCBE7F" w14:textId="21CE3FFA" w:rsidR="00AC014A" w:rsidRPr="00DF160E" w:rsidRDefault="00AC014A" w:rsidP="00897E37">
            <w:pPr>
              <w:pStyle w:val="TableHeading"/>
              <w:widowControl/>
              <w:autoSpaceDE/>
              <w:autoSpaceDN/>
              <w:adjustRightInd/>
              <w:rPr>
                <w:b w:val="0"/>
                <w:lang w:val="sl-SI"/>
              </w:rPr>
            </w:pPr>
            <w:r w:rsidRPr="00AC014A">
              <w:rPr>
                <w:b w:val="0"/>
                <w:lang w:val="sl-SI"/>
              </w:rPr>
              <w:t>SLOVENSKI TRANZITNI SISTEM SINCTS faza 5 Podrobnejši opis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F84B8C6" w14:textId="3C2DCED0" w:rsidR="00AC014A" w:rsidRPr="00DF160E" w:rsidRDefault="00AC014A" w:rsidP="00897E37">
            <w:pPr>
              <w:pStyle w:val="TableHeading"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1B144F9" w14:textId="77777777" w:rsidR="00AC014A" w:rsidRPr="00DF160E" w:rsidRDefault="00AC014A" w:rsidP="00897E37">
            <w:pPr>
              <w:pStyle w:val="TableHeading"/>
              <w:keepNext/>
              <w:widowControl/>
              <w:autoSpaceDE/>
              <w:autoSpaceDN/>
              <w:adjustRightInd/>
              <w:jc w:val="center"/>
              <w:rPr>
                <w:b w:val="0"/>
                <w:lang w:val="sl-SI"/>
              </w:rPr>
            </w:pPr>
          </w:p>
        </w:tc>
      </w:tr>
    </w:tbl>
    <w:p w14:paraId="08E12213" w14:textId="77777777" w:rsidR="00DF160E" w:rsidRPr="00DF160E" w:rsidRDefault="00DF160E" w:rsidP="00DF160E">
      <w:pPr>
        <w:rPr>
          <w:lang w:eastAsia="en-US"/>
        </w:rPr>
      </w:pPr>
    </w:p>
    <w:p w14:paraId="65A7CF29" w14:textId="1CA4780E" w:rsidR="00DF160E" w:rsidRDefault="006027DD" w:rsidP="002F1D0D">
      <w:pPr>
        <w:pStyle w:val="Naslov2"/>
      </w:pPr>
      <w:bookmarkStart w:id="1" w:name="_Toc14182529"/>
      <w:r>
        <w:t xml:space="preserve"> </w:t>
      </w:r>
      <w:bookmarkStart w:id="2" w:name="_Toc91245140"/>
      <w:r w:rsidR="00DF160E" w:rsidRPr="00A23FE5">
        <w:t>UPORABLJENE KRATICE IN OZNAKE</w:t>
      </w:r>
      <w:bookmarkEnd w:id="1"/>
      <w:bookmarkEnd w:id="2"/>
    </w:p>
    <w:p w14:paraId="2A6B8361" w14:textId="77777777" w:rsidR="00DF160E" w:rsidRPr="00DF160E" w:rsidRDefault="00DF160E" w:rsidP="00DF160E">
      <w:pPr>
        <w:rPr>
          <w:lang w:eastAsia="en-US"/>
        </w:rPr>
      </w:pPr>
    </w:p>
    <w:tbl>
      <w:tblPr>
        <w:tblW w:w="7655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DF160E" w:rsidRPr="00DF160E" w14:paraId="1049379F" w14:textId="77777777" w:rsidTr="006027DD">
        <w:tc>
          <w:tcPr>
            <w:tcW w:w="1843" w:type="dxa"/>
            <w:shd w:val="clear" w:color="auto" w:fill="E7E6E6"/>
            <w:vAlign w:val="center"/>
          </w:tcPr>
          <w:p w14:paraId="58C8B671" w14:textId="77777777" w:rsidR="00DF160E" w:rsidRPr="00DF160E" w:rsidRDefault="00DF160E" w:rsidP="00897E37">
            <w:pPr>
              <w:pStyle w:val="podpisi"/>
              <w:rPr>
                <w:rFonts w:cs="Arial"/>
                <w:b/>
                <w:szCs w:val="20"/>
                <w:lang w:val="sl-SI"/>
              </w:rPr>
            </w:pPr>
            <w:r w:rsidRPr="00DF160E">
              <w:rPr>
                <w:rFonts w:cs="Arial"/>
                <w:b/>
                <w:szCs w:val="20"/>
                <w:lang w:val="sl-SI"/>
              </w:rPr>
              <w:t>Kratica, oznaka</w:t>
            </w:r>
          </w:p>
        </w:tc>
        <w:tc>
          <w:tcPr>
            <w:tcW w:w="5812" w:type="dxa"/>
            <w:shd w:val="clear" w:color="auto" w:fill="E7E6E6"/>
            <w:vAlign w:val="center"/>
          </w:tcPr>
          <w:p w14:paraId="270BF1D5" w14:textId="77777777" w:rsidR="00DF160E" w:rsidRPr="00DF160E" w:rsidRDefault="00DF160E" w:rsidP="00897E37">
            <w:pPr>
              <w:pStyle w:val="podpisi"/>
              <w:rPr>
                <w:rFonts w:cs="Arial"/>
                <w:b/>
                <w:szCs w:val="20"/>
                <w:lang w:val="sl-SI"/>
              </w:rPr>
            </w:pPr>
            <w:r w:rsidRPr="00DF160E">
              <w:rPr>
                <w:rFonts w:cs="Arial"/>
                <w:b/>
                <w:szCs w:val="20"/>
                <w:lang w:val="sl-SI"/>
              </w:rPr>
              <w:t>Opis</w:t>
            </w:r>
          </w:p>
        </w:tc>
      </w:tr>
      <w:tr w:rsidR="00AC014A" w:rsidRPr="00DF160E" w14:paraId="19956C1E" w14:textId="77777777" w:rsidTr="006027DD">
        <w:tc>
          <w:tcPr>
            <w:tcW w:w="1843" w:type="dxa"/>
            <w:shd w:val="clear" w:color="auto" w:fill="auto"/>
            <w:vAlign w:val="center"/>
          </w:tcPr>
          <w:p w14:paraId="70FC269D" w14:textId="191045CC" w:rsidR="00AC014A" w:rsidRPr="00DF160E" w:rsidRDefault="00AC014A" w:rsidP="00897E37">
            <w:pPr>
              <w:pStyle w:val="podpisi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NCTS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6248F4" w14:textId="19176656" w:rsidR="00AC014A" w:rsidRPr="00DF160E" w:rsidRDefault="00AC014A" w:rsidP="00897E37">
            <w:pPr>
              <w:pStyle w:val="podpisi"/>
              <w:rPr>
                <w:rFonts w:cs="Arial"/>
                <w:szCs w:val="20"/>
                <w:lang w:val="sl-SI"/>
              </w:rPr>
            </w:pPr>
            <w:r w:rsidRPr="000C0E96">
              <w:rPr>
                <w:rFonts w:cs="Arial"/>
                <w:szCs w:val="20"/>
              </w:rPr>
              <w:t xml:space="preserve">New </w:t>
            </w:r>
            <w:proofErr w:type="spellStart"/>
            <w:r w:rsidRPr="000C0E96">
              <w:rPr>
                <w:rFonts w:cs="Arial"/>
                <w:szCs w:val="20"/>
              </w:rPr>
              <w:t>Computerised</w:t>
            </w:r>
            <w:proofErr w:type="spellEnd"/>
            <w:r w:rsidRPr="000C0E96">
              <w:rPr>
                <w:rFonts w:cs="Arial"/>
                <w:szCs w:val="20"/>
              </w:rPr>
              <w:t xml:space="preserve"> Transit System – novi </w:t>
            </w:r>
            <w:proofErr w:type="spellStart"/>
            <w:r w:rsidRPr="000C0E96">
              <w:rPr>
                <w:rFonts w:cs="Arial"/>
                <w:szCs w:val="20"/>
              </w:rPr>
              <w:t>informacijsko</w:t>
            </w:r>
            <w:proofErr w:type="spellEnd"/>
            <w:r w:rsidRPr="000C0E96">
              <w:rPr>
                <w:rFonts w:cs="Arial"/>
                <w:szCs w:val="20"/>
              </w:rPr>
              <w:t xml:space="preserve"> </w:t>
            </w:r>
            <w:proofErr w:type="spellStart"/>
            <w:r w:rsidRPr="000C0E96">
              <w:rPr>
                <w:rFonts w:cs="Arial"/>
                <w:szCs w:val="20"/>
              </w:rPr>
              <w:t>podprt</w:t>
            </w:r>
            <w:proofErr w:type="spellEnd"/>
            <w:r w:rsidRPr="000C0E96">
              <w:rPr>
                <w:rFonts w:cs="Arial"/>
                <w:szCs w:val="20"/>
              </w:rPr>
              <w:t xml:space="preserve"> </w:t>
            </w:r>
            <w:proofErr w:type="spellStart"/>
            <w:r w:rsidRPr="000C0E96">
              <w:rPr>
                <w:rFonts w:cs="Arial"/>
                <w:szCs w:val="20"/>
              </w:rPr>
              <w:t>tranzitni</w:t>
            </w:r>
            <w:proofErr w:type="spellEnd"/>
            <w:r w:rsidRPr="000C0E96">
              <w:rPr>
                <w:rFonts w:cs="Arial"/>
                <w:szCs w:val="20"/>
              </w:rPr>
              <w:t xml:space="preserve"> </w:t>
            </w:r>
            <w:proofErr w:type="spellStart"/>
            <w:r w:rsidRPr="000C0E96">
              <w:rPr>
                <w:rFonts w:cs="Arial"/>
                <w:szCs w:val="20"/>
              </w:rPr>
              <w:t>sistem</w:t>
            </w:r>
            <w:proofErr w:type="spellEnd"/>
          </w:p>
        </w:tc>
      </w:tr>
    </w:tbl>
    <w:p w14:paraId="408E3F17" w14:textId="77777777" w:rsidR="005A3644" w:rsidRDefault="005A3644">
      <w:pPr>
        <w:rPr>
          <w:rFonts w:cs="Arial"/>
          <w:b/>
          <w:kern w:val="32"/>
          <w:sz w:val="28"/>
          <w:szCs w:val="28"/>
        </w:rPr>
      </w:pPr>
      <w:r>
        <w:br w:type="page"/>
      </w:r>
    </w:p>
    <w:p w14:paraId="79261F24" w14:textId="753A6F38" w:rsidR="0000108C" w:rsidRDefault="006673FA" w:rsidP="002F1D0D">
      <w:pPr>
        <w:pStyle w:val="Naslov2"/>
        <w:numPr>
          <w:ilvl w:val="1"/>
          <w:numId w:val="26"/>
        </w:numPr>
      </w:pPr>
      <w:r>
        <w:lastRenderedPageBreak/>
        <w:t xml:space="preserve">  </w:t>
      </w:r>
      <w:r w:rsidR="005776C3">
        <w:t xml:space="preserve"> </w:t>
      </w:r>
      <w:bookmarkStart w:id="3" w:name="_Toc91245141"/>
      <w:r w:rsidR="005776C3">
        <w:t>SKUPNE SHEME</w:t>
      </w:r>
      <w:bookmarkEnd w:id="3"/>
      <w:r>
        <w:t xml:space="preserve"> </w:t>
      </w:r>
    </w:p>
    <w:p w14:paraId="7321A651" w14:textId="3EDD1FA6" w:rsidR="005776C3" w:rsidRDefault="005776C3" w:rsidP="005776C3">
      <w:pPr>
        <w:ind w:left="720"/>
        <w:rPr>
          <w:lang w:eastAsia="en-US"/>
        </w:rPr>
      </w:pPr>
      <w:r>
        <w:rPr>
          <w:lang w:eastAsia="en-US"/>
        </w:rPr>
        <w:t>Skupne sheme, ki so vključene v sheme sporočil.</w:t>
      </w:r>
    </w:p>
    <w:p w14:paraId="4413F01B" w14:textId="77777777" w:rsidR="00C92169" w:rsidRDefault="00C92169" w:rsidP="005776C3">
      <w:pPr>
        <w:ind w:left="720"/>
        <w:rPr>
          <w:lang w:eastAsia="en-US"/>
        </w:rPr>
      </w:pPr>
    </w:p>
    <w:p w14:paraId="1FF3A2E0" w14:textId="7CF94B17" w:rsidR="005776C3" w:rsidRDefault="00ED6DDE" w:rsidP="005776C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1D389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1.6pt" o:ole="">
            <v:imagedata r:id="rId8" o:title=""/>
          </v:shape>
          <o:OLEObject Type="Embed" ProgID="Package" ShapeID="_x0000_i1025" DrawAspect="Icon" ObjectID="_1737891517" r:id="rId9"/>
        </w:object>
      </w:r>
    </w:p>
    <w:p w14:paraId="738DB6BF" w14:textId="05E9E5EB" w:rsidR="000119A6" w:rsidRDefault="000D6202" w:rsidP="002F1D0D">
      <w:pPr>
        <w:pStyle w:val="Naslov2"/>
      </w:pPr>
      <w:bookmarkStart w:id="4" w:name="_Toc91245142"/>
      <w:r>
        <w:t>NAMEMBNI</w:t>
      </w:r>
      <w:r w:rsidR="005A3644">
        <w:t xml:space="preserve"> </w:t>
      </w:r>
      <w:r w:rsidR="000119A6">
        <w:t>URAD</w:t>
      </w:r>
      <w:bookmarkEnd w:id="4"/>
    </w:p>
    <w:p w14:paraId="12F74A05" w14:textId="438C7C26" w:rsidR="007B0008" w:rsidRDefault="007B0008" w:rsidP="002F1D0D">
      <w:pPr>
        <w:pStyle w:val="Naslov2"/>
      </w:pPr>
      <w:bookmarkStart w:id="5" w:name="_Toc91245143"/>
      <w:r>
        <w:t>IE007-najava prispetja</w:t>
      </w:r>
      <w:bookmarkEnd w:id="5"/>
    </w:p>
    <w:p w14:paraId="360DD8B1" w14:textId="557A2D13" w:rsidR="005F5B83" w:rsidRDefault="005F5B83" w:rsidP="006673FA">
      <w:pPr>
        <w:ind w:left="720"/>
        <w:rPr>
          <w:lang w:eastAsia="en-US"/>
        </w:rPr>
      </w:pPr>
      <w:r>
        <w:rPr>
          <w:lang w:eastAsia="en-US"/>
        </w:rPr>
        <w:t xml:space="preserve">Opis: </w:t>
      </w:r>
      <w:r w:rsidRPr="005F5B83">
        <w:rPr>
          <w:lang w:eastAsia="en-US"/>
        </w:rPr>
        <w:t>Vložnik najave prispetja sporoči namembnemu carinskemu uradu prispetje blaga. Sporočilo IE007 se pošlje v rednem in poenostavljenem postopku (pooblaščeni prejemnik pri namembnem carinskem uradu). Ko namembni carinski urad prejme sporočilo IE007, pošlje carinskemu uradu odhoda sporočilo IE006, da je pošiljka prispela k namembnemu carinskemu uradu / pooblaščenemu prejemniku.</w:t>
      </w:r>
    </w:p>
    <w:p w14:paraId="52344E52" w14:textId="3BAD8325" w:rsidR="005776C3" w:rsidRDefault="005776C3" w:rsidP="005F5B83">
      <w:pPr>
        <w:ind w:left="720"/>
        <w:rPr>
          <w:lang w:eastAsia="en-US"/>
        </w:rPr>
      </w:pPr>
    </w:p>
    <w:p w14:paraId="641BA847" w14:textId="0E852206" w:rsidR="00ED3F9E" w:rsidRDefault="00E52DA5" w:rsidP="00195CEC">
      <w:pPr>
        <w:ind w:left="720" w:hanging="11"/>
      </w:pPr>
      <w:r>
        <w:object w:dxaOrig="1539" w:dyaOrig="997" w14:anchorId="08241D78">
          <v:shape id="_x0000_i1026" type="#_x0000_t75" style="width:77.4pt;height:49.2pt" o:ole="">
            <v:imagedata r:id="rId10" o:title=""/>
          </v:shape>
          <o:OLEObject Type="Embed" ProgID="Package" ShapeID="_x0000_i1026" DrawAspect="Icon" ObjectID="_1737891518" r:id="rId11"/>
        </w:object>
      </w:r>
    </w:p>
    <w:p w14:paraId="6AFF5C1A" w14:textId="0515657D" w:rsidR="007924D1" w:rsidRDefault="007924D1" w:rsidP="007924D1">
      <w:pPr>
        <w:pStyle w:val="naslov3"/>
        <w:ind w:left="1276" w:hanging="567"/>
        <w:rPr>
          <w:lang w:eastAsia="en-US"/>
        </w:rPr>
      </w:pPr>
      <w:bookmarkStart w:id="6" w:name="_Toc91245144"/>
      <w:r>
        <w:rPr>
          <w:lang w:eastAsia="en-US"/>
        </w:rPr>
        <w:t>Proženje poenostavljenega postopka</w:t>
      </w:r>
      <w:bookmarkEnd w:id="6"/>
    </w:p>
    <w:p w14:paraId="617D3ADE" w14:textId="580F5AE6" w:rsidR="007924D1" w:rsidRDefault="007924D1" w:rsidP="007B5979">
      <w:pPr>
        <w:ind w:left="709"/>
        <w:rPr>
          <w:lang w:eastAsia="en-US"/>
        </w:rPr>
      </w:pPr>
      <w:r>
        <w:rPr>
          <w:lang w:eastAsia="en-US"/>
        </w:rPr>
        <w:t>Postopek se smatra kot poenostavljen ko je polje »</w:t>
      </w:r>
      <w:r w:rsidRPr="007924D1">
        <w:rPr>
          <w:lang w:eastAsia="en-US"/>
        </w:rPr>
        <w:t>/ie:CC0</w:t>
      </w:r>
      <w:r>
        <w:rPr>
          <w:lang w:eastAsia="en-US"/>
        </w:rPr>
        <w:t>07</w:t>
      </w:r>
      <w:r w:rsidRPr="007924D1">
        <w:rPr>
          <w:lang w:eastAsia="en-US"/>
        </w:rPr>
        <w:t>C/</w:t>
      </w:r>
      <w:proofErr w:type="spellStart"/>
      <w:r w:rsidRPr="007924D1">
        <w:rPr>
          <w:lang w:eastAsia="en-US"/>
        </w:rPr>
        <w:t>Authorisation</w:t>
      </w:r>
      <w:proofErr w:type="spellEnd"/>
      <w:r>
        <w:rPr>
          <w:lang w:eastAsia="en-US"/>
        </w:rPr>
        <w:t>« zapisano na naslednji način:</w:t>
      </w:r>
    </w:p>
    <w:p w14:paraId="2244DAAF" w14:textId="77777777" w:rsidR="007924D1" w:rsidRDefault="007924D1" w:rsidP="007924D1">
      <w:pPr>
        <w:shd w:val="clear" w:color="auto" w:fill="FFFFFF"/>
        <w:ind w:firstLine="720"/>
        <w:rPr>
          <w:rStyle w:val="sc11"/>
        </w:rPr>
      </w:pPr>
    </w:p>
    <w:p w14:paraId="1C48465E" w14:textId="601F0D0F" w:rsidR="007924D1" w:rsidRDefault="007924D1" w:rsidP="007924D1">
      <w:pPr>
        <w:shd w:val="clear" w:color="auto" w:fill="FFFFFF"/>
        <w:ind w:left="360" w:firstLine="720"/>
        <w:rPr>
          <w:rStyle w:val="sc01"/>
        </w:rPr>
      </w:pPr>
      <w:r>
        <w:rPr>
          <w:rStyle w:val="sc11"/>
        </w:rPr>
        <w:t>&lt;</w:t>
      </w:r>
      <w:proofErr w:type="spellStart"/>
      <w:r>
        <w:rPr>
          <w:rStyle w:val="sc11"/>
        </w:rPr>
        <w:t>Authorisation</w:t>
      </w:r>
      <w:proofErr w:type="spellEnd"/>
      <w:r>
        <w:rPr>
          <w:rStyle w:val="sc11"/>
        </w:rPr>
        <w:t>&gt;</w:t>
      </w:r>
    </w:p>
    <w:p w14:paraId="1BC05752" w14:textId="00EDD9C7" w:rsidR="007924D1" w:rsidRDefault="007924D1" w:rsidP="007924D1">
      <w:pPr>
        <w:shd w:val="clear" w:color="auto" w:fill="FFFFFF"/>
        <w:rPr>
          <w:rStyle w:val="sc01"/>
        </w:rPr>
      </w:pPr>
      <w:r>
        <w:rPr>
          <w:rStyle w:val="sc01"/>
        </w:rPr>
        <w:t xml:space="preserve">        </w:t>
      </w:r>
      <w:r>
        <w:rPr>
          <w:rStyle w:val="sc01"/>
        </w:rPr>
        <w:tab/>
      </w:r>
      <w:r>
        <w:rPr>
          <w:rStyle w:val="sc11"/>
        </w:rPr>
        <w:t>&lt;</w:t>
      </w:r>
      <w:proofErr w:type="spellStart"/>
      <w:r>
        <w:rPr>
          <w:rStyle w:val="sc11"/>
        </w:rPr>
        <w:t>sequenceNumber</w:t>
      </w:r>
      <w:proofErr w:type="spellEnd"/>
      <w:r>
        <w:rPr>
          <w:rStyle w:val="sc11"/>
        </w:rPr>
        <w:t>&gt;</w:t>
      </w:r>
      <w:r>
        <w:rPr>
          <w:rStyle w:val="sc01"/>
        </w:rPr>
        <w:t>1</w:t>
      </w:r>
      <w:r>
        <w:rPr>
          <w:rStyle w:val="sc11"/>
        </w:rPr>
        <w:t>&lt;/</w:t>
      </w:r>
      <w:proofErr w:type="spellStart"/>
      <w:r>
        <w:rPr>
          <w:rStyle w:val="sc11"/>
        </w:rPr>
        <w:t>sequenceNumber</w:t>
      </w:r>
      <w:proofErr w:type="spellEnd"/>
      <w:r>
        <w:rPr>
          <w:rStyle w:val="sc11"/>
        </w:rPr>
        <w:t>&gt;</w:t>
      </w:r>
    </w:p>
    <w:p w14:paraId="3CE2B018" w14:textId="180BE9A5" w:rsidR="007924D1" w:rsidRPr="007924D1" w:rsidRDefault="007924D1" w:rsidP="007924D1">
      <w:pPr>
        <w:shd w:val="clear" w:color="auto" w:fill="FFFFFF"/>
        <w:rPr>
          <w:rStyle w:val="sc01"/>
          <w:color w:val="FF0000"/>
        </w:rPr>
      </w:pPr>
      <w:r>
        <w:rPr>
          <w:rStyle w:val="sc01"/>
        </w:rPr>
        <w:t xml:space="preserve">       </w:t>
      </w:r>
      <w:r>
        <w:rPr>
          <w:rStyle w:val="sc01"/>
        </w:rPr>
        <w:tab/>
        <w:t xml:space="preserve"> </w:t>
      </w:r>
      <w:r w:rsidRPr="007924D1">
        <w:rPr>
          <w:rStyle w:val="sc11"/>
          <w:color w:val="FF0000"/>
        </w:rPr>
        <w:t>&lt;</w:t>
      </w:r>
      <w:proofErr w:type="spellStart"/>
      <w:r w:rsidRPr="007924D1">
        <w:rPr>
          <w:rStyle w:val="sc11"/>
          <w:color w:val="FF0000"/>
        </w:rPr>
        <w:t>type</w:t>
      </w:r>
      <w:proofErr w:type="spellEnd"/>
      <w:r w:rsidRPr="007924D1">
        <w:rPr>
          <w:rStyle w:val="sc11"/>
          <w:color w:val="FF0000"/>
        </w:rPr>
        <w:t>&gt;</w:t>
      </w:r>
      <w:r w:rsidRPr="007924D1">
        <w:rPr>
          <w:rStyle w:val="sc01"/>
          <w:color w:val="FF0000"/>
        </w:rPr>
        <w:t>C52</w:t>
      </w:r>
      <w:r w:rsidR="006265A6">
        <w:rPr>
          <w:rStyle w:val="sc01"/>
          <w:color w:val="FF0000"/>
        </w:rPr>
        <w:t>2</w:t>
      </w:r>
      <w:r w:rsidRPr="007924D1">
        <w:rPr>
          <w:rStyle w:val="sc11"/>
          <w:color w:val="FF0000"/>
        </w:rPr>
        <w:t>&lt;/</w:t>
      </w:r>
      <w:proofErr w:type="spellStart"/>
      <w:r w:rsidRPr="007924D1">
        <w:rPr>
          <w:rStyle w:val="sc11"/>
          <w:color w:val="FF0000"/>
        </w:rPr>
        <w:t>type</w:t>
      </w:r>
      <w:proofErr w:type="spellEnd"/>
      <w:r w:rsidRPr="007924D1">
        <w:rPr>
          <w:rStyle w:val="sc11"/>
          <w:color w:val="FF0000"/>
        </w:rPr>
        <w:t>&gt;</w:t>
      </w:r>
    </w:p>
    <w:p w14:paraId="5F8A513F" w14:textId="0590FAC2" w:rsidR="007924D1" w:rsidRDefault="007924D1" w:rsidP="007924D1">
      <w:pPr>
        <w:shd w:val="clear" w:color="auto" w:fill="FFFFFF"/>
        <w:rPr>
          <w:rStyle w:val="sc01"/>
        </w:rPr>
      </w:pPr>
      <w:r w:rsidRPr="007924D1">
        <w:rPr>
          <w:rStyle w:val="sc01"/>
          <w:color w:val="FF0000"/>
        </w:rPr>
        <w:t xml:space="preserve">       </w:t>
      </w:r>
      <w:r>
        <w:rPr>
          <w:rStyle w:val="sc01"/>
          <w:color w:val="FF0000"/>
        </w:rPr>
        <w:tab/>
      </w:r>
      <w:r w:rsidRPr="007924D1">
        <w:rPr>
          <w:rStyle w:val="sc01"/>
          <w:color w:val="FF0000"/>
        </w:rPr>
        <w:t xml:space="preserve"> </w:t>
      </w:r>
      <w:r w:rsidRPr="007924D1">
        <w:rPr>
          <w:rStyle w:val="sc11"/>
          <w:color w:val="FF0000"/>
        </w:rPr>
        <w:t>&lt;</w:t>
      </w:r>
      <w:proofErr w:type="spellStart"/>
      <w:r w:rsidRPr="007924D1">
        <w:rPr>
          <w:rStyle w:val="sc11"/>
          <w:color w:val="FF0000"/>
        </w:rPr>
        <w:t>referenceNumber</w:t>
      </w:r>
      <w:proofErr w:type="spellEnd"/>
      <w:r w:rsidRPr="007924D1">
        <w:rPr>
          <w:rStyle w:val="sc11"/>
          <w:color w:val="FF0000"/>
        </w:rPr>
        <w:t>&gt;</w:t>
      </w:r>
      <w:r w:rsidRPr="007924D1">
        <w:rPr>
          <w:rStyle w:val="sc01"/>
          <w:color w:val="FF0000"/>
        </w:rPr>
        <w:t>A3</w:t>
      </w:r>
      <w:r w:rsidRPr="007924D1">
        <w:rPr>
          <w:rStyle w:val="sc11"/>
          <w:color w:val="FF0000"/>
        </w:rPr>
        <w:t>&lt;/</w:t>
      </w:r>
      <w:proofErr w:type="spellStart"/>
      <w:r w:rsidRPr="007924D1">
        <w:rPr>
          <w:rStyle w:val="sc11"/>
          <w:color w:val="FF0000"/>
        </w:rPr>
        <w:t>referenceNumber</w:t>
      </w:r>
      <w:proofErr w:type="spellEnd"/>
      <w:r w:rsidRPr="007924D1">
        <w:rPr>
          <w:rStyle w:val="sc11"/>
          <w:color w:val="FF0000"/>
        </w:rPr>
        <w:t>&gt;</w:t>
      </w:r>
    </w:p>
    <w:p w14:paraId="585BD77F" w14:textId="74DC0EA3" w:rsidR="007924D1" w:rsidRDefault="007924D1" w:rsidP="007924D1">
      <w:pPr>
        <w:shd w:val="clear" w:color="auto" w:fill="FFFFFF"/>
        <w:rPr>
          <w:rStyle w:val="sc11"/>
        </w:rPr>
      </w:pPr>
      <w:r>
        <w:rPr>
          <w:rStyle w:val="sc01"/>
        </w:rPr>
        <w:t xml:space="preserve">    </w:t>
      </w:r>
      <w:r>
        <w:rPr>
          <w:rStyle w:val="sc01"/>
        </w:rPr>
        <w:tab/>
        <w:t xml:space="preserve">    </w:t>
      </w:r>
      <w:r>
        <w:rPr>
          <w:rStyle w:val="sc11"/>
        </w:rPr>
        <w:t>&lt;/</w:t>
      </w:r>
      <w:proofErr w:type="spellStart"/>
      <w:r>
        <w:rPr>
          <w:rStyle w:val="sc11"/>
        </w:rPr>
        <w:t>Authorisation</w:t>
      </w:r>
      <w:proofErr w:type="spellEnd"/>
      <w:r>
        <w:rPr>
          <w:rStyle w:val="sc11"/>
        </w:rPr>
        <w:t>&gt;</w:t>
      </w:r>
    </w:p>
    <w:p w14:paraId="5666F568" w14:textId="77777777" w:rsidR="007924D1" w:rsidRDefault="007924D1" w:rsidP="007924D1">
      <w:pPr>
        <w:shd w:val="clear" w:color="auto" w:fill="FFFFFF"/>
        <w:rPr>
          <w:rStyle w:val="sc11"/>
        </w:rPr>
      </w:pPr>
    </w:p>
    <w:p w14:paraId="46E1818E" w14:textId="6857AE43" w:rsidR="007924D1" w:rsidRPr="006673FA" w:rsidRDefault="007924D1" w:rsidP="007924D1">
      <w:pPr>
        <w:shd w:val="clear" w:color="auto" w:fill="FFFFFF"/>
        <w:ind w:left="720"/>
        <w:rPr>
          <w:rFonts w:cs="Arial"/>
          <w:lang w:eastAsia="en-US"/>
        </w:rPr>
      </w:pPr>
      <w:r w:rsidRPr="007B5979">
        <w:rPr>
          <w:rFonts w:cs="Arial"/>
          <w:lang w:eastAsia="en-US"/>
        </w:rPr>
        <w:t xml:space="preserve">Torej v segmentu </w:t>
      </w:r>
      <w:proofErr w:type="spellStart"/>
      <w:r w:rsidRPr="007B5979">
        <w:rPr>
          <w:rFonts w:cs="Arial"/>
          <w:i/>
          <w:lang w:eastAsia="en-US"/>
        </w:rPr>
        <w:t>Authorisation</w:t>
      </w:r>
      <w:proofErr w:type="spellEnd"/>
      <w:r w:rsidRPr="007B5979">
        <w:rPr>
          <w:rFonts w:cs="Arial"/>
          <w:lang w:eastAsia="en-US"/>
        </w:rPr>
        <w:t xml:space="preserve"> mora obstajati polje </w:t>
      </w:r>
      <w:proofErr w:type="spellStart"/>
      <w:r w:rsidRPr="007B5979">
        <w:rPr>
          <w:rFonts w:cs="Arial"/>
          <w:i/>
          <w:lang w:eastAsia="en-US"/>
        </w:rPr>
        <w:t>type</w:t>
      </w:r>
      <w:proofErr w:type="spellEnd"/>
      <w:r w:rsidRPr="007B5979">
        <w:rPr>
          <w:rFonts w:cs="Arial"/>
          <w:lang w:eastAsia="en-US"/>
        </w:rPr>
        <w:t xml:space="preserve"> = </w:t>
      </w:r>
      <w:r w:rsidRPr="007B5979">
        <w:rPr>
          <w:rFonts w:cs="Arial"/>
          <w:i/>
          <w:lang w:eastAsia="en-US"/>
        </w:rPr>
        <w:t>'C52</w:t>
      </w:r>
      <w:r w:rsidR="006265A6">
        <w:rPr>
          <w:rFonts w:cs="Arial"/>
          <w:i/>
          <w:lang w:eastAsia="en-US"/>
        </w:rPr>
        <w:t>2</w:t>
      </w:r>
      <w:r w:rsidRPr="007B5979">
        <w:rPr>
          <w:rFonts w:cs="Arial"/>
          <w:i/>
          <w:lang w:eastAsia="en-US"/>
        </w:rPr>
        <w:t>'</w:t>
      </w:r>
      <w:r w:rsidRPr="007B5979">
        <w:rPr>
          <w:rFonts w:cs="Arial"/>
          <w:lang w:eastAsia="en-US"/>
        </w:rPr>
        <w:t xml:space="preserve"> in </w:t>
      </w:r>
      <w:proofErr w:type="spellStart"/>
      <w:r w:rsidRPr="007B5979">
        <w:rPr>
          <w:rFonts w:cs="Arial"/>
          <w:i/>
          <w:lang w:eastAsia="en-US"/>
        </w:rPr>
        <w:t>referenceNumber</w:t>
      </w:r>
      <w:proofErr w:type="spellEnd"/>
      <w:r w:rsidRPr="007B5979">
        <w:rPr>
          <w:rFonts w:cs="Arial"/>
          <w:lang w:eastAsia="en-US"/>
        </w:rPr>
        <w:t>=</w:t>
      </w:r>
      <w:r w:rsidR="00DB3B9E">
        <w:rPr>
          <w:rFonts w:cs="Arial"/>
          <w:lang w:eastAsia="en-US"/>
        </w:rPr>
        <w:t xml:space="preserve"> </w:t>
      </w:r>
      <w:r w:rsidRPr="007B5979">
        <w:rPr>
          <w:rFonts w:cs="Arial"/>
          <w:i/>
          <w:lang w:eastAsia="en-US"/>
        </w:rPr>
        <w:t>'A3'</w:t>
      </w:r>
    </w:p>
    <w:p w14:paraId="7B32E81B" w14:textId="77777777" w:rsidR="007924D1" w:rsidRDefault="007924D1" w:rsidP="00195CEC">
      <w:pPr>
        <w:ind w:left="720" w:hanging="11"/>
        <w:rPr>
          <w:lang w:eastAsia="en-US"/>
        </w:rPr>
      </w:pPr>
    </w:p>
    <w:p w14:paraId="540A952A" w14:textId="416E2449" w:rsidR="007B0008" w:rsidRDefault="007B0008" w:rsidP="002F1D0D">
      <w:pPr>
        <w:pStyle w:val="Naslov2"/>
      </w:pPr>
      <w:bookmarkStart w:id="7" w:name="_Toc91245145"/>
      <w:r>
        <w:t>IE043-dovoljenje za raztovor</w:t>
      </w:r>
      <w:bookmarkEnd w:id="7"/>
    </w:p>
    <w:p w14:paraId="15C2B364" w14:textId="2E21B082" w:rsidR="005F5B83" w:rsidRDefault="005F5B83" w:rsidP="006673FA">
      <w:pPr>
        <w:ind w:left="720"/>
        <w:rPr>
          <w:lang w:eastAsia="en-US"/>
        </w:rPr>
      </w:pPr>
      <w:r>
        <w:rPr>
          <w:lang w:eastAsia="en-US"/>
        </w:rPr>
        <w:t xml:space="preserve">Opis: </w:t>
      </w:r>
      <w:r w:rsidRPr="005F5B83">
        <w:rPr>
          <w:lang w:eastAsia="en-US"/>
        </w:rPr>
        <w:t>Namembni carinski urad pošlje pooblaščenemu prejemniku sporočilo IE043, da lahko prične z raztovorom blaga s prevoznega sredstva</w:t>
      </w:r>
    </w:p>
    <w:p w14:paraId="2C6DDCF8" w14:textId="77777777" w:rsidR="00195CEC" w:rsidRPr="005F5B83" w:rsidRDefault="00195CEC" w:rsidP="005F5B83">
      <w:pPr>
        <w:ind w:left="720"/>
        <w:rPr>
          <w:lang w:eastAsia="en-US"/>
        </w:rPr>
      </w:pPr>
    </w:p>
    <w:p w14:paraId="02446AD2" w14:textId="11322EC5" w:rsidR="005F5B83" w:rsidRPr="005F5B83" w:rsidRDefault="00210089" w:rsidP="00FC22AB">
      <w:pPr>
        <w:ind w:firstLine="709"/>
        <w:rPr>
          <w:lang w:eastAsia="en-US"/>
        </w:rPr>
      </w:pPr>
      <w:r>
        <w:rPr>
          <w:lang w:eastAsia="en-US"/>
        </w:rPr>
        <w:object w:dxaOrig="1596" w:dyaOrig="1033" w14:anchorId="4D38EF1E">
          <v:shape id="_x0000_i1027" type="#_x0000_t75" style="width:79.2pt;height:51.6pt" o:ole="">
            <v:imagedata r:id="rId12" o:title=""/>
          </v:shape>
          <o:OLEObject Type="Embed" ProgID="Package" ShapeID="_x0000_i1027" DrawAspect="Icon" ObjectID="_1737891519" r:id="rId13"/>
        </w:object>
      </w:r>
    </w:p>
    <w:p w14:paraId="35095263" w14:textId="124ACE90" w:rsidR="007B0008" w:rsidRDefault="007B0008" w:rsidP="002F1D0D">
      <w:pPr>
        <w:pStyle w:val="Naslov2"/>
      </w:pPr>
      <w:bookmarkStart w:id="8" w:name="_Toc91245146"/>
      <w:r>
        <w:t>IE044-zaznamki pri raztovoru blaga</w:t>
      </w:r>
      <w:bookmarkEnd w:id="8"/>
    </w:p>
    <w:p w14:paraId="5E37C10E" w14:textId="0C858A8D" w:rsidR="005F5B83" w:rsidRDefault="005F5B83" w:rsidP="005F5B83">
      <w:pPr>
        <w:ind w:left="720"/>
        <w:rPr>
          <w:lang w:eastAsia="en-US"/>
        </w:rPr>
      </w:pPr>
      <w:r>
        <w:rPr>
          <w:lang w:eastAsia="en-US"/>
        </w:rPr>
        <w:t xml:space="preserve">Opis: </w:t>
      </w:r>
      <w:r w:rsidRPr="005F5B83">
        <w:rPr>
          <w:lang w:eastAsia="en-US"/>
        </w:rPr>
        <w:t>Pooblaščeni prejemnik pošlje namembnemu carinskemu uradu ugotovitve oz. zaznamke pri raztovoru blaga.</w:t>
      </w:r>
    </w:p>
    <w:p w14:paraId="6FFD29C1" w14:textId="37560EBB" w:rsidR="005F5B83" w:rsidRPr="005F5B83" w:rsidRDefault="00121597" w:rsidP="00FC22AB">
      <w:pPr>
        <w:ind w:left="720"/>
        <w:rPr>
          <w:lang w:eastAsia="en-US"/>
        </w:rPr>
      </w:pPr>
      <w:r>
        <w:rPr>
          <w:lang w:eastAsia="en-US"/>
        </w:rPr>
        <w:object w:dxaOrig="772" w:dyaOrig="550" w14:anchorId="447FC5D5">
          <v:shape id="_x0000_i1055" type="#_x0000_t75" style="width:54pt;height:39pt" o:ole="">
            <v:imagedata r:id="rId14" o:title=""/>
          </v:shape>
          <o:OLEObject Type="Embed" ProgID="Package" ShapeID="_x0000_i1055" DrawAspect="Content" ObjectID="_1737891520" r:id="rId15"/>
        </w:object>
      </w:r>
    </w:p>
    <w:p w14:paraId="41AA698B" w14:textId="50A6364D" w:rsidR="007B0008" w:rsidRDefault="007B0008" w:rsidP="002F1D0D">
      <w:pPr>
        <w:pStyle w:val="Naslov2"/>
      </w:pPr>
      <w:bookmarkStart w:id="9" w:name="_Toc91245147"/>
      <w:r>
        <w:lastRenderedPageBreak/>
        <w:t>IE025-obvestilo o prepustitvi</w:t>
      </w:r>
      <w:bookmarkEnd w:id="9"/>
    </w:p>
    <w:p w14:paraId="2B6B71F7" w14:textId="022F54F9" w:rsidR="005F5B83" w:rsidRDefault="005F5B83" w:rsidP="005F5B83">
      <w:pPr>
        <w:ind w:left="720"/>
        <w:rPr>
          <w:lang w:eastAsia="en-US"/>
        </w:rPr>
      </w:pPr>
      <w:r>
        <w:rPr>
          <w:lang w:eastAsia="en-US"/>
        </w:rPr>
        <w:t xml:space="preserve">Opis: </w:t>
      </w:r>
      <w:r w:rsidRPr="005F5B83">
        <w:rPr>
          <w:lang w:eastAsia="en-US"/>
        </w:rPr>
        <w:t>Namembni carinski urad pošlje vložniku najave prispetja obvestilo o prepustitvi blaga iz tranzitnega postopka.</w:t>
      </w:r>
    </w:p>
    <w:p w14:paraId="4BF5AFF0" w14:textId="458C2B4E" w:rsidR="005F5B83" w:rsidRPr="005F5B83" w:rsidRDefault="0035505D" w:rsidP="00FC22AB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366A2C4A">
          <v:shape id="_x0000_i1029" type="#_x0000_t75" style="width:73.8pt;height:48pt" o:ole="">
            <v:imagedata r:id="rId16" o:title=""/>
          </v:shape>
          <o:OLEObject Type="Embed" ProgID="Package" ShapeID="_x0000_i1029" DrawAspect="Icon" ObjectID="_1737891521" r:id="rId17"/>
        </w:object>
      </w:r>
    </w:p>
    <w:p w14:paraId="608BDC2C" w14:textId="3C53A1F8" w:rsidR="007B0008" w:rsidRDefault="007B0008" w:rsidP="002F1D0D">
      <w:pPr>
        <w:pStyle w:val="Naslov2"/>
      </w:pPr>
      <w:bookmarkStart w:id="10" w:name="_Toc91245148"/>
      <w:r>
        <w:t>IE057-zavrnitev najave prispetja, zavrnitev zaznamkov pri raztovoru</w:t>
      </w:r>
      <w:bookmarkEnd w:id="10"/>
    </w:p>
    <w:p w14:paraId="40A2ED74" w14:textId="75C32CEB" w:rsidR="005F5B83" w:rsidRPr="005F5B83" w:rsidRDefault="005F5B83" w:rsidP="005F5B83">
      <w:pPr>
        <w:ind w:left="720"/>
        <w:rPr>
          <w:lang w:eastAsia="en-US"/>
        </w:rPr>
      </w:pPr>
      <w:r>
        <w:rPr>
          <w:lang w:eastAsia="en-US"/>
        </w:rPr>
        <w:t xml:space="preserve">Opis: </w:t>
      </w:r>
      <w:r w:rsidRPr="005F5B83">
        <w:rPr>
          <w:lang w:eastAsia="en-US"/>
        </w:rPr>
        <w:t xml:space="preserve">Namembni carinski urad vložniku najave prispetja </w:t>
      </w:r>
      <w:r w:rsidR="006673FA" w:rsidRPr="005F5B83">
        <w:rPr>
          <w:lang w:eastAsia="en-US"/>
        </w:rPr>
        <w:t xml:space="preserve">zavrne </w:t>
      </w:r>
      <w:r w:rsidRPr="005F5B83">
        <w:rPr>
          <w:lang w:eastAsia="en-US"/>
        </w:rPr>
        <w:t>iz utemeljenih razlogov sporočilo IE007</w:t>
      </w:r>
      <w:r w:rsidR="00AE382D">
        <w:rPr>
          <w:lang w:eastAsia="en-US"/>
        </w:rPr>
        <w:t xml:space="preserve"> z IE057</w:t>
      </w:r>
      <w:r w:rsidRPr="005F5B83">
        <w:rPr>
          <w:lang w:eastAsia="en-US"/>
        </w:rPr>
        <w:t>. Vložnik ponovno pošlje sporočilo  IE007, ki je sprejemljivo za namembni carinski urad. To velja za redni in poenostavljeni postopek (pooblaščeni prejemnik pri namembnem carinskem uradu).</w:t>
      </w:r>
      <w:r>
        <w:rPr>
          <w:lang w:eastAsia="en-US"/>
        </w:rPr>
        <w:t xml:space="preserve"> </w:t>
      </w:r>
      <w:r w:rsidRPr="005F5B83">
        <w:rPr>
          <w:lang w:eastAsia="en-US"/>
        </w:rPr>
        <w:t xml:space="preserve">Namembni carinski urad zavrne </w:t>
      </w:r>
      <w:r w:rsidR="00A2543A">
        <w:rPr>
          <w:lang w:eastAsia="en-US"/>
        </w:rPr>
        <w:t xml:space="preserve">s sporočilom IE057 </w:t>
      </w:r>
      <w:r w:rsidR="00AE382D">
        <w:rPr>
          <w:lang w:eastAsia="en-US"/>
        </w:rPr>
        <w:t xml:space="preserve">tudi </w:t>
      </w:r>
      <w:r w:rsidRPr="005F5B83">
        <w:rPr>
          <w:lang w:eastAsia="en-US"/>
        </w:rPr>
        <w:t>zaznamke pri raztovoru</w:t>
      </w:r>
      <w:r w:rsidR="00AE382D">
        <w:rPr>
          <w:lang w:eastAsia="en-US"/>
        </w:rPr>
        <w:t xml:space="preserve"> IE044</w:t>
      </w:r>
      <w:r w:rsidRPr="005F5B83">
        <w:rPr>
          <w:lang w:eastAsia="en-US"/>
        </w:rPr>
        <w:t>.</w:t>
      </w:r>
    </w:p>
    <w:p w14:paraId="19613109" w14:textId="77777777" w:rsidR="005F5B83" w:rsidRPr="005F5B83" w:rsidRDefault="005F5B83" w:rsidP="005F5B83">
      <w:pPr>
        <w:rPr>
          <w:lang w:eastAsia="en-US"/>
        </w:rPr>
      </w:pPr>
    </w:p>
    <w:p w14:paraId="54EB4D1E" w14:textId="53C83F99" w:rsidR="007A2A24" w:rsidRDefault="00FC22AB" w:rsidP="007A2A24">
      <w:pPr>
        <w:rPr>
          <w:lang w:eastAsia="en-US"/>
        </w:rPr>
      </w:pPr>
      <w:r>
        <w:rPr>
          <w:lang w:eastAsia="en-US"/>
        </w:rPr>
        <w:tab/>
      </w:r>
      <w:r w:rsidR="00210089">
        <w:rPr>
          <w:lang w:eastAsia="en-US"/>
        </w:rPr>
        <w:object w:dxaOrig="1596" w:dyaOrig="1033" w14:anchorId="443CB19D">
          <v:shape id="_x0000_i1030" type="#_x0000_t75" style="width:79.2pt;height:51.6pt" o:ole="">
            <v:imagedata r:id="rId18" o:title=""/>
          </v:shape>
          <o:OLEObject Type="Embed" ProgID="Package" ShapeID="_x0000_i1030" DrawAspect="Icon" ObjectID="_1737891522" r:id="rId19"/>
        </w:object>
      </w:r>
    </w:p>
    <w:p w14:paraId="38A83FC2" w14:textId="5ED55662" w:rsidR="007A2A24" w:rsidRDefault="007A2A24" w:rsidP="007B0008">
      <w:pPr>
        <w:pStyle w:val="Naslov1"/>
      </w:pPr>
      <w:bookmarkStart w:id="11" w:name="_Toc91245149"/>
      <w:r>
        <w:t>URAD</w:t>
      </w:r>
      <w:r w:rsidR="000D6202">
        <w:t xml:space="preserve"> ODHODA</w:t>
      </w:r>
      <w:bookmarkEnd w:id="11"/>
    </w:p>
    <w:p w14:paraId="55BCFFAD" w14:textId="457C440C" w:rsidR="007B0008" w:rsidRDefault="007B0008" w:rsidP="002F1D0D">
      <w:pPr>
        <w:pStyle w:val="Naslov2"/>
      </w:pPr>
      <w:bookmarkStart w:id="12" w:name="_Toc91245150"/>
      <w:r>
        <w:t>IE013-dopolnitev deklaracije</w:t>
      </w:r>
      <w:bookmarkEnd w:id="12"/>
    </w:p>
    <w:p w14:paraId="234C19A9" w14:textId="4358EB25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Vložnik deklaracije pošlje dopolnitve tranzitne deklaracije carinskemu uradu odhoda, kjer je vložena tranzitna deklaracija.</w:t>
      </w:r>
    </w:p>
    <w:p w14:paraId="4541B85E" w14:textId="77777777" w:rsidR="00FC22AB" w:rsidRDefault="00FC22AB" w:rsidP="00565883">
      <w:pPr>
        <w:ind w:left="720"/>
        <w:rPr>
          <w:lang w:eastAsia="en-US"/>
        </w:rPr>
      </w:pPr>
    </w:p>
    <w:p w14:paraId="6698EC14" w14:textId="08B4F3D0" w:rsidR="00FC22AB" w:rsidRPr="005F5B83" w:rsidRDefault="00210089" w:rsidP="0056588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20FA1D33">
          <v:shape id="_x0000_i1031" type="#_x0000_t75" style="width:79.2pt;height:51.6pt" o:ole="">
            <v:imagedata r:id="rId20" o:title=""/>
          </v:shape>
          <o:OLEObject Type="Embed" ProgID="Package" ShapeID="_x0000_i1031" DrawAspect="Icon" ObjectID="_1737891523" r:id="rId21"/>
        </w:object>
      </w:r>
    </w:p>
    <w:p w14:paraId="4EA973F4" w14:textId="39812EAE" w:rsidR="007B0008" w:rsidRDefault="007B0008" w:rsidP="002F1D0D">
      <w:pPr>
        <w:pStyle w:val="Naslov2"/>
      </w:pPr>
      <w:bookmarkStart w:id="13" w:name="_Toc91245151"/>
      <w:r>
        <w:t>IE014-zahtevek za izrek neveljavnosti deklaracije/razveljavitev</w:t>
      </w:r>
      <w:bookmarkEnd w:id="13"/>
    </w:p>
    <w:p w14:paraId="1331E486" w14:textId="054AC465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Vložnik deklaracije v državi odpreme pošlje carinskemu uradu odhoda zahtevek za izrek o neveljavnosti tranzitne deklaracije/razveljavitev.</w:t>
      </w:r>
    </w:p>
    <w:p w14:paraId="205D0CCB" w14:textId="77777777" w:rsidR="00FC22AB" w:rsidRDefault="00FC22AB" w:rsidP="00565883">
      <w:pPr>
        <w:ind w:left="720"/>
        <w:rPr>
          <w:lang w:eastAsia="en-US"/>
        </w:rPr>
      </w:pPr>
    </w:p>
    <w:p w14:paraId="585C5DF7" w14:textId="2B769776" w:rsidR="00FC22AB" w:rsidRPr="005F5B83" w:rsidRDefault="00210089" w:rsidP="0056588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7F9D5C36">
          <v:shape id="_x0000_i1032" type="#_x0000_t75" style="width:79.2pt;height:51.6pt" o:ole="">
            <v:imagedata r:id="rId22" o:title=""/>
          </v:shape>
          <o:OLEObject Type="Embed" ProgID="Package" ShapeID="_x0000_i1032" DrawAspect="Icon" ObjectID="_1737891524" r:id="rId23"/>
        </w:object>
      </w:r>
    </w:p>
    <w:p w14:paraId="55D224E4" w14:textId="7C18A1D9" w:rsidR="007B0008" w:rsidRDefault="007B0008" w:rsidP="002F1D0D">
      <w:pPr>
        <w:pStyle w:val="Naslov2"/>
      </w:pPr>
      <w:bookmarkStart w:id="14" w:name="_Toc91245152"/>
      <w:r>
        <w:t>IE015-tranzitna deklaracija</w:t>
      </w:r>
      <w:bookmarkEnd w:id="14"/>
    </w:p>
    <w:p w14:paraId="7730201E" w14:textId="3DC40B17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Vložnik deklaracije v državi odpreme pošlje carinskemu uradu odhoda podatke tranzitne deklaracije v</w:t>
      </w:r>
      <w:r w:rsidR="006673FA">
        <w:rPr>
          <w:lang w:eastAsia="en-US"/>
        </w:rPr>
        <w:t xml:space="preserve"> </w:t>
      </w:r>
      <w:r w:rsidR="00565883" w:rsidRPr="00565883">
        <w:rPr>
          <w:lang w:eastAsia="en-US"/>
        </w:rPr>
        <w:t>carinski informacijski sistem za tranzit (NCTS). S pomočjo aplikacije TIR-EPD lahko podatke o tranzitni deklaraciji (IE015) pošiljajo v NCTS tudi prevozniki iz drugih držav.</w:t>
      </w:r>
    </w:p>
    <w:p w14:paraId="7A5C42C5" w14:textId="77777777" w:rsidR="00FC22AB" w:rsidRPr="005F5B83" w:rsidRDefault="00FC22AB" w:rsidP="00565883">
      <w:pPr>
        <w:ind w:left="720"/>
        <w:rPr>
          <w:lang w:eastAsia="en-US"/>
        </w:rPr>
      </w:pPr>
    </w:p>
    <w:p w14:paraId="5805F260" w14:textId="62F5F66F" w:rsidR="005F5B83" w:rsidRDefault="00210089" w:rsidP="00FC22AB">
      <w:pPr>
        <w:ind w:firstLine="851"/>
        <w:rPr>
          <w:lang w:eastAsia="en-US"/>
        </w:rPr>
      </w:pPr>
      <w:r>
        <w:rPr>
          <w:lang w:eastAsia="en-US"/>
        </w:rPr>
        <w:object w:dxaOrig="1596" w:dyaOrig="1033" w14:anchorId="10FBE5EF">
          <v:shape id="_x0000_i1033" type="#_x0000_t75" style="width:79.2pt;height:51.6pt" o:ole="">
            <v:imagedata r:id="rId24" o:title=""/>
          </v:shape>
          <o:OLEObject Type="Embed" ProgID="Package" ShapeID="_x0000_i1033" DrawAspect="Icon" ObjectID="_1737891525" r:id="rId25"/>
        </w:object>
      </w:r>
    </w:p>
    <w:p w14:paraId="79E72275" w14:textId="65E6DA07" w:rsidR="006265A6" w:rsidRPr="006265A6" w:rsidRDefault="007924D1" w:rsidP="006265A6">
      <w:pPr>
        <w:pStyle w:val="naslov3"/>
        <w:ind w:left="1276" w:hanging="567"/>
        <w:rPr>
          <w:lang w:eastAsia="en-US"/>
        </w:rPr>
      </w:pPr>
      <w:r>
        <w:rPr>
          <w:lang w:eastAsia="en-US"/>
        </w:rPr>
        <w:lastRenderedPageBreak/>
        <w:tab/>
      </w:r>
      <w:bookmarkStart w:id="15" w:name="_Toc91245153"/>
      <w:r>
        <w:rPr>
          <w:lang w:eastAsia="en-US"/>
        </w:rPr>
        <w:t>Proženje poenostavljenega postopka</w:t>
      </w:r>
      <w:bookmarkEnd w:id="15"/>
    </w:p>
    <w:p w14:paraId="65B72407" w14:textId="2CDA4AB3" w:rsidR="007924D1" w:rsidRDefault="007924D1" w:rsidP="002F1D0D">
      <w:pPr>
        <w:ind w:left="709"/>
        <w:rPr>
          <w:lang w:eastAsia="en-US"/>
        </w:rPr>
      </w:pPr>
      <w:r>
        <w:rPr>
          <w:lang w:eastAsia="en-US"/>
        </w:rPr>
        <w:t>Postopek se smatra kot poenostavljen</w:t>
      </w:r>
      <w:r w:rsidR="00A2543A">
        <w:rPr>
          <w:lang w:eastAsia="en-US"/>
        </w:rPr>
        <w:t>,</w:t>
      </w:r>
      <w:r>
        <w:rPr>
          <w:lang w:eastAsia="en-US"/>
        </w:rPr>
        <w:t xml:space="preserve"> ko je polje »</w:t>
      </w:r>
      <w:r w:rsidRPr="007924D1">
        <w:rPr>
          <w:lang w:eastAsia="en-US"/>
        </w:rPr>
        <w:t>/ie:CC015C/</w:t>
      </w:r>
      <w:proofErr w:type="spellStart"/>
      <w:r w:rsidRPr="007924D1">
        <w:rPr>
          <w:lang w:eastAsia="en-US"/>
        </w:rPr>
        <w:t>Authorisation</w:t>
      </w:r>
      <w:proofErr w:type="spellEnd"/>
      <w:r>
        <w:rPr>
          <w:lang w:eastAsia="en-US"/>
        </w:rPr>
        <w:t>« zapisano na naslednji način:</w:t>
      </w:r>
    </w:p>
    <w:p w14:paraId="2C966D59" w14:textId="77777777" w:rsidR="007924D1" w:rsidRDefault="007924D1" w:rsidP="007924D1">
      <w:pPr>
        <w:shd w:val="clear" w:color="auto" w:fill="FFFFFF"/>
        <w:ind w:firstLine="720"/>
        <w:rPr>
          <w:rStyle w:val="sc11"/>
        </w:rPr>
      </w:pPr>
    </w:p>
    <w:p w14:paraId="54F655FC" w14:textId="392A734F" w:rsidR="007924D1" w:rsidRDefault="007924D1" w:rsidP="007924D1">
      <w:pPr>
        <w:shd w:val="clear" w:color="auto" w:fill="FFFFFF"/>
        <w:ind w:left="360" w:firstLine="720"/>
        <w:rPr>
          <w:rStyle w:val="sc01"/>
        </w:rPr>
      </w:pPr>
      <w:r>
        <w:rPr>
          <w:rStyle w:val="sc11"/>
        </w:rPr>
        <w:t>&lt;</w:t>
      </w:r>
      <w:proofErr w:type="spellStart"/>
      <w:r>
        <w:rPr>
          <w:rStyle w:val="sc11"/>
        </w:rPr>
        <w:t>Authorisation</w:t>
      </w:r>
      <w:proofErr w:type="spellEnd"/>
      <w:r>
        <w:rPr>
          <w:rStyle w:val="sc11"/>
        </w:rPr>
        <w:t>&gt;</w:t>
      </w:r>
    </w:p>
    <w:p w14:paraId="094D80CA" w14:textId="21EDCC65" w:rsidR="007924D1" w:rsidRDefault="007924D1" w:rsidP="007924D1">
      <w:pPr>
        <w:shd w:val="clear" w:color="auto" w:fill="FFFFFF"/>
        <w:rPr>
          <w:rStyle w:val="sc01"/>
        </w:rPr>
      </w:pPr>
      <w:r>
        <w:rPr>
          <w:rStyle w:val="sc01"/>
        </w:rPr>
        <w:t xml:space="preserve">        </w:t>
      </w:r>
      <w:r>
        <w:rPr>
          <w:rStyle w:val="sc01"/>
        </w:rPr>
        <w:tab/>
      </w:r>
      <w:r>
        <w:rPr>
          <w:rStyle w:val="sc11"/>
        </w:rPr>
        <w:t>&lt;</w:t>
      </w:r>
      <w:proofErr w:type="spellStart"/>
      <w:r>
        <w:rPr>
          <w:rStyle w:val="sc11"/>
        </w:rPr>
        <w:t>sequenceNumber</w:t>
      </w:r>
      <w:proofErr w:type="spellEnd"/>
      <w:r>
        <w:rPr>
          <w:rStyle w:val="sc11"/>
        </w:rPr>
        <w:t>&gt;</w:t>
      </w:r>
      <w:r>
        <w:rPr>
          <w:rStyle w:val="sc01"/>
        </w:rPr>
        <w:t>1</w:t>
      </w:r>
      <w:r>
        <w:rPr>
          <w:rStyle w:val="sc11"/>
        </w:rPr>
        <w:t>&lt;/</w:t>
      </w:r>
      <w:proofErr w:type="spellStart"/>
      <w:r>
        <w:rPr>
          <w:rStyle w:val="sc11"/>
        </w:rPr>
        <w:t>sequenceNumber</w:t>
      </w:r>
      <w:proofErr w:type="spellEnd"/>
      <w:r>
        <w:rPr>
          <w:rStyle w:val="sc11"/>
        </w:rPr>
        <w:t>&gt;</w:t>
      </w:r>
    </w:p>
    <w:p w14:paraId="7D52697F" w14:textId="757B9711" w:rsidR="007924D1" w:rsidRPr="007924D1" w:rsidRDefault="007924D1" w:rsidP="007924D1">
      <w:pPr>
        <w:shd w:val="clear" w:color="auto" w:fill="FFFFFF"/>
        <w:rPr>
          <w:rStyle w:val="sc01"/>
          <w:color w:val="FF0000"/>
        </w:rPr>
      </w:pPr>
      <w:r>
        <w:rPr>
          <w:rStyle w:val="sc01"/>
        </w:rPr>
        <w:t xml:space="preserve">       </w:t>
      </w:r>
      <w:r>
        <w:rPr>
          <w:rStyle w:val="sc01"/>
        </w:rPr>
        <w:tab/>
        <w:t xml:space="preserve"> </w:t>
      </w:r>
      <w:r w:rsidRPr="007924D1">
        <w:rPr>
          <w:rStyle w:val="sc11"/>
          <w:color w:val="FF0000"/>
        </w:rPr>
        <w:t>&lt;</w:t>
      </w:r>
      <w:proofErr w:type="spellStart"/>
      <w:r w:rsidRPr="007924D1">
        <w:rPr>
          <w:rStyle w:val="sc11"/>
          <w:color w:val="FF0000"/>
        </w:rPr>
        <w:t>type</w:t>
      </w:r>
      <w:proofErr w:type="spellEnd"/>
      <w:r w:rsidRPr="007924D1">
        <w:rPr>
          <w:rStyle w:val="sc11"/>
          <w:color w:val="FF0000"/>
        </w:rPr>
        <w:t>&gt;</w:t>
      </w:r>
      <w:r w:rsidRPr="007924D1">
        <w:rPr>
          <w:rStyle w:val="sc01"/>
          <w:color w:val="FF0000"/>
        </w:rPr>
        <w:t>C521</w:t>
      </w:r>
      <w:r w:rsidRPr="007924D1">
        <w:rPr>
          <w:rStyle w:val="sc11"/>
          <w:color w:val="FF0000"/>
        </w:rPr>
        <w:t>&lt;/</w:t>
      </w:r>
      <w:proofErr w:type="spellStart"/>
      <w:r w:rsidRPr="007924D1">
        <w:rPr>
          <w:rStyle w:val="sc11"/>
          <w:color w:val="FF0000"/>
        </w:rPr>
        <w:t>type</w:t>
      </w:r>
      <w:proofErr w:type="spellEnd"/>
      <w:r w:rsidRPr="007924D1">
        <w:rPr>
          <w:rStyle w:val="sc11"/>
          <w:color w:val="FF0000"/>
        </w:rPr>
        <w:t>&gt;</w:t>
      </w:r>
    </w:p>
    <w:p w14:paraId="5DA61C1B" w14:textId="215F51BA" w:rsidR="007924D1" w:rsidRDefault="007924D1" w:rsidP="007924D1">
      <w:pPr>
        <w:shd w:val="clear" w:color="auto" w:fill="FFFFFF"/>
        <w:rPr>
          <w:rStyle w:val="sc01"/>
        </w:rPr>
      </w:pPr>
      <w:r w:rsidRPr="007924D1">
        <w:rPr>
          <w:rStyle w:val="sc01"/>
          <w:color w:val="FF0000"/>
        </w:rPr>
        <w:t xml:space="preserve">       </w:t>
      </w:r>
      <w:r>
        <w:rPr>
          <w:rStyle w:val="sc01"/>
          <w:color w:val="FF0000"/>
        </w:rPr>
        <w:tab/>
        <w:t xml:space="preserve"> </w:t>
      </w:r>
      <w:r w:rsidRPr="007924D1">
        <w:rPr>
          <w:rStyle w:val="sc11"/>
          <w:color w:val="FF0000"/>
        </w:rPr>
        <w:t>&lt;</w:t>
      </w:r>
      <w:proofErr w:type="spellStart"/>
      <w:r w:rsidRPr="007924D1">
        <w:rPr>
          <w:rStyle w:val="sc11"/>
          <w:color w:val="FF0000"/>
        </w:rPr>
        <w:t>referenceNumber</w:t>
      </w:r>
      <w:proofErr w:type="spellEnd"/>
      <w:r w:rsidRPr="007924D1">
        <w:rPr>
          <w:rStyle w:val="sc11"/>
          <w:color w:val="FF0000"/>
        </w:rPr>
        <w:t>&gt;</w:t>
      </w:r>
      <w:r w:rsidRPr="007924D1">
        <w:rPr>
          <w:rStyle w:val="sc01"/>
          <w:color w:val="FF0000"/>
        </w:rPr>
        <w:t>A3</w:t>
      </w:r>
      <w:r w:rsidRPr="007924D1">
        <w:rPr>
          <w:rStyle w:val="sc11"/>
          <w:color w:val="FF0000"/>
        </w:rPr>
        <w:t>&lt;/</w:t>
      </w:r>
      <w:proofErr w:type="spellStart"/>
      <w:r w:rsidRPr="007924D1">
        <w:rPr>
          <w:rStyle w:val="sc11"/>
          <w:color w:val="FF0000"/>
        </w:rPr>
        <w:t>referenceNumber</w:t>
      </w:r>
      <w:proofErr w:type="spellEnd"/>
      <w:r w:rsidRPr="007924D1">
        <w:rPr>
          <w:rStyle w:val="sc11"/>
          <w:color w:val="FF0000"/>
        </w:rPr>
        <w:t>&gt;</w:t>
      </w:r>
    </w:p>
    <w:p w14:paraId="48911219" w14:textId="21E89850" w:rsidR="007924D1" w:rsidRDefault="007924D1" w:rsidP="007924D1">
      <w:pPr>
        <w:shd w:val="clear" w:color="auto" w:fill="FFFFFF"/>
        <w:rPr>
          <w:rStyle w:val="sc11"/>
        </w:rPr>
      </w:pPr>
      <w:r>
        <w:rPr>
          <w:rStyle w:val="sc01"/>
        </w:rPr>
        <w:t xml:space="preserve">    </w:t>
      </w:r>
      <w:r>
        <w:rPr>
          <w:rStyle w:val="sc01"/>
        </w:rPr>
        <w:tab/>
        <w:t xml:space="preserve">    </w:t>
      </w:r>
      <w:r>
        <w:rPr>
          <w:rStyle w:val="sc11"/>
        </w:rPr>
        <w:t>&lt;/</w:t>
      </w:r>
      <w:proofErr w:type="spellStart"/>
      <w:r>
        <w:rPr>
          <w:rStyle w:val="sc11"/>
        </w:rPr>
        <w:t>Authorisation</w:t>
      </w:r>
      <w:proofErr w:type="spellEnd"/>
      <w:r>
        <w:rPr>
          <w:rStyle w:val="sc11"/>
        </w:rPr>
        <w:t>&gt;</w:t>
      </w:r>
    </w:p>
    <w:p w14:paraId="0867AE40" w14:textId="0C947CC2" w:rsidR="007924D1" w:rsidRDefault="007924D1" w:rsidP="007924D1">
      <w:pPr>
        <w:shd w:val="clear" w:color="auto" w:fill="FFFFFF"/>
        <w:rPr>
          <w:rStyle w:val="sc11"/>
        </w:rPr>
      </w:pPr>
    </w:p>
    <w:p w14:paraId="7AA3E720" w14:textId="0419A4C5" w:rsidR="007924D1" w:rsidRPr="006265A6" w:rsidRDefault="007924D1" w:rsidP="006265A6">
      <w:pPr>
        <w:shd w:val="clear" w:color="auto" w:fill="FFFFFF"/>
        <w:ind w:left="720"/>
        <w:rPr>
          <w:rFonts w:cs="Arial"/>
          <w:lang w:eastAsia="en-US"/>
        </w:rPr>
      </w:pPr>
      <w:r w:rsidRPr="002F1D0D">
        <w:rPr>
          <w:rFonts w:cs="Arial"/>
          <w:lang w:eastAsia="en-US"/>
        </w:rPr>
        <w:t xml:space="preserve">Torej v segmentu </w:t>
      </w:r>
      <w:proofErr w:type="spellStart"/>
      <w:r w:rsidRPr="002F1D0D">
        <w:rPr>
          <w:rFonts w:cs="Arial"/>
          <w:i/>
          <w:lang w:eastAsia="en-US"/>
        </w:rPr>
        <w:t>Authorisation</w:t>
      </w:r>
      <w:proofErr w:type="spellEnd"/>
      <w:r w:rsidRPr="002F1D0D">
        <w:rPr>
          <w:rFonts w:cs="Arial"/>
          <w:lang w:eastAsia="en-US"/>
        </w:rPr>
        <w:t xml:space="preserve"> mora obstajati polje </w:t>
      </w:r>
      <w:proofErr w:type="spellStart"/>
      <w:r w:rsidRPr="002F1D0D">
        <w:rPr>
          <w:rFonts w:cs="Arial"/>
          <w:i/>
          <w:lang w:eastAsia="en-US"/>
        </w:rPr>
        <w:t>type</w:t>
      </w:r>
      <w:proofErr w:type="spellEnd"/>
      <w:r w:rsidRPr="002F1D0D">
        <w:rPr>
          <w:rFonts w:cs="Arial"/>
          <w:lang w:eastAsia="en-US"/>
        </w:rPr>
        <w:t xml:space="preserve"> = </w:t>
      </w:r>
      <w:r w:rsidRPr="002F1D0D">
        <w:rPr>
          <w:rFonts w:cs="Arial"/>
          <w:i/>
          <w:lang w:eastAsia="en-US"/>
        </w:rPr>
        <w:t>'C521'</w:t>
      </w:r>
      <w:r w:rsidRPr="002F1D0D">
        <w:rPr>
          <w:rFonts w:cs="Arial"/>
          <w:lang w:eastAsia="en-US"/>
        </w:rPr>
        <w:t xml:space="preserve"> in </w:t>
      </w:r>
      <w:proofErr w:type="spellStart"/>
      <w:r w:rsidRPr="002F1D0D">
        <w:rPr>
          <w:rFonts w:cs="Arial"/>
          <w:i/>
          <w:lang w:eastAsia="en-US"/>
        </w:rPr>
        <w:t>referenceNumber</w:t>
      </w:r>
      <w:proofErr w:type="spellEnd"/>
      <w:r w:rsidRPr="002F1D0D">
        <w:rPr>
          <w:rFonts w:cs="Arial"/>
          <w:lang w:eastAsia="en-US"/>
        </w:rPr>
        <w:t>=</w:t>
      </w:r>
      <w:r w:rsidRPr="002F1D0D">
        <w:rPr>
          <w:rFonts w:cs="Arial"/>
          <w:i/>
          <w:lang w:eastAsia="en-US"/>
        </w:rPr>
        <w:t>'A3'</w:t>
      </w:r>
    </w:p>
    <w:p w14:paraId="79DE2314" w14:textId="0C4D1789" w:rsidR="007B0008" w:rsidRDefault="007B0008" w:rsidP="002F1D0D">
      <w:pPr>
        <w:pStyle w:val="Naslov2"/>
      </w:pPr>
      <w:bookmarkStart w:id="16" w:name="_Toc91245154"/>
      <w:r>
        <w:t>IE054-zahteva za prepustitev blaga v tranzitni postopek</w:t>
      </w:r>
      <w:bookmarkEnd w:id="16"/>
    </w:p>
    <w:p w14:paraId="22FC2313" w14:textId="5F3DF8F7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Vložnik deklaracije v državi odpreme sporoči carinskemu uradu odhoda, ali se strinja z manjšimi neskladji ali ne.</w:t>
      </w:r>
    </w:p>
    <w:p w14:paraId="6784FE8F" w14:textId="77777777" w:rsidR="00FC22AB" w:rsidRPr="005F5B83" w:rsidRDefault="00FC22AB" w:rsidP="00565883">
      <w:pPr>
        <w:ind w:left="720"/>
        <w:rPr>
          <w:lang w:eastAsia="en-US"/>
        </w:rPr>
      </w:pPr>
    </w:p>
    <w:p w14:paraId="048CA755" w14:textId="17C39D21" w:rsidR="005F5B83" w:rsidRPr="005F5B83" w:rsidRDefault="00210089" w:rsidP="00FC22AB">
      <w:pPr>
        <w:ind w:firstLine="851"/>
        <w:rPr>
          <w:lang w:eastAsia="en-US"/>
        </w:rPr>
      </w:pPr>
      <w:r>
        <w:rPr>
          <w:lang w:eastAsia="en-US"/>
        </w:rPr>
        <w:object w:dxaOrig="1596" w:dyaOrig="1033" w14:anchorId="466FB2E3">
          <v:shape id="_x0000_i1034" type="#_x0000_t75" style="width:79.2pt;height:51.6pt" o:ole="">
            <v:imagedata r:id="rId26" o:title=""/>
          </v:shape>
          <o:OLEObject Type="Embed" ProgID="Package" ShapeID="_x0000_i1034" DrawAspect="Icon" ObjectID="_1737891526" r:id="rId27"/>
        </w:object>
      </w:r>
    </w:p>
    <w:p w14:paraId="59F4B7D1" w14:textId="3DDA5669" w:rsidR="007B0008" w:rsidRDefault="007B0008" w:rsidP="002F1D0D">
      <w:pPr>
        <w:pStyle w:val="Naslov2"/>
      </w:pPr>
      <w:bookmarkStart w:id="17" w:name="_Toc91245155"/>
      <w:r>
        <w:t>IE004-sprejem dopolnitev</w:t>
      </w:r>
      <w:bookmarkEnd w:id="17"/>
    </w:p>
    <w:p w14:paraId="1E2E2144" w14:textId="06DF963C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obvesti vložnika dopolnitev, da so bile dopolnitve prejete.</w:t>
      </w:r>
    </w:p>
    <w:p w14:paraId="4A9330B2" w14:textId="77777777" w:rsidR="00FC22AB" w:rsidRDefault="00FC22AB" w:rsidP="00565883">
      <w:pPr>
        <w:ind w:left="720"/>
        <w:rPr>
          <w:lang w:eastAsia="en-US"/>
        </w:rPr>
      </w:pPr>
    </w:p>
    <w:p w14:paraId="5C077E0A" w14:textId="278F06EB" w:rsidR="00FC22AB" w:rsidRPr="005F5B83" w:rsidRDefault="00210089" w:rsidP="0056588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35092E21">
          <v:shape id="_x0000_i1035" type="#_x0000_t75" style="width:79.2pt;height:51.6pt" o:ole="">
            <v:imagedata r:id="rId28" o:title=""/>
          </v:shape>
          <o:OLEObject Type="Embed" ProgID="Package" ShapeID="_x0000_i1035" DrawAspect="Icon" ObjectID="_1737891527" r:id="rId29"/>
        </w:object>
      </w:r>
    </w:p>
    <w:p w14:paraId="5E2CBAFE" w14:textId="6ABEE812" w:rsidR="007B0008" w:rsidRDefault="007B0008" w:rsidP="002F1D0D">
      <w:pPr>
        <w:pStyle w:val="Naslov2"/>
      </w:pPr>
      <w:bookmarkStart w:id="18" w:name="_Toc91245156"/>
      <w:r>
        <w:t>IE056-zavrnitev deklaracije, zavrnitev dopolnitev</w:t>
      </w:r>
      <w:bookmarkEnd w:id="18"/>
    </w:p>
    <w:p w14:paraId="1A925DEF" w14:textId="7319CD59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obvesti vložnika deklaracije, da je</w:t>
      </w:r>
      <w:r w:rsidR="006673FA">
        <w:rPr>
          <w:lang w:eastAsia="en-US"/>
        </w:rPr>
        <w:t xml:space="preserve"> </w:t>
      </w:r>
      <w:r w:rsidR="00565883" w:rsidRPr="00565883">
        <w:rPr>
          <w:lang w:eastAsia="en-US"/>
        </w:rPr>
        <w:t>tranzitna deklaracija (IE015) zavrnjena. Carinski urad odhoda obvesti vložnika dopolnitev (IE013), da so bile dopolnitve zavrnjene.</w:t>
      </w:r>
    </w:p>
    <w:p w14:paraId="4557CBD2" w14:textId="54330CDB" w:rsidR="00FC22AB" w:rsidRDefault="00FC22AB" w:rsidP="00565883">
      <w:pPr>
        <w:ind w:left="720"/>
        <w:rPr>
          <w:lang w:eastAsia="en-US"/>
        </w:rPr>
      </w:pPr>
    </w:p>
    <w:p w14:paraId="45811808" w14:textId="35808F8B" w:rsidR="00FC22AB" w:rsidRPr="005F5B83" w:rsidRDefault="00210089" w:rsidP="0056588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200F84CA">
          <v:shape id="_x0000_i1036" type="#_x0000_t75" style="width:79.2pt;height:51.6pt" o:ole="">
            <v:imagedata r:id="rId30" o:title=""/>
          </v:shape>
          <o:OLEObject Type="Embed" ProgID="Package" ShapeID="_x0000_i1036" DrawAspect="Icon" ObjectID="_1737891528" r:id="rId31"/>
        </w:object>
      </w:r>
    </w:p>
    <w:p w14:paraId="750E997B" w14:textId="7C2A6426" w:rsidR="007B0008" w:rsidRDefault="007B0008" w:rsidP="002F1D0D">
      <w:pPr>
        <w:pStyle w:val="Naslov2"/>
      </w:pPr>
      <w:bookmarkStart w:id="19" w:name="_Toc91245157"/>
      <w:r>
        <w:t>IE009-odločitev o neveljavnosti</w:t>
      </w:r>
      <w:bookmarkEnd w:id="19"/>
    </w:p>
    <w:p w14:paraId="1D74400F" w14:textId="3FE7B29D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vložniku deklaracije odločitev o neveljavnosti tranzitne deklaracije.</w:t>
      </w:r>
    </w:p>
    <w:p w14:paraId="5691AF96" w14:textId="2E09F412" w:rsidR="00FC22AB" w:rsidRDefault="00FC22AB" w:rsidP="00565883">
      <w:pPr>
        <w:ind w:left="720"/>
        <w:rPr>
          <w:lang w:eastAsia="en-US"/>
        </w:rPr>
      </w:pPr>
    </w:p>
    <w:p w14:paraId="01510D34" w14:textId="1D041D72" w:rsidR="005F5B83" w:rsidRPr="005F5B83" w:rsidRDefault="00210089" w:rsidP="00FC22AB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41EA61ED">
          <v:shape id="_x0000_i1037" type="#_x0000_t75" style="width:79.2pt;height:51.6pt" o:ole="">
            <v:imagedata r:id="rId32" o:title=""/>
          </v:shape>
          <o:OLEObject Type="Embed" ProgID="Package" ShapeID="_x0000_i1037" DrawAspect="Icon" ObjectID="_1737891529" r:id="rId33"/>
        </w:object>
      </w:r>
    </w:p>
    <w:p w14:paraId="4C230383" w14:textId="0FCA53D3" w:rsidR="007B0008" w:rsidRDefault="007B0008" w:rsidP="002F1D0D">
      <w:pPr>
        <w:pStyle w:val="Naslov2"/>
      </w:pPr>
      <w:bookmarkStart w:id="20" w:name="_Toc91245158"/>
      <w:r>
        <w:t>IE055-neveljavno zavarovanje</w:t>
      </w:r>
      <w:bookmarkEnd w:id="20"/>
    </w:p>
    <w:p w14:paraId="3F7B541B" w14:textId="36BBFE70" w:rsidR="005F5B83" w:rsidRP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sporočilo IE055 vložniku deklaracije, kadar podatki v zvezi s predloženim zavarovanjem v tranzitni deklaraciji niso ustrezni.</w:t>
      </w:r>
    </w:p>
    <w:p w14:paraId="5FFE727F" w14:textId="46143969" w:rsidR="005F5B83" w:rsidRDefault="005F5B83" w:rsidP="005F5B83">
      <w:pPr>
        <w:rPr>
          <w:lang w:eastAsia="en-US"/>
        </w:rPr>
      </w:pPr>
    </w:p>
    <w:p w14:paraId="10EB45BE" w14:textId="2BB09EBE" w:rsidR="00FC22AB" w:rsidRPr="005F5B83" w:rsidRDefault="00210089" w:rsidP="00FC22AB">
      <w:pPr>
        <w:ind w:firstLine="720"/>
        <w:rPr>
          <w:lang w:eastAsia="en-US"/>
        </w:rPr>
      </w:pPr>
      <w:r>
        <w:rPr>
          <w:lang w:eastAsia="en-US"/>
        </w:rPr>
        <w:object w:dxaOrig="1596" w:dyaOrig="1033" w14:anchorId="31C6B4AB">
          <v:shape id="_x0000_i1038" type="#_x0000_t75" style="width:79.2pt;height:51.6pt" o:ole="">
            <v:imagedata r:id="rId34" o:title=""/>
          </v:shape>
          <o:OLEObject Type="Embed" ProgID="Package" ShapeID="_x0000_i1038" DrawAspect="Icon" ObjectID="_1737891530" r:id="rId35"/>
        </w:object>
      </w:r>
    </w:p>
    <w:p w14:paraId="764A8DEE" w14:textId="7956696B" w:rsidR="007B0008" w:rsidRDefault="007B0008" w:rsidP="002F1D0D">
      <w:pPr>
        <w:pStyle w:val="Naslov2"/>
      </w:pPr>
      <w:bookmarkStart w:id="21" w:name="_Toc91245159"/>
      <w:r>
        <w:t>IE019-neskladja</w:t>
      </w:r>
      <w:bookmarkEnd w:id="21"/>
    </w:p>
    <w:p w14:paraId="2CB3D09D" w14:textId="4E7D8964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 xml:space="preserve">Carinski urad odhoda </w:t>
      </w:r>
      <w:r w:rsidR="00CD65AA" w:rsidRPr="00565883">
        <w:rPr>
          <w:lang w:eastAsia="en-US"/>
        </w:rPr>
        <w:t xml:space="preserve">obvesti </w:t>
      </w:r>
      <w:r w:rsidR="00CD65AA">
        <w:rPr>
          <w:lang w:eastAsia="en-US"/>
        </w:rPr>
        <w:t xml:space="preserve">po </w:t>
      </w:r>
      <w:r w:rsidR="00565883" w:rsidRPr="00565883">
        <w:rPr>
          <w:lang w:eastAsia="en-US"/>
        </w:rPr>
        <w:t>prejemu IE018 z rezultatom kontrole B1</w:t>
      </w:r>
      <w:r w:rsidR="00CD65AA">
        <w:rPr>
          <w:lang w:eastAsia="en-US"/>
        </w:rPr>
        <w:t xml:space="preserve"> </w:t>
      </w:r>
      <w:r w:rsidR="00565883" w:rsidRPr="00565883">
        <w:rPr>
          <w:lang w:eastAsia="en-US"/>
        </w:rPr>
        <w:t>imetnika postopka o neskladjih.</w:t>
      </w:r>
    </w:p>
    <w:p w14:paraId="7FC3E8FB" w14:textId="6E1415F6" w:rsidR="00FC22AB" w:rsidRPr="005F5B83" w:rsidRDefault="00210089" w:rsidP="00565883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139B6C24">
          <v:shape id="_x0000_i1039" type="#_x0000_t75" style="width:79.2pt;height:51.6pt" o:ole="">
            <v:imagedata r:id="rId36" o:title=""/>
          </v:shape>
          <o:OLEObject Type="Embed" ProgID="Package" ShapeID="_x0000_i1039" DrawAspect="Icon" ObjectID="_1737891531" r:id="rId37"/>
        </w:object>
      </w:r>
    </w:p>
    <w:p w14:paraId="2533DF65" w14:textId="0956EB1C" w:rsidR="007B0008" w:rsidRDefault="007B0008" w:rsidP="002F1D0D">
      <w:pPr>
        <w:pStyle w:val="Naslov2"/>
      </w:pPr>
      <w:bookmarkStart w:id="22" w:name="_Toc91245160"/>
      <w:r>
        <w:t>IE928</w:t>
      </w:r>
      <w:r w:rsidR="00E77929">
        <w:t>-</w:t>
      </w:r>
      <w:r>
        <w:t>obvestilo o prejemu deklaracije</w:t>
      </w:r>
      <w:bookmarkEnd w:id="22"/>
    </w:p>
    <w:p w14:paraId="4A51AB77" w14:textId="735F23E8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vložniku deklaracije sporočilo IE928, da je bila tranzitna deklaracija vložena pred predložitvijo blaga (A) prejeta in formalno pravilna. V poenostavljenem postopku in vložitvi deklaracije (A) se sporočilo ne pošlje.</w:t>
      </w:r>
    </w:p>
    <w:p w14:paraId="76E2A259" w14:textId="77777777" w:rsidR="00ED3F9E" w:rsidRPr="005F5B83" w:rsidRDefault="00ED3F9E" w:rsidP="00565883">
      <w:pPr>
        <w:ind w:left="720"/>
        <w:rPr>
          <w:lang w:eastAsia="en-US"/>
        </w:rPr>
      </w:pPr>
    </w:p>
    <w:p w14:paraId="66865402" w14:textId="171E3AF7" w:rsidR="005F5B83" w:rsidRPr="005F5B83" w:rsidRDefault="00FC22AB" w:rsidP="005F5B83">
      <w:pPr>
        <w:rPr>
          <w:lang w:eastAsia="en-US"/>
        </w:rPr>
      </w:pPr>
      <w:r>
        <w:rPr>
          <w:lang w:eastAsia="en-US"/>
        </w:rPr>
        <w:tab/>
      </w:r>
      <w:r w:rsidR="00210089">
        <w:rPr>
          <w:lang w:eastAsia="en-US"/>
        </w:rPr>
        <w:object w:dxaOrig="1596" w:dyaOrig="1033" w14:anchorId="7DC8CF6C">
          <v:shape id="_x0000_i1040" type="#_x0000_t75" style="width:79.2pt;height:51.6pt" o:ole="">
            <v:imagedata r:id="rId38" o:title=""/>
          </v:shape>
          <o:OLEObject Type="Embed" ProgID="Package" ShapeID="_x0000_i1040" DrawAspect="Icon" ObjectID="_1737891532" r:id="rId39"/>
        </w:object>
      </w:r>
    </w:p>
    <w:p w14:paraId="520DE9F3" w14:textId="3A2BCCCC" w:rsidR="007B0008" w:rsidRDefault="007B0008" w:rsidP="002F1D0D">
      <w:pPr>
        <w:pStyle w:val="Naslov2"/>
      </w:pPr>
      <w:bookmarkStart w:id="23" w:name="_Toc91245161"/>
      <w:r>
        <w:t>IE028</w:t>
      </w:r>
      <w:r w:rsidR="00E77929">
        <w:t>-M</w:t>
      </w:r>
      <w:r>
        <w:t>RN dodeljena</w:t>
      </w:r>
      <w:bookmarkEnd w:id="23"/>
    </w:p>
    <w:p w14:paraId="19DA7152" w14:textId="23F17E7C" w:rsidR="00FC22AB" w:rsidRDefault="005F5B83" w:rsidP="00565883">
      <w:pPr>
        <w:ind w:left="720"/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 xml:space="preserve">Carinski urad odhoda pošlje vložniku deklaracije obvestilo, da je bila tranzitni deklaraciji podeljena </w:t>
      </w:r>
      <w:r w:rsidR="00CD65AA">
        <w:rPr>
          <w:lang w:eastAsia="en-US"/>
        </w:rPr>
        <w:t xml:space="preserve">enoznačna številka premika </w:t>
      </w:r>
      <w:r w:rsidR="00565883" w:rsidRPr="00565883">
        <w:rPr>
          <w:lang w:eastAsia="en-US"/>
        </w:rPr>
        <w:t>MRN.</w:t>
      </w:r>
      <w:r w:rsidR="00FC22AB" w:rsidRPr="00FC22AB">
        <w:t xml:space="preserve"> </w:t>
      </w:r>
    </w:p>
    <w:p w14:paraId="0BA56D7D" w14:textId="77777777" w:rsidR="00FC22AB" w:rsidRDefault="00FC22AB" w:rsidP="00565883">
      <w:pPr>
        <w:ind w:left="720"/>
      </w:pPr>
    </w:p>
    <w:p w14:paraId="3D5C7C69" w14:textId="04406DD5" w:rsidR="005F5B83" w:rsidRPr="005F5B83" w:rsidRDefault="00210089" w:rsidP="00FC22AB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36C23216">
          <v:shape id="_x0000_i1041" type="#_x0000_t75" style="width:79.2pt;height:51.6pt" o:ole="">
            <v:imagedata r:id="rId40" o:title=""/>
          </v:shape>
          <o:OLEObject Type="Embed" ProgID="Package" ShapeID="_x0000_i1041" DrawAspect="Icon" ObjectID="_1737891533" r:id="rId41"/>
        </w:object>
      </w:r>
    </w:p>
    <w:p w14:paraId="7AD4FB52" w14:textId="639F34D9" w:rsidR="007B0008" w:rsidRDefault="007B0008" w:rsidP="002F1D0D">
      <w:pPr>
        <w:pStyle w:val="Naslov2"/>
      </w:pPr>
      <w:bookmarkStart w:id="24" w:name="_Toc91245162"/>
      <w:r>
        <w:t>IE029</w:t>
      </w:r>
      <w:r w:rsidR="00E77929">
        <w:t>-</w:t>
      </w:r>
      <w:r>
        <w:t>prepustitev v tranzit</w:t>
      </w:r>
      <w:bookmarkEnd w:id="24"/>
    </w:p>
    <w:p w14:paraId="36B08243" w14:textId="028E10A0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vložniku deklaracije obvestilo (IE029), da je bilo blago prepuščeno v tranzitni postopek</w:t>
      </w:r>
      <w:r w:rsidR="00FC22AB">
        <w:rPr>
          <w:lang w:eastAsia="en-US"/>
        </w:rPr>
        <w:t>.</w:t>
      </w:r>
    </w:p>
    <w:p w14:paraId="48C82ED7" w14:textId="42B9CCD1" w:rsidR="00FC22AB" w:rsidRDefault="00FC22AB" w:rsidP="00565883">
      <w:pPr>
        <w:ind w:left="720"/>
        <w:rPr>
          <w:lang w:eastAsia="en-US"/>
        </w:rPr>
      </w:pPr>
    </w:p>
    <w:p w14:paraId="48927C1F" w14:textId="03CCB643" w:rsidR="005F5B83" w:rsidRPr="005F5B83" w:rsidRDefault="00152C37" w:rsidP="00FC22AB">
      <w:pPr>
        <w:ind w:left="720"/>
        <w:rPr>
          <w:lang w:eastAsia="en-US"/>
        </w:rPr>
      </w:pPr>
      <w:r>
        <w:rPr>
          <w:lang w:eastAsia="en-US"/>
        </w:rPr>
        <w:object w:dxaOrig="1539" w:dyaOrig="997" w14:anchorId="5F78CC27">
          <v:shape id="_x0000_i1042" type="#_x0000_t75" style="width:77.4pt;height:49.2pt" o:ole="">
            <v:imagedata r:id="rId42" o:title=""/>
          </v:shape>
          <o:OLEObject Type="Embed" ProgID="Package" ShapeID="_x0000_i1042" DrawAspect="Icon" ObjectID="_1737891534" r:id="rId43"/>
        </w:object>
      </w:r>
    </w:p>
    <w:p w14:paraId="57BA7625" w14:textId="7B36DD86" w:rsidR="007B0008" w:rsidRDefault="007B0008" w:rsidP="002F1D0D">
      <w:pPr>
        <w:pStyle w:val="Naslov2"/>
      </w:pPr>
      <w:bookmarkStart w:id="25" w:name="_Toc91245163"/>
      <w:r>
        <w:t>IE045</w:t>
      </w:r>
      <w:r w:rsidR="00E77929">
        <w:t>-</w:t>
      </w:r>
      <w:r>
        <w:t>obvestilo o zaključku tranzitnega postopka</w:t>
      </w:r>
      <w:bookmarkEnd w:id="25"/>
    </w:p>
    <w:p w14:paraId="2D8D4B2F" w14:textId="1F2078BC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vložniku deklaracije informacijo o zaključku tranzitnega postopka.</w:t>
      </w:r>
    </w:p>
    <w:p w14:paraId="2D3AE468" w14:textId="47592653" w:rsidR="00FC22AB" w:rsidRDefault="00FC22AB" w:rsidP="00565883">
      <w:pPr>
        <w:ind w:left="720"/>
        <w:rPr>
          <w:lang w:eastAsia="en-US"/>
        </w:rPr>
      </w:pPr>
    </w:p>
    <w:p w14:paraId="13152731" w14:textId="5AC26293" w:rsidR="005F5B83" w:rsidRPr="005F5B83" w:rsidRDefault="00210089" w:rsidP="00FC22AB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6E4C8A39">
          <v:shape id="_x0000_i1043" type="#_x0000_t75" style="width:79.2pt;height:51.6pt" o:ole="">
            <v:imagedata r:id="rId44" o:title=""/>
          </v:shape>
          <o:OLEObject Type="Embed" ProgID="Package" ShapeID="_x0000_i1043" DrawAspect="Icon" ObjectID="_1737891535" r:id="rId45"/>
        </w:object>
      </w:r>
    </w:p>
    <w:p w14:paraId="27533EF0" w14:textId="6A6D1261" w:rsidR="007B0008" w:rsidRDefault="007B0008" w:rsidP="002F1D0D">
      <w:pPr>
        <w:pStyle w:val="Naslov2"/>
      </w:pPr>
      <w:bookmarkStart w:id="26" w:name="_Toc91245164"/>
      <w:r>
        <w:lastRenderedPageBreak/>
        <w:t>IE051</w:t>
      </w:r>
      <w:r w:rsidR="00E77929">
        <w:t>-</w:t>
      </w:r>
      <w:r>
        <w:t>neprepustitev v tranzit</w:t>
      </w:r>
      <w:bookmarkEnd w:id="26"/>
    </w:p>
    <w:p w14:paraId="35072B8F" w14:textId="3BC47707" w:rsidR="005F5B83" w:rsidRDefault="005F5B83" w:rsidP="00565883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565883">
        <w:rPr>
          <w:lang w:eastAsia="en-US"/>
        </w:rPr>
        <w:t>Carinski urad odhoda pošlje vložniku deklaracije sporočilo IE051, da pošiljka ni bila prepuščena v tranzitni postopek (npr. zaradi neveljavnega zavarovanja).</w:t>
      </w:r>
    </w:p>
    <w:p w14:paraId="17E67270" w14:textId="7EC0EEED" w:rsidR="00FC22AB" w:rsidRDefault="00FC22AB" w:rsidP="00565883">
      <w:pPr>
        <w:ind w:left="720"/>
        <w:rPr>
          <w:lang w:eastAsia="en-US"/>
        </w:rPr>
      </w:pPr>
    </w:p>
    <w:p w14:paraId="6B7CFD1D" w14:textId="14A46AE1" w:rsidR="005F5B83" w:rsidRPr="005F5B83" w:rsidRDefault="00210089" w:rsidP="00195CEC">
      <w:pPr>
        <w:ind w:left="720" w:firstLine="131"/>
        <w:rPr>
          <w:lang w:eastAsia="en-US"/>
        </w:rPr>
      </w:pPr>
      <w:r>
        <w:rPr>
          <w:lang w:eastAsia="en-US"/>
        </w:rPr>
        <w:object w:dxaOrig="1596" w:dyaOrig="1033" w14:anchorId="02A50618">
          <v:shape id="_x0000_i1044" type="#_x0000_t75" style="width:79.2pt;height:51.6pt" o:ole="">
            <v:imagedata r:id="rId46" o:title=""/>
          </v:shape>
          <o:OLEObject Type="Embed" ProgID="Package" ShapeID="_x0000_i1044" DrawAspect="Icon" ObjectID="_1737891536" r:id="rId47"/>
        </w:object>
      </w:r>
    </w:p>
    <w:p w14:paraId="3FA23A54" w14:textId="54ED6291" w:rsidR="007B0008" w:rsidRDefault="007B0008" w:rsidP="002F1D0D">
      <w:pPr>
        <w:pStyle w:val="Naslov2"/>
      </w:pPr>
      <w:bookmarkStart w:id="27" w:name="_Toc91245165"/>
      <w:r>
        <w:t>IE060</w:t>
      </w:r>
      <w:r w:rsidR="00E77929">
        <w:t>-</w:t>
      </w:r>
      <w:r>
        <w:t>obvestilo o kontroli</w:t>
      </w:r>
      <w:bookmarkEnd w:id="27"/>
    </w:p>
    <w:p w14:paraId="6C0BB6B4" w14:textId="3EF01ABA" w:rsidR="00FC22AB" w:rsidRDefault="005F5B83" w:rsidP="00FC22AB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>Carinski urad pošlje sporočilo IE060 vložniku deklaracije, kadar se odloči za pregled blaga/dokumentov.</w:t>
      </w:r>
    </w:p>
    <w:p w14:paraId="29719386" w14:textId="77777777" w:rsidR="00FC22AB" w:rsidRDefault="00FC22AB" w:rsidP="00FC22AB">
      <w:pPr>
        <w:ind w:left="720"/>
      </w:pPr>
    </w:p>
    <w:p w14:paraId="22F3905C" w14:textId="7F33B77F" w:rsidR="00195CEC" w:rsidRDefault="00E52DA5" w:rsidP="0043684E">
      <w:pPr>
        <w:ind w:left="720"/>
      </w:pPr>
      <w:r>
        <w:object w:dxaOrig="1539" w:dyaOrig="997" w14:anchorId="3DEB51A8">
          <v:shape id="_x0000_i1045" type="#_x0000_t75" style="width:77.4pt;height:49.2pt" o:ole="">
            <v:imagedata r:id="rId48" o:title=""/>
          </v:shape>
          <o:OLEObject Type="Embed" ProgID="Package" ShapeID="_x0000_i1045" DrawAspect="Icon" ObjectID="_1737891537" r:id="rId49"/>
        </w:object>
      </w:r>
    </w:p>
    <w:p w14:paraId="0258E4B0" w14:textId="1C3E1D07" w:rsidR="00FC22AB" w:rsidRPr="002F1D0D" w:rsidRDefault="00FC22AB" w:rsidP="00FC22AB">
      <w:pPr>
        <w:ind w:left="720"/>
        <w:rPr>
          <w:i/>
          <w:lang w:eastAsia="en-US"/>
        </w:rPr>
      </w:pPr>
      <w:r w:rsidRPr="002F1D0D">
        <w:rPr>
          <w:i/>
          <w:lang w:eastAsia="en-US"/>
        </w:rPr>
        <w:t>OPOMBA</w:t>
      </w:r>
      <w:r w:rsidR="003F6D13" w:rsidRPr="002F1D0D">
        <w:rPr>
          <w:i/>
          <w:lang w:eastAsia="en-US"/>
        </w:rPr>
        <w:t xml:space="preserve">: V slovenskem tranzitnem sistemu je omogočen tudi prejem sporočila IE060 na namembnem uradu. Shema CC060C_NAC.xsd omogoča, da se lahko poleg urada odhoda in imetnika carinskega postopka vpiše tudi namembni urad in vložnik najave prispetja na namembnem uradu. V </w:t>
      </w:r>
      <w:proofErr w:type="spellStart"/>
      <w:r w:rsidR="003F6D13" w:rsidRPr="002F1D0D">
        <w:rPr>
          <w:i/>
          <w:lang w:eastAsia="en-US"/>
        </w:rPr>
        <w:t>zip</w:t>
      </w:r>
      <w:proofErr w:type="spellEnd"/>
      <w:r w:rsidR="003F6D13" w:rsidRPr="002F1D0D">
        <w:rPr>
          <w:i/>
          <w:lang w:eastAsia="en-US"/>
        </w:rPr>
        <w:t xml:space="preserve"> datoteki so poleg sheme še primeri datotek </w:t>
      </w:r>
      <w:proofErr w:type="spellStart"/>
      <w:r w:rsidR="003F6D13" w:rsidRPr="002F1D0D">
        <w:rPr>
          <w:i/>
          <w:lang w:eastAsia="en-US"/>
        </w:rPr>
        <w:t>xml</w:t>
      </w:r>
      <w:proofErr w:type="spellEnd"/>
      <w:r w:rsidR="003F6D13" w:rsidRPr="002F1D0D">
        <w:rPr>
          <w:i/>
          <w:lang w:eastAsia="en-US"/>
        </w:rPr>
        <w:t xml:space="preserve"> in prikaz strukture v </w:t>
      </w:r>
      <w:proofErr w:type="spellStart"/>
      <w:r w:rsidR="003F6D13" w:rsidRPr="002F1D0D">
        <w:rPr>
          <w:i/>
          <w:lang w:eastAsia="en-US"/>
        </w:rPr>
        <w:t>xlsx</w:t>
      </w:r>
      <w:proofErr w:type="spellEnd"/>
      <w:r w:rsidR="003F6D13" w:rsidRPr="002F1D0D">
        <w:rPr>
          <w:i/>
          <w:lang w:eastAsia="en-US"/>
        </w:rPr>
        <w:t xml:space="preserve">. Primeri so ločeni za namembni urad in urad odhoda. </w:t>
      </w:r>
    </w:p>
    <w:p w14:paraId="5A031663" w14:textId="77777777" w:rsidR="00FC22AB" w:rsidRPr="005F5B83" w:rsidRDefault="00FC22AB" w:rsidP="00FC22AB">
      <w:pPr>
        <w:ind w:left="720"/>
        <w:rPr>
          <w:lang w:eastAsia="en-US"/>
        </w:rPr>
      </w:pPr>
    </w:p>
    <w:p w14:paraId="4DA48ABF" w14:textId="3797FBC3" w:rsidR="007B0008" w:rsidRDefault="007B0008" w:rsidP="002F1D0D">
      <w:pPr>
        <w:pStyle w:val="Naslov2"/>
      </w:pPr>
      <w:bookmarkStart w:id="28" w:name="_Toc91245166"/>
      <w:r>
        <w:t>IE022</w:t>
      </w:r>
      <w:r w:rsidR="00E77929">
        <w:t>-</w:t>
      </w:r>
      <w:r>
        <w:t>obvestilo o dopolnitvi deklaracije AES</w:t>
      </w:r>
      <w:bookmarkEnd w:id="28"/>
    </w:p>
    <w:p w14:paraId="0123B960" w14:textId="15EC45A6" w:rsidR="005F5B83" w:rsidRDefault="005F5B83" w:rsidP="00F300C1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>Kadar izvozu sledi tranzit in carinski urad izstopa pošlje negativno sporočilo IE191 carinskemu uradu odhoda,</w:t>
      </w:r>
      <w:r w:rsidR="006673FA">
        <w:rPr>
          <w:lang w:eastAsia="en-US"/>
        </w:rPr>
        <w:t xml:space="preserve"> </w:t>
      </w:r>
      <w:r w:rsidR="00565883" w:rsidRPr="00F300C1">
        <w:rPr>
          <w:lang w:eastAsia="en-US"/>
        </w:rPr>
        <w:t>vložnik tranzitne deklaracije prejme obvestilo, da je potrebno dopolniti tranzitno deklaracijo.</w:t>
      </w:r>
    </w:p>
    <w:p w14:paraId="0ACD9FC9" w14:textId="77777777" w:rsidR="00913A77" w:rsidRDefault="00913A77" w:rsidP="00F300C1">
      <w:pPr>
        <w:ind w:left="720"/>
        <w:rPr>
          <w:lang w:eastAsia="en-US"/>
        </w:rPr>
      </w:pPr>
    </w:p>
    <w:p w14:paraId="21C0EBD3" w14:textId="7DB1037E" w:rsidR="005F5B83" w:rsidRPr="005F5B83" w:rsidRDefault="00172DC6" w:rsidP="00913A77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0ADFE92B">
          <v:shape id="_x0000_i1046" type="#_x0000_t75" style="width:79.2pt;height:51.6pt" o:ole="">
            <v:imagedata r:id="rId50" o:title=""/>
          </v:shape>
          <o:OLEObject Type="Embed" ProgID="Package" ShapeID="_x0000_i1046" DrawAspect="Icon" ObjectID="_1737891538" r:id="rId51"/>
        </w:object>
      </w:r>
    </w:p>
    <w:p w14:paraId="3C6BA03F" w14:textId="5E05B62D" w:rsidR="007B0008" w:rsidRDefault="007B0008" w:rsidP="002F1D0D">
      <w:pPr>
        <w:pStyle w:val="Naslov2"/>
      </w:pPr>
      <w:bookmarkStart w:id="29" w:name="_Toc91245167"/>
      <w:r>
        <w:t>IE182</w:t>
      </w:r>
      <w:r w:rsidR="00E77929">
        <w:t>-</w:t>
      </w:r>
      <w:r>
        <w:t xml:space="preserve">posredovano obvestilo o dogodkih </w:t>
      </w:r>
      <w:r w:rsidR="00CD65AA">
        <w:t>na poti</w:t>
      </w:r>
      <w:bookmarkEnd w:id="29"/>
    </w:p>
    <w:p w14:paraId="333EFB04" w14:textId="445B78FC" w:rsidR="005F5B83" w:rsidRDefault="005F5B83" w:rsidP="00F300C1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>Carinski urad odhoda obvesti vložnika tranzitne deklaracije o dogodkih</w:t>
      </w:r>
      <w:r w:rsidR="00CD65AA">
        <w:rPr>
          <w:lang w:eastAsia="en-US"/>
        </w:rPr>
        <w:t xml:space="preserve"> na poti</w:t>
      </w:r>
      <w:r w:rsidR="00565883" w:rsidRPr="00F300C1">
        <w:rPr>
          <w:lang w:eastAsia="en-US"/>
        </w:rPr>
        <w:t>.</w:t>
      </w:r>
    </w:p>
    <w:p w14:paraId="3D5355F8" w14:textId="4115D38D" w:rsidR="00913A77" w:rsidRDefault="00913A77" w:rsidP="00F300C1">
      <w:pPr>
        <w:ind w:left="720"/>
        <w:rPr>
          <w:lang w:eastAsia="en-US"/>
        </w:rPr>
      </w:pPr>
    </w:p>
    <w:p w14:paraId="43807CC2" w14:textId="3A107B3B" w:rsidR="005F5B83" w:rsidRPr="005F5B83" w:rsidRDefault="00172DC6" w:rsidP="00913A77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25546B70">
          <v:shape id="_x0000_i1047" type="#_x0000_t75" style="width:79.2pt;height:51.6pt" o:ole="">
            <v:imagedata r:id="rId52" o:title=""/>
          </v:shape>
          <o:OLEObject Type="Embed" ProgID="Package" ShapeID="_x0000_i1047" DrawAspect="Icon" ObjectID="_1737891539" r:id="rId53"/>
        </w:object>
      </w:r>
    </w:p>
    <w:p w14:paraId="07EF6915" w14:textId="1010EF71" w:rsidR="007B0008" w:rsidRDefault="007B0008" w:rsidP="002F1D0D">
      <w:pPr>
        <w:pStyle w:val="Naslov2"/>
      </w:pPr>
      <w:bookmarkStart w:id="30" w:name="_Toc91245168"/>
      <w:r>
        <w:t>IE170</w:t>
      </w:r>
      <w:r w:rsidR="00E77929">
        <w:t>-</w:t>
      </w:r>
      <w:r>
        <w:t>obvestilo o predložitvi blaga</w:t>
      </w:r>
      <w:bookmarkEnd w:id="30"/>
    </w:p>
    <w:p w14:paraId="75E5A47B" w14:textId="2438BC4F" w:rsidR="005F5B83" w:rsidRDefault="005F5B83" w:rsidP="00F300C1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>Vložnik tranzitne deklaracije z oznako dodatne vrste deklaracije D obvesti carinski urad odhoda, da je blago predloženo.</w:t>
      </w:r>
    </w:p>
    <w:p w14:paraId="645BB0C1" w14:textId="2C98BEDF" w:rsidR="00913A77" w:rsidRDefault="00913A77" w:rsidP="00F300C1">
      <w:pPr>
        <w:ind w:left="720"/>
        <w:rPr>
          <w:lang w:eastAsia="en-US"/>
        </w:rPr>
      </w:pPr>
    </w:p>
    <w:p w14:paraId="1372BCB4" w14:textId="4DEAE9B1" w:rsidR="005F5B83" w:rsidRPr="005F5B83" w:rsidRDefault="00172DC6" w:rsidP="00913A77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48140776">
          <v:shape id="_x0000_i1048" type="#_x0000_t75" style="width:79.2pt;height:51.6pt" o:ole="">
            <v:imagedata r:id="rId54" o:title=""/>
          </v:shape>
          <o:OLEObject Type="Embed" ProgID="Package" ShapeID="_x0000_i1048" DrawAspect="Icon" ObjectID="_1737891540" r:id="rId55"/>
        </w:object>
      </w:r>
    </w:p>
    <w:p w14:paraId="1B539152" w14:textId="43AAFE09" w:rsidR="007B0008" w:rsidRDefault="007B0008" w:rsidP="002F1D0D">
      <w:pPr>
        <w:pStyle w:val="Naslov2"/>
      </w:pPr>
      <w:bookmarkStart w:id="31" w:name="_Toc91245169"/>
      <w:r>
        <w:lastRenderedPageBreak/>
        <w:t>IE034</w:t>
      </w:r>
      <w:r w:rsidR="00E77929">
        <w:t>-</w:t>
      </w:r>
      <w:r>
        <w:t>poizvedba o zavarovanju</w:t>
      </w:r>
      <w:bookmarkEnd w:id="31"/>
    </w:p>
    <w:p w14:paraId="38C94B16" w14:textId="2F9CF5B9" w:rsidR="00F300C1" w:rsidRDefault="005F5B83" w:rsidP="0038716E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 xml:space="preserve">Neodvisno od MRN pošlje </w:t>
      </w:r>
      <w:r w:rsidR="0038716E">
        <w:rPr>
          <w:lang w:eastAsia="en-US"/>
        </w:rPr>
        <w:t xml:space="preserve">vložnik ali garant </w:t>
      </w:r>
      <w:r w:rsidR="00565883" w:rsidRPr="00F300C1">
        <w:rPr>
          <w:lang w:eastAsia="en-US"/>
        </w:rPr>
        <w:t>poizvedbo o zavarovanju (IE034) uradu zavarovanja.</w:t>
      </w:r>
      <w:r w:rsidR="00F300C1">
        <w:rPr>
          <w:lang w:eastAsia="en-US"/>
        </w:rPr>
        <w:t xml:space="preserve"> </w:t>
      </w:r>
    </w:p>
    <w:p w14:paraId="4BBB1C8F" w14:textId="77777777" w:rsidR="00913A77" w:rsidRDefault="00913A77" w:rsidP="00F300C1">
      <w:pPr>
        <w:ind w:left="720"/>
        <w:rPr>
          <w:lang w:eastAsia="en-US"/>
        </w:rPr>
      </w:pPr>
    </w:p>
    <w:p w14:paraId="1A1244B7" w14:textId="02DD9F17" w:rsidR="005F5B83" w:rsidRDefault="00565883" w:rsidP="00F300C1">
      <w:pPr>
        <w:ind w:left="720"/>
        <w:rPr>
          <w:lang w:eastAsia="en-US"/>
        </w:rPr>
      </w:pPr>
      <w:r w:rsidRPr="00F300C1">
        <w:rPr>
          <w:lang w:eastAsia="en-US"/>
        </w:rPr>
        <w:t>Imetnik zavarovanja pošlje poizvedbo o zavarovanju (IE034) uradu zavarovanja.</w:t>
      </w:r>
      <w:r w:rsidR="00CD65AA">
        <w:rPr>
          <w:lang w:eastAsia="en-US"/>
        </w:rPr>
        <w:t xml:space="preserve"> Sporočilo se ukinja 21. 12. 2023.</w:t>
      </w:r>
    </w:p>
    <w:p w14:paraId="61B76081" w14:textId="77777777" w:rsidR="00AF0E0A" w:rsidRDefault="00AF0E0A" w:rsidP="00F300C1">
      <w:pPr>
        <w:ind w:left="720"/>
        <w:rPr>
          <w:lang w:eastAsia="en-US"/>
        </w:rPr>
      </w:pPr>
    </w:p>
    <w:p w14:paraId="5DAEE84A" w14:textId="321BF9FE" w:rsidR="005F5B83" w:rsidRPr="005F5B83" w:rsidRDefault="00172DC6" w:rsidP="00913A77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765259CA">
          <v:shape id="_x0000_i1049" type="#_x0000_t75" style="width:79.2pt;height:51.6pt" o:ole="">
            <v:imagedata r:id="rId56" o:title=""/>
          </v:shape>
          <o:OLEObject Type="Embed" ProgID="Package" ShapeID="_x0000_i1049" DrawAspect="Icon" ObjectID="_1737891541" r:id="rId57"/>
        </w:object>
      </w:r>
    </w:p>
    <w:p w14:paraId="6FFABCC5" w14:textId="70772645" w:rsidR="007B0008" w:rsidRDefault="007B0008" w:rsidP="002F1D0D">
      <w:pPr>
        <w:pStyle w:val="Naslov2"/>
      </w:pPr>
      <w:bookmarkStart w:id="32" w:name="_Toc91245170"/>
      <w:r>
        <w:t>IE037</w:t>
      </w:r>
      <w:r w:rsidR="00E77929">
        <w:t>-</w:t>
      </w:r>
      <w:r>
        <w:t>odgovor na poizvedbo o zavarovanju</w:t>
      </w:r>
      <w:bookmarkEnd w:id="32"/>
    </w:p>
    <w:p w14:paraId="3D1FF900" w14:textId="0877132E" w:rsidR="00F300C1" w:rsidRDefault="005F5B83" w:rsidP="00F300C1">
      <w:pPr>
        <w:ind w:left="720"/>
        <w:rPr>
          <w:lang w:eastAsia="en-US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 xml:space="preserve">Urad zavarovanja odgovori </w:t>
      </w:r>
      <w:r w:rsidR="0038716E">
        <w:rPr>
          <w:lang w:eastAsia="en-US"/>
        </w:rPr>
        <w:t xml:space="preserve">vložniku ali garantu </w:t>
      </w:r>
      <w:r w:rsidR="00565883" w:rsidRPr="00F300C1">
        <w:rPr>
          <w:lang w:eastAsia="en-US"/>
        </w:rPr>
        <w:t>na poizvedbo po zavarovanju.</w:t>
      </w:r>
    </w:p>
    <w:p w14:paraId="1105FFA9" w14:textId="3E78C1B7" w:rsidR="005F5B83" w:rsidRDefault="00565883" w:rsidP="00F300C1">
      <w:pPr>
        <w:ind w:left="720"/>
        <w:rPr>
          <w:lang w:eastAsia="en-US"/>
        </w:rPr>
      </w:pPr>
      <w:r w:rsidRPr="00F300C1">
        <w:rPr>
          <w:lang w:eastAsia="en-US"/>
        </w:rPr>
        <w:t>Urad zavarovanja odgovori imetniku zavarovanja na poizvedbo po zavarovanju.</w:t>
      </w:r>
    </w:p>
    <w:p w14:paraId="39AC6CE9" w14:textId="4836EB30" w:rsidR="00CD65AA" w:rsidRDefault="00CD65AA" w:rsidP="00F300C1">
      <w:pPr>
        <w:ind w:left="720"/>
        <w:rPr>
          <w:lang w:eastAsia="en-US"/>
        </w:rPr>
      </w:pPr>
      <w:r>
        <w:rPr>
          <w:color w:val="000000"/>
        </w:rPr>
        <w:t>Generiranje sporočila IE037 se ohrani za sporočila skupne domene za administracije, ki so v fazi 4, do 21.12.2023.</w:t>
      </w:r>
    </w:p>
    <w:p w14:paraId="1CE298D8" w14:textId="77777777" w:rsidR="00913A77" w:rsidRDefault="00913A77" w:rsidP="00F300C1">
      <w:pPr>
        <w:ind w:left="720"/>
        <w:rPr>
          <w:lang w:eastAsia="en-US"/>
        </w:rPr>
      </w:pPr>
    </w:p>
    <w:p w14:paraId="43BFC05B" w14:textId="27B57AD2" w:rsidR="00913A77" w:rsidRPr="005F5B83" w:rsidRDefault="00172DC6" w:rsidP="00F300C1">
      <w:pPr>
        <w:ind w:left="720"/>
        <w:rPr>
          <w:lang w:eastAsia="en-US"/>
        </w:rPr>
      </w:pPr>
      <w:r>
        <w:rPr>
          <w:lang w:eastAsia="en-US"/>
        </w:rPr>
        <w:object w:dxaOrig="1596" w:dyaOrig="1033" w14:anchorId="78358B66">
          <v:shape id="_x0000_i1050" type="#_x0000_t75" style="width:79.2pt;height:51.6pt" o:ole="">
            <v:imagedata r:id="rId58" o:title=""/>
          </v:shape>
          <o:OLEObject Type="Embed" ProgID="Package" ShapeID="_x0000_i1050" DrawAspect="Icon" ObjectID="_1737891542" r:id="rId59"/>
        </w:object>
      </w:r>
    </w:p>
    <w:p w14:paraId="395FE184" w14:textId="63E71B45" w:rsidR="007B0008" w:rsidRDefault="007B0008" w:rsidP="002F1D0D">
      <w:pPr>
        <w:pStyle w:val="Naslov2"/>
      </w:pPr>
      <w:bookmarkStart w:id="33" w:name="_Toc91245171"/>
      <w:r>
        <w:t>IE035</w:t>
      </w:r>
      <w:r w:rsidR="00E77929">
        <w:t>-</w:t>
      </w:r>
      <w:r>
        <w:t>obvestilo o začetku izterjave</w:t>
      </w:r>
      <w:bookmarkEnd w:id="33"/>
    </w:p>
    <w:p w14:paraId="46810721" w14:textId="57B21631" w:rsidR="00F77295" w:rsidRDefault="005F5B83" w:rsidP="00F300C1">
      <w:pPr>
        <w:ind w:left="720"/>
        <w:rPr>
          <w:szCs w:val="20"/>
        </w:rPr>
      </w:pPr>
      <w:r>
        <w:rPr>
          <w:lang w:eastAsia="en-US"/>
        </w:rPr>
        <w:t>Opis:</w:t>
      </w:r>
      <w:r w:rsidR="00565883">
        <w:rPr>
          <w:lang w:eastAsia="en-US"/>
        </w:rPr>
        <w:t xml:space="preserve"> </w:t>
      </w:r>
      <w:r w:rsidR="00565883" w:rsidRPr="00F300C1">
        <w:rPr>
          <w:lang w:eastAsia="en-US"/>
        </w:rPr>
        <w:t>Carinski urad</w:t>
      </w:r>
      <w:r w:rsidR="00CD65AA">
        <w:rPr>
          <w:lang w:eastAsia="en-US"/>
        </w:rPr>
        <w:t>,</w:t>
      </w:r>
      <w:r w:rsidR="00565883" w:rsidRPr="00F300C1">
        <w:rPr>
          <w:lang w:eastAsia="en-US"/>
        </w:rPr>
        <w:t xml:space="preserve"> pristojen za izterjavo, pošlje </w:t>
      </w:r>
      <w:r w:rsidR="00CD65AA" w:rsidRPr="00F300C1">
        <w:rPr>
          <w:lang w:eastAsia="en-US"/>
        </w:rPr>
        <w:t xml:space="preserve">imetniku postopka </w:t>
      </w:r>
      <w:r w:rsidR="00565883" w:rsidRPr="00F300C1">
        <w:rPr>
          <w:lang w:eastAsia="en-US"/>
        </w:rPr>
        <w:t xml:space="preserve">sporočilo </w:t>
      </w:r>
      <w:r w:rsidR="00C64B69">
        <w:rPr>
          <w:lang w:eastAsia="en-US"/>
        </w:rPr>
        <w:t>o začetku izterjave</w:t>
      </w:r>
      <w:r w:rsidR="00565883" w:rsidRPr="00F300C1">
        <w:rPr>
          <w:lang w:eastAsia="en-US"/>
        </w:rPr>
        <w:t>.</w:t>
      </w:r>
      <w:r w:rsidR="00B72833">
        <w:rPr>
          <w:szCs w:val="20"/>
        </w:rPr>
        <w:t xml:space="preserve"> </w:t>
      </w:r>
    </w:p>
    <w:p w14:paraId="6F4BAC59" w14:textId="451FC2B9" w:rsidR="00913A77" w:rsidRDefault="00913A77" w:rsidP="00F300C1">
      <w:pPr>
        <w:ind w:left="720"/>
        <w:rPr>
          <w:szCs w:val="20"/>
        </w:rPr>
      </w:pPr>
    </w:p>
    <w:p w14:paraId="6E7E1EBA" w14:textId="7F987BE6" w:rsidR="00913A77" w:rsidRDefault="00172DC6" w:rsidP="00F300C1">
      <w:pPr>
        <w:ind w:left="720"/>
        <w:rPr>
          <w:szCs w:val="20"/>
        </w:rPr>
      </w:pPr>
      <w:r>
        <w:rPr>
          <w:szCs w:val="20"/>
        </w:rPr>
        <w:object w:dxaOrig="1596" w:dyaOrig="1033" w14:anchorId="17D63359">
          <v:shape id="_x0000_i1051" type="#_x0000_t75" style="width:79.2pt;height:51.6pt" o:ole="">
            <v:imagedata r:id="rId60" o:title=""/>
          </v:shape>
          <o:OLEObject Type="Embed" ProgID="Package" ShapeID="_x0000_i1051" DrawAspect="Icon" ObjectID="_1737891543" r:id="rId61"/>
        </w:object>
      </w:r>
    </w:p>
    <w:p w14:paraId="5AA3AF84" w14:textId="797D5F7D" w:rsidR="00731A65" w:rsidRDefault="00731A65" w:rsidP="002F1D0D">
      <w:pPr>
        <w:pStyle w:val="Naslov2"/>
      </w:pPr>
      <w:bookmarkStart w:id="34" w:name="_Toc91245172"/>
      <w:r w:rsidRPr="00731A65">
        <w:t>IE140</w:t>
      </w:r>
      <w:r>
        <w:t xml:space="preserve">-obvestilo </w:t>
      </w:r>
      <w:r w:rsidR="00C64B69">
        <w:t>o poizvedbi</w:t>
      </w:r>
      <w:bookmarkEnd w:id="34"/>
      <w:r w:rsidR="00C64B69">
        <w:t xml:space="preserve"> </w:t>
      </w:r>
    </w:p>
    <w:p w14:paraId="615502CD" w14:textId="09397131" w:rsidR="00731A65" w:rsidRDefault="00731A65" w:rsidP="00731A65">
      <w:pPr>
        <w:ind w:left="720"/>
      </w:pPr>
      <w:r>
        <w:rPr>
          <w:lang w:eastAsia="en-US"/>
        </w:rPr>
        <w:t xml:space="preserve">Opis: </w:t>
      </w:r>
      <w:r w:rsidRPr="00731A65">
        <w:rPr>
          <w:lang w:eastAsia="en-US"/>
        </w:rPr>
        <w:t>Carinski urad</w:t>
      </w:r>
      <w:r w:rsidR="00C64B69">
        <w:rPr>
          <w:lang w:eastAsia="en-US"/>
        </w:rPr>
        <w:t>,</w:t>
      </w:r>
      <w:r w:rsidRPr="00731A65">
        <w:rPr>
          <w:lang w:eastAsia="en-US"/>
        </w:rPr>
        <w:t xml:space="preserve"> pristojen za poizvedbo, pošlje sporočilo imetniku postopka, s čimer ga obvesti, da carinski urad želi dodatne informacije o ne prispelem blagu.</w:t>
      </w:r>
      <w:r w:rsidRPr="00731A65">
        <w:t xml:space="preserve"> </w:t>
      </w:r>
    </w:p>
    <w:p w14:paraId="21BC9D9A" w14:textId="77777777" w:rsidR="00731A65" w:rsidRDefault="00731A65" w:rsidP="00731A65">
      <w:pPr>
        <w:ind w:left="720"/>
      </w:pPr>
    </w:p>
    <w:p w14:paraId="49C96AD5" w14:textId="07238713" w:rsidR="00731A65" w:rsidRDefault="00172DC6" w:rsidP="00F300C1">
      <w:pPr>
        <w:ind w:left="720"/>
        <w:rPr>
          <w:szCs w:val="20"/>
        </w:rPr>
      </w:pPr>
      <w:r>
        <w:rPr>
          <w:szCs w:val="20"/>
        </w:rPr>
        <w:object w:dxaOrig="1596" w:dyaOrig="1033" w14:anchorId="79018BE9">
          <v:shape id="_x0000_i1052" type="#_x0000_t75" style="width:79.2pt;height:51.6pt" o:ole="">
            <v:imagedata r:id="rId62" o:title=""/>
          </v:shape>
          <o:OLEObject Type="Embed" ProgID="Package" ShapeID="_x0000_i1052" DrawAspect="Icon" ObjectID="_1737891544" r:id="rId63"/>
        </w:object>
      </w:r>
    </w:p>
    <w:p w14:paraId="3F64DC9D" w14:textId="6A0D6426" w:rsidR="00731A65" w:rsidRDefault="00731A65" w:rsidP="002F1D0D">
      <w:pPr>
        <w:pStyle w:val="Naslov2"/>
      </w:pPr>
      <w:bookmarkStart w:id="35" w:name="_Toc91245173"/>
      <w:r w:rsidRPr="00731A65">
        <w:t>IE141</w:t>
      </w:r>
      <w:r>
        <w:t>-obvestilo o začetku izterjave</w:t>
      </w:r>
      <w:bookmarkEnd w:id="35"/>
    </w:p>
    <w:p w14:paraId="620A7245" w14:textId="6003E4CB" w:rsidR="00731A65" w:rsidRPr="00C64B69" w:rsidRDefault="00731A65" w:rsidP="00C64B69">
      <w:pPr>
        <w:ind w:left="720"/>
        <w:rPr>
          <w:lang w:eastAsia="en-US"/>
        </w:rPr>
      </w:pPr>
      <w:r w:rsidRPr="00C64B69">
        <w:rPr>
          <w:lang w:eastAsia="en-US"/>
        </w:rPr>
        <w:t xml:space="preserve">Opis: </w:t>
      </w:r>
      <w:r w:rsidR="0038716E" w:rsidRPr="009A785C">
        <w:rPr>
          <w:rFonts w:cs="Arial"/>
          <w:szCs w:val="20"/>
        </w:rPr>
        <w:t>Carinski urad odhoda, pristojen za izterjavo, prejme na svoj zahtevek (IE140) odgovor imetnika postopka o ne prispelem blagu</w:t>
      </w:r>
      <w:r w:rsidR="00C64B69" w:rsidRPr="0046064A">
        <w:t>.</w:t>
      </w:r>
    </w:p>
    <w:p w14:paraId="26C55228" w14:textId="77777777" w:rsidR="00731A65" w:rsidRPr="0046064A" w:rsidRDefault="00731A65" w:rsidP="00731A65">
      <w:pPr>
        <w:ind w:left="720"/>
      </w:pPr>
    </w:p>
    <w:p w14:paraId="0CEF66CD" w14:textId="35644F3A" w:rsidR="00913A77" w:rsidRDefault="00172DC6" w:rsidP="00731A65">
      <w:pPr>
        <w:ind w:left="720"/>
        <w:rPr>
          <w:szCs w:val="20"/>
        </w:rPr>
      </w:pPr>
      <w:r>
        <w:rPr>
          <w:szCs w:val="20"/>
        </w:rPr>
        <w:object w:dxaOrig="1596" w:dyaOrig="1033" w14:anchorId="6440287A">
          <v:shape id="_x0000_i1053" type="#_x0000_t75" style="width:79.2pt;height:51.6pt" o:ole="">
            <v:imagedata r:id="rId64" o:title=""/>
          </v:shape>
          <o:OLEObject Type="Embed" ProgID="Package" ShapeID="_x0000_i1053" DrawAspect="Icon" ObjectID="_1737891545" r:id="rId65"/>
        </w:object>
      </w:r>
    </w:p>
    <w:sectPr w:rsidR="00913A77" w:rsidSect="00783310">
      <w:headerReference w:type="default" r:id="rId66"/>
      <w:footerReference w:type="default" r:id="rId67"/>
      <w:headerReference w:type="first" r:id="rId68"/>
      <w:footerReference w:type="first" r:id="rId6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A95" w14:textId="77777777" w:rsidR="00812C39" w:rsidRDefault="00812C39">
      <w:r>
        <w:separator/>
      </w:r>
    </w:p>
  </w:endnote>
  <w:endnote w:type="continuationSeparator" w:id="0">
    <w:p w14:paraId="2A7B820F" w14:textId="77777777" w:rsidR="00812C39" w:rsidRDefault="008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EA59" w14:textId="74FA69C1" w:rsidR="006673FA" w:rsidRDefault="006673F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42AA7">
      <w:rPr>
        <w:noProof/>
      </w:rPr>
      <w:t>1</w:t>
    </w:r>
    <w:r w:rsidR="00F42AA7">
      <w:rPr>
        <w:noProof/>
      </w:rPr>
      <w:t>1</w:t>
    </w:r>
    <w:r>
      <w:fldChar w:fldCharType="end"/>
    </w:r>
  </w:p>
  <w:p w14:paraId="2BCA2DE7" w14:textId="77777777" w:rsidR="006673FA" w:rsidRDefault="006673FA" w:rsidP="00751D38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20F" w14:textId="06E784A8" w:rsidR="006673FA" w:rsidRDefault="006673FA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42AA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42AA7">
      <w:rPr>
        <w:rFonts w:cs="Arial"/>
        <w:noProof/>
        <w:sz w:val="16"/>
      </w:rPr>
      <w:t>11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84F8" w14:textId="77777777" w:rsidR="00812C39" w:rsidRDefault="00812C39">
      <w:r>
        <w:separator/>
      </w:r>
    </w:p>
  </w:footnote>
  <w:footnote w:type="continuationSeparator" w:id="0">
    <w:p w14:paraId="0B8E66C1" w14:textId="77777777" w:rsidR="00812C39" w:rsidRDefault="0081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E174" w14:textId="77777777" w:rsidR="006673FA" w:rsidRPr="00110CBD" w:rsidRDefault="006673F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673FA" w:rsidRPr="008F3500" w14:paraId="0A3C6E17" w14:textId="77777777">
      <w:trPr>
        <w:cantSplit/>
        <w:trHeight w:hRule="exact" w:val="847"/>
      </w:trPr>
      <w:tc>
        <w:tcPr>
          <w:tcW w:w="567" w:type="dxa"/>
        </w:tcPr>
        <w:p w14:paraId="3D8015CD" w14:textId="77777777" w:rsidR="006673FA" w:rsidRDefault="006673FA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D1391E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76891BBF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04FA654D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150CF8A4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2DAB71DD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253BED4D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070B576D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5925A9C4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14EEB4C0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2498D67C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16691762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58B2D741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5FF8AB7B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61D789D7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24CFD61F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  <w:p w14:paraId="54563502" w14:textId="77777777" w:rsidR="006673FA" w:rsidRPr="006D42D9" w:rsidRDefault="006673F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B580C19" w14:textId="1B340915" w:rsidR="006673FA" w:rsidRPr="008F3500" w:rsidRDefault="006673FA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107A203" wp14:editId="7A51479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A0CC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BD4E736" w14:textId="77777777" w:rsidR="006673FA" w:rsidRPr="008F3500" w:rsidRDefault="006673F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01B6CB14" w14:textId="77777777" w:rsidR="006673FA" w:rsidRDefault="006673FA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5C99642E" w14:textId="77777777" w:rsidR="006673FA" w:rsidRPr="008F3500" w:rsidRDefault="006673FA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03A50F1C" w14:textId="77777777" w:rsidR="006673FA" w:rsidRPr="008F3500" w:rsidRDefault="006673F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6E4159D8" w14:textId="77777777" w:rsidR="006673FA" w:rsidRPr="008F3500" w:rsidRDefault="006673F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5C20A7E8" w14:textId="77777777" w:rsidR="006673FA" w:rsidRPr="008F3500" w:rsidRDefault="006673F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6BD6539C" w14:textId="77777777" w:rsidR="006673FA" w:rsidRPr="008F3500" w:rsidRDefault="006673F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45"/>
    <w:multiLevelType w:val="hybridMultilevel"/>
    <w:tmpl w:val="0B287A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A23C7"/>
    <w:multiLevelType w:val="hybridMultilevel"/>
    <w:tmpl w:val="6F2679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2881"/>
    <w:multiLevelType w:val="hybridMultilevel"/>
    <w:tmpl w:val="14205EA8"/>
    <w:lvl w:ilvl="0" w:tplc="EE96A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344"/>
    <w:multiLevelType w:val="hybridMultilevel"/>
    <w:tmpl w:val="F2C03C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E5BB8"/>
    <w:multiLevelType w:val="multilevel"/>
    <w:tmpl w:val="DA2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65570"/>
    <w:multiLevelType w:val="multilevel"/>
    <w:tmpl w:val="9BEEAA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5849"/>
    <w:multiLevelType w:val="hybridMultilevel"/>
    <w:tmpl w:val="47284C48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4D54C0"/>
    <w:multiLevelType w:val="hybridMultilevel"/>
    <w:tmpl w:val="0BE4947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4977EA"/>
    <w:multiLevelType w:val="hybridMultilevel"/>
    <w:tmpl w:val="5300AAC2"/>
    <w:lvl w:ilvl="0" w:tplc="04240015">
      <w:start w:val="1"/>
      <w:numFmt w:val="upperLetter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1F65D3"/>
    <w:multiLevelType w:val="hybridMultilevel"/>
    <w:tmpl w:val="75E8C92A"/>
    <w:lvl w:ilvl="0" w:tplc="C2D26B00">
      <w:start w:val="1"/>
      <w:numFmt w:val="decimal"/>
      <w:lvlText w:val="%1."/>
      <w:lvlJc w:val="left"/>
      <w:pPr>
        <w:ind w:left="756" w:hanging="396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7287"/>
    <w:multiLevelType w:val="hybridMultilevel"/>
    <w:tmpl w:val="C3FE6F08"/>
    <w:lvl w:ilvl="0" w:tplc="EE96A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557D"/>
    <w:multiLevelType w:val="hybridMultilevel"/>
    <w:tmpl w:val="C320244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C4E00"/>
    <w:multiLevelType w:val="hybridMultilevel"/>
    <w:tmpl w:val="F8D0D6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7033F"/>
    <w:multiLevelType w:val="hybridMultilevel"/>
    <w:tmpl w:val="5908187A"/>
    <w:lvl w:ilvl="0" w:tplc="9904CE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9A7B45"/>
    <w:multiLevelType w:val="multilevel"/>
    <w:tmpl w:val="E318B294"/>
    <w:lvl w:ilvl="0">
      <w:start w:val="1"/>
      <w:numFmt w:val="decimal"/>
      <w:pStyle w:val="Naslov1"/>
      <w:lvlText w:val="%1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slov2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pStyle w:val="naslov3"/>
      <w:isLgl/>
      <w:lvlText w:val="%1.%2.%3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02114F"/>
    <w:multiLevelType w:val="multilevel"/>
    <w:tmpl w:val="5BF8CE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270481">
    <w:abstractNumId w:val="6"/>
  </w:num>
  <w:num w:numId="2" w16cid:durableId="2059938302">
    <w:abstractNumId w:val="11"/>
  </w:num>
  <w:num w:numId="3" w16cid:durableId="1770199679">
    <w:abstractNumId w:val="10"/>
  </w:num>
  <w:num w:numId="4" w16cid:durableId="248851429">
    <w:abstractNumId w:val="15"/>
  </w:num>
  <w:num w:numId="5" w16cid:durableId="538738494">
    <w:abstractNumId w:val="5"/>
  </w:num>
  <w:num w:numId="6" w16cid:durableId="1210723698">
    <w:abstractNumId w:val="14"/>
  </w:num>
  <w:num w:numId="7" w16cid:durableId="105661662">
    <w:abstractNumId w:val="16"/>
  </w:num>
  <w:num w:numId="8" w16cid:durableId="911736876">
    <w:abstractNumId w:val="3"/>
  </w:num>
  <w:num w:numId="9" w16cid:durableId="1521041179">
    <w:abstractNumId w:val="1"/>
  </w:num>
  <w:num w:numId="10" w16cid:durableId="178202153">
    <w:abstractNumId w:val="7"/>
  </w:num>
  <w:num w:numId="11" w16cid:durableId="1464156642">
    <w:abstractNumId w:val="2"/>
  </w:num>
  <w:num w:numId="12" w16cid:durableId="380516051">
    <w:abstractNumId w:val="12"/>
  </w:num>
  <w:num w:numId="13" w16cid:durableId="1981684624">
    <w:abstractNumId w:val="0"/>
  </w:num>
  <w:num w:numId="14" w16cid:durableId="425423616">
    <w:abstractNumId w:val="15"/>
  </w:num>
  <w:num w:numId="15" w16cid:durableId="1828091515">
    <w:abstractNumId w:val="8"/>
  </w:num>
  <w:num w:numId="16" w16cid:durableId="1267494563">
    <w:abstractNumId w:val="9"/>
  </w:num>
  <w:num w:numId="17" w16cid:durableId="800806426">
    <w:abstractNumId w:val="13"/>
  </w:num>
  <w:num w:numId="18" w16cid:durableId="1118378207">
    <w:abstractNumId w:val="15"/>
  </w:num>
  <w:num w:numId="19" w16cid:durableId="1149711749">
    <w:abstractNumId w:val="4"/>
  </w:num>
  <w:num w:numId="20" w16cid:durableId="1146312226">
    <w:abstractNumId w:val="15"/>
  </w:num>
  <w:num w:numId="21" w16cid:durableId="1074859159">
    <w:abstractNumId w:val="15"/>
  </w:num>
  <w:num w:numId="22" w16cid:durableId="742072371">
    <w:abstractNumId w:val="15"/>
  </w:num>
  <w:num w:numId="23" w16cid:durableId="286590208">
    <w:abstractNumId w:val="15"/>
  </w:num>
  <w:num w:numId="24" w16cid:durableId="1723944589">
    <w:abstractNumId w:val="15"/>
  </w:num>
  <w:num w:numId="25" w16cid:durableId="1566064207">
    <w:abstractNumId w:val="15"/>
  </w:num>
  <w:num w:numId="26" w16cid:durableId="657463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287379">
    <w:abstractNumId w:val="15"/>
  </w:num>
  <w:num w:numId="28" w16cid:durableId="8312600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2F"/>
    <w:rsid w:val="000005FE"/>
    <w:rsid w:val="0000108C"/>
    <w:rsid w:val="0000432D"/>
    <w:rsid w:val="000063FF"/>
    <w:rsid w:val="0000734D"/>
    <w:rsid w:val="000119A6"/>
    <w:rsid w:val="00011D11"/>
    <w:rsid w:val="0001415A"/>
    <w:rsid w:val="00016D52"/>
    <w:rsid w:val="00016FAE"/>
    <w:rsid w:val="00020F6A"/>
    <w:rsid w:val="00023A88"/>
    <w:rsid w:val="0002555E"/>
    <w:rsid w:val="00032FE8"/>
    <w:rsid w:val="00042BE1"/>
    <w:rsid w:val="000451F6"/>
    <w:rsid w:val="00046ABF"/>
    <w:rsid w:val="00051467"/>
    <w:rsid w:val="00054F21"/>
    <w:rsid w:val="000550B1"/>
    <w:rsid w:val="00060CA2"/>
    <w:rsid w:val="00070280"/>
    <w:rsid w:val="0007209E"/>
    <w:rsid w:val="00073077"/>
    <w:rsid w:val="0007752B"/>
    <w:rsid w:val="000779B3"/>
    <w:rsid w:val="00077B8D"/>
    <w:rsid w:val="000805F3"/>
    <w:rsid w:val="00080D3D"/>
    <w:rsid w:val="000812A4"/>
    <w:rsid w:val="0008352D"/>
    <w:rsid w:val="00083623"/>
    <w:rsid w:val="0008534C"/>
    <w:rsid w:val="000867EC"/>
    <w:rsid w:val="00091000"/>
    <w:rsid w:val="00091FD6"/>
    <w:rsid w:val="00092772"/>
    <w:rsid w:val="00092FC6"/>
    <w:rsid w:val="00095290"/>
    <w:rsid w:val="0009647E"/>
    <w:rsid w:val="000A0134"/>
    <w:rsid w:val="000A0E70"/>
    <w:rsid w:val="000A2A29"/>
    <w:rsid w:val="000A4095"/>
    <w:rsid w:val="000A7238"/>
    <w:rsid w:val="000B0B21"/>
    <w:rsid w:val="000B42D5"/>
    <w:rsid w:val="000C0E96"/>
    <w:rsid w:val="000C190D"/>
    <w:rsid w:val="000C374A"/>
    <w:rsid w:val="000D04FD"/>
    <w:rsid w:val="000D1726"/>
    <w:rsid w:val="000D1727"/>
    <w:rsid w:val="000D28D5"/>
    <w:rsid w:val="000D33AE"/>
    <w:rsid w:val="000D3D63"/>
    <w:rsid w:val="000D6202"/>
    <w:rsid w:val="000D7439"/>
    <w:rsid w:val="000D7F0B"/>
    <w:rsid w:val="000E1C66"/>
    <w:rsid w:val="000E56AA"/>
    <w:rsid w:val="000E6EC4"/>
    <w:rsid w:val="000E7004"/>
    <w:rsid w:val="000F03C0"/>
    <w:rsid w:val="000F217C"/>
    <w:rsid w:val="00100FCD"/>
    <w:rsid w:val="00102010"/>
    <w:rsid w:val="00105AAB"/>
    <w:rsid w:val="00110482"/>
    <w:rsid w:val="00110A69"/>
    <w:rsid w:val="0011359E"/>
    <w:rsid w:val="00116E30"/>
    <w:rsid w:val="00117536"/>
    <w:rsid w:val="00121174"/>
    <w:rsid w:val="00121597"/>
    <w:rsid w:val="001219E7"/>
    <w:rsid w:val="001225C1"/>
    <w:rsid w:val="00124214"/>
    <w:rsid w:val="00125F08"/>
    <w:rsid w:val="0012755D"/>
    <w:rsid w:val="001328F7"/>
    <w:rsid w:val="00133BCC"/>
    <w:rsid w:val="00134027"/>
    <w:rsid w:val="0013556F"/>
    <w:rsid w:val="001357B2"/>
    <w:rsid w:val="00137B13"/>
    <w:rsid w:val="0014153E"/>
    <w:rsid w:val="00143E6F"/>
    <w:rsid w:val="00145FC8"/>
    <w:rsid w:val="0014635F"/>
    <w:rsid w:val="00151E34"/>
    <w:rsid w:val="00152C37"/>
    <w:rsid w:val="00155838"/>
    <w:rsid w:val="00155A8B"/>
    <w:rsid w:val="001565DF"/>
    <w:rsid w:val="00162A84"/>
    <w:rsid w:val="00164ED8"/>
    <w:rsid w:val="00166572"/>
    <w:rsid w:val="00166695"/>
    <w:rsid w:val="00172DC6"/>
    <w:rsid w:val="0017316E"/>
    <w:rsid w:val="0018049A"/>
    <w:rsid w:val="00180602"/>
    <w:rsid w:val="001806C1"/>
    <w:rsid w:val="00182D58"/>
    <w:rsid w:val="0018395F"/>
    <w:rsid w:val="00183991"/>
    <w:rsid w:val="001875E2"/>
    <w:rsid w:val="00192305"/>
    <w:rsid w:val="0019461F"/>
    <w:rsid w:val="00195CEC"/>
    <w:rsid w:val="001A3BA5"/>
    <w:rsid w:val="001A5F62"/>
    <w:rsid w:val="001A6E16"/>
    <w:rsid w:val="001B0074"/>
    <w:rsid w:val="001B1FF0"/>
    <w:rsid w:val="001C1086"/>
    <w:rsid w:val="001C51C5"/>
    <w:rsid w:val="001C78A0"/>
    <w:rsid w:val="001C7C1E"/>
    <w:rsid w:val="001D31BE"/>
    <w:rsid w:val="001D6D05"/>
    <w:rsid w:val="001D718C"/>
    <w:rsid w:val="001D7C22"/>
    <w:rsid w:val="001E242A"/>
    <w:rsid w:val="001E5552"/>
    <w:rsid w:val="001E722D"/>
    <w:rsid w:val="001E7291"/>
    <w:rsid w:val="001F0E00"/>
    <w:rsid w:val="001F19A4"/>
    <w:rsid w:val="001F3060"/>
    <w:rsid w:val="001F3937"/>
    <w:rsid w:val="001F7407"/>
    <w:rsid w:val="001F7BC0"/>
    <w:rsid w:val="00200F8B"/>
    <w:rsid w:val="00202A77"/>
    <w:rsid w:val="00203D8C"/>
    <w:rsid w:val="002041C4"/>
    <w:rsid w:val="0020568E"/>
    <w:rsid w:val="002075CA"/>
    <w:rsid w:val="00210089"/>
    <w:rsid w:val="0021376A"/>
    <w:rsid w:val="00222882"/>
    <w:rsid w:val="002241E5"/>
    <w:rsid w:val="002243EB"/>
    <w:rsid w:val="00227CC4"/>
    <w:rsid w:val="00230C0F"/>
    <w:rsid w:val="00231862"/>
    <w:rsid w:val="00232448"/>
    <w:rsid w:val="0023299B"/>
    <w:rsid w:val="00233005"/>
    <w:rsid w:val="0023311D"/>
    <w:rsid w:val="002354D8"/>
    <w:rsid w:val="00235B7C"/>
    <w:rsid w:val="00235EEC"/>
    <w:rsid w:val="00236E02"/>
    <w:rsid w:val="00240676"/>
    <w:rsid w:val="00243CD3"/>
    <w:rsid w:val="00245B33"/>
    <w:rsid w:val="002545BD"/>
    <w:rsid w:val="002552DA"/>
    <w:rsid w:val="00256E73"/>
    <w:rsid w:val="0025750C"/>
    <w:rsid w:val="00257513"/>
    <w:rsid w:val="00260175"/>
    <w:rsid w:val="00262ADE"/>
    <w:rsid w:val="0026519C"/>
    <w:rsid w:val="002657FA"/>
    <w:rsid w:val="00271CE5"/>
    <w:rsid w:val="00273E66"/>
    <w:rsid w:val="00274AB1"/>
    <w:rsid w:val="002750B5"/>
    <w:rsid w:val="00276ED4"/>
    <w:rsid w:val="00282020"/>
    <w:rsid w:val="0028253D"/>
    <w:rsid w:val="00282F1E"/>
    <w:rsid w:val="00283CFF"/>
    <w:rsid w:val="0028652B"/>
    <w:rsid w:val="0029070C"/>
    <w:rsid w:val="00294A5E"/>
    <w:rsid w:val="002957D7"/>
    <w:rsid w:val="00296C23"/>
    <w:rsid w:val="002A5510"/>
    <w:rsid w:val="002A6208"/>
    <w:rsid w:val="002B2AC3"/>
    <w:rsid w:val="002B4B2B"/>
    <w:rsid w:val="002B4E6A"/>
    <w:rsid w:val="002B61B2"/>
    <w:rsid w:val="002B6600"/>
    <w:rsid w:val="002C42FD"/>
    <w:rsid w:val="002C4334"/>
    <w:rsid w:val="002C554F"/>
    <w:rsid w:val="002C5DE4"/>
    <w:rsid w:val="002D1729"/>
    <w:rsid w:val="002D1FBF"/>
    <w:rsid w:val="002D219C"/>
    <w:rsid w:val="002D2B4D"/>
    <w:rsid w:val="002D4D74"/>
    <w:rsid w:val="002D4EEB"/>
    <w:rsid w:val="002D6AD9"/>
    <w:rsid w:val="002D78F1"/>
    <w:rsid w:val="002E22C3"/>
    <w:rsid w:val="002E27C0"/>
    <w:rsid w:val="002E4825"/>
    <w:rsid w:val="002F1934"/>
    <w:rsid w:val="002F1D0D"/>
    <w:rsid w:val="002F2810"/>
    <w:rsid w:val="002F37FB"/>
    <w:rsid w:val="002F3999"/>
    <w:rsid w:val="002F4F91"/>
    <w:rsid w:val="00301D1A"/>
    <w:rsid w:val="003105E4"/>
    <w:rsid w:val="00314975"/>
    <w:rsid w:val="00316A5D"/>
    <w:rsid w:val="003201A1"/>
    <w:rsid w:val="00322E88"/>
    <w:rsid w:val="0032340D"/>
    <w:rsid w:val="00326E02"/>
    <w:rsid w:val="00330B02"/>
    <w:rsid w:val="003335B2"/>
    <w:rsid w:val="00334042"/>
    <w:rsid w:val="003400C4"/>
    <w:rsid w:val="0034092A"/>
    <w:rsid w:val="00340CA1"/>
    <w:rsid w:val="003410CA"/>
    <w:rsid w:val="0034116B"/>
    <w:rsid w:val="00341D61"/>
    <w:rsid w:val="003500A0"/>
    <w:rsid w:val="00350E03"/>
    <w:rsid w:val="00353B02"/>
    <w:rsid w:val="0035505D"/>
    <w:rsid w:val="00355373"/>
    <w:rsid w:val="0035596C"/>
    <w:rsid w:val="003561BB"/>
    <w:rsid w:val="003579FA"/>
    <w:rsid w:val="00357B6F"/>
    <w:rsid w:val="00357E3F"/>
    <w:rsid w:val="003636BF"/>
    <w:rsid w:val="00370AA7"/>
    <w:rsid w:val="00373132"/>
    <w:rsid w:val="0037479F"/>
    <w:rsid w:val="003751DB"/>
    <w:rsid w:val="00380EB4"/>
    <w:rsid w:val="003845B4"/>
    <w:rsid w:val="003858EA"/>
    <w:rsid w:val="00385AE4"/>
    <w:rsid w:val="0038716E"/>
    <w:rsid w:val="00387B1A"/>
    <w:rsid w:val="00390939"/>
    <w:rsid w:val="00390B5D"/>
    <w:rsid w:val="00393CE2"/>
    <w:rsid w:val="00394886"/>
    <w:rsid w:val="003A2641"/>
    <w:rsid w:val="003A4394"/>
    <w:rsid w:val="003A6675"/>
    <w:rsid w:val="003A68AA"/>
    <w:rsid w:val="003A69D0"/>
    <w:rsid w:val="003A71A6"/>
    <w:rsid w:val="003A7F2D"/>
    <w:rsid w:val="003B1CF2"/>
    <w:rsid w:val="003B3B04"/>
    <w:rsid w:val="003C302E"/>
    <w:rsid w:val="003C5C1C"/>
    <w:rsid w:val="003C6081"/>
    <w:rsid w:val="003C67ED"/>
    <w:rsid w:val="003C79D3"/>
    <w:rsid w:val="003D0C30"/>
    <w:rsid w:val="003D2D6C"/>
    <w:rsid w:val="003E0E3C"/>
    <w:rsid w:val="003E16F8"/>
    <w:rsid w:val="003E1C74"/>
    <w:rsid w:val="003E1DF8"/>
    <w:rsid w:val="003E3466"/>
    <w:rsid w:val="003E4656"/>
    <w:rsid w:val="003E689F"/>
    <w:rsid w:val="003F01E2"/>
    <w:rsid w:val="003F0DA9"/>
    <w:rsid w:val="003F24EA"/>
    <w:rsid w:val="003F2612"/>
    <w:rsid w:val="003F5ABB"/>
    <w:rsid w:val="003F6333"/>
    <w:rsid w:val="003F6D13"/>
    <w:rsid w:val="003F7669"/>
    <w:rsid w:val="00400743"/>
    <w:rsid w:val="00400D82"/>
    <w:rsid w:val="00402BA9"/>
    <w:rsid w:val="00403AFB"/>
    <w:rsid w:val="00403D33"/>
    <w:rsid w:val="00405235"/>
    <w:rsid w:val="004057C6"/>
    <w:rsid w:val="00412E2A"/>
    <w:rsid w:val="0041370A"/>
    <w:rsid w:val="00413C67"/>
    <w:rsid w:val="0042079A"/>
    <w:rsid w:val="00421DE8"/>
    <w:rsid w:val="00421F8D"/>
    <w:rsid w:val="00422E61"/>
    <w:rsid w:val="0042313D"/>
    <w:rsid w:val="00423F72"/>
    <w:rsid w:val="00426D3E"/>
    <w:rsid w:val="00430247"/>
    <w:rsid w:val="004333A1"/>
    <w:rsid w:val="00435878"/>
    <w:rsid w:val="0043684E"/>
    <w:rsid w:val="00440E3D"/>
    <w:rsid w:val="00442095"/>
    <w:rsid w:val="00442268"/>
    <w:rsid w:val="004430A9"/>
    <w:rsid w:val="004437C7"/>
    <w:rsid w:val="00443ECA"/>
    <w:rsid w:val="004449C0"/>
    <w:rsid w:val="0044614A"/>
    <w:rsid w:val="004475E3"/>
    <w:rsid w:val="004506E1"/>
    <w:rsid w:val="004525B9"/>
    <w:rsid w:val="00452FDD"/>
    <w:rsid w:val="00453D23"/>
    <w:rsid w:val="00456696"/>
    <w:rsid w:val="0046064A"/>
    <w:rsid w:val="004607BF"/>
    <w:rsid w:val="00462D4A"/>
    <w:rsid w:val="0046334B"/>
    <w:rsid w:val="00467035"/>
    <w:rsid w:val="00467B60"/>
    <w:rsid w:val="004702EB"/>
    <w:rsid w:val="00472B33"/>
    <w:rsid w:val="0047655D"/>
    <w:rsid w:val="00477B38"/>
    <w:rsid w:val="00484628"/>
    <w:rsid w:val="00490787"/>
    <w:rsid w:val="004913A2"/>
    <w:rsid w:val="00491BA1"/>
    <w:rsid w:val="00495400"/>
    <w:rsid w:val="00497181"/>
    <w:rsid w:val="004A51C3"/>
    <w:rsid w:val="004A5263"/>
    <w:rsid w:val="004A6EF1"/>
    <w:rsid w:val="004B245E"/>
    <w:rsid w:val="004B49B2"/>
    <w:rsid w:val="004B66BD"/>
    <w:rsid w:val="004B7AC2"/>
    <w:rsid w:val="004C5F2F"/>
    <w:rsid w:val="004D0ECF"/>
    <w:rsid w:val="004D3830"/>
    <w:rsid w:val="004D3B53"/>
    <w:rsid w:val="004E0407"/>
    <w:rsid w:val="004E148A"/>
    <w:rsid w:val="004E4E62"/>
    <w:rsid w:val="004E4F56"/>
    <w:rsid w:val="004F07BD"/>
    <w:rsid w:val="004F3CEF"/>
    <w:rsid w:val="004F4CCC"/>
    <w:rsid w:val="004F50D5"/>
    <w:rsid w:val="004F5BFC"/>
    <w:rsid w:val="00501683"/>
    <w:rsid w:val="00507A5E"/>
    <w:rsid w:val="00513F66"/>
    <w:rsid w:val="00515D19"/>
    <w:rsid w:val="00516CC6"/>
    <w:rsid w:val="00525800"/>
    <w:rsid w:val="005259EF"/>
    <w:rsid w:val="00526246"/>
    <w:rsid w:val="0052735D"/>
    <w:rsid w:val="00527BD6"/>
    <w:rsid w:val="00530A83"/>
    <w:rsid w:val="0053278C"/>
    <w:rsid w:val="00533C0E"/>
    <w:rsid w:val="00535746"/>
    <w:rsid w:val="005407FF"/>
    <w:rsid w:val="00540B0A"/>
    <w:rsid w:val="005417BB"/>
    <w:rsid w:val="00542980"/>
    <w:rsid w:val="00544B77"/>
    <w:rsid w:val="00552C6C"/>
    <w:rsid w:val="00562B04"/>
    <w:rsid w:val="005651CE"/>
    <w:rsid w:val="00565883"/>
    <w:rsid w:val="00567106"/>
    <w:rsid w:val="0057170E"/>
    <w:rsid w:val="00571F43"/>
    <w:rsid w:val="0057456C"/>
    <w:rsid w:val="00576051"/>
    <w:rsid w:val="005773C7"/>
    <w:rsid w:val="005776C3"/>
    <w:rsid w:val="00580C02"/>
    <w:rsid w:val="00583158"/>
    <w:rsid w:val="00583B03"/>
    <w:rsid w:val="00586852"/>
    <w:rsid w:val="00586E43"/>
    <w:rsid w:val="00592707"/>
    <w:rsid w:val="00593F19"/>
    <w:rsid w:val="00594226"/>
    <w:rsid w:val="00596A0F"/>
    <w:rsid w:val="005978E3"/>
    <w:rsid w:val="005A3644"/>
    <w:rsid w:val="005B015E"/>
    <w:rsid w:val="005B0E99"/>
    <w:rsid w:val="005B1526"/>
    <w:rsid w:val="005B5BF3"/>
    <w:rsid w:val="005C0524"/>
    <w:rsid w:val="005C14F2"/>
    <w:rsid w:val="005C2760"/>
    <w:rsid w:val="005D036A"/>
    <w:rsid w:val="005D1130"/>
    <w:rsid w:val="005D1918"/>
    <w:rsid w:val="005D58E9"/>
    <w:rsid w:val="005D5CEC"/>
    <w:rsid w:val="005D60AF"/>
    <w:rsid w:val="005D66B6"/>
    <w:rsid w:val="005D676F"/>
    <w:rsid w:val="005D79F0"/>
    <w:rsid w:val="005E0EB6"/>
    <w:rsid w:val="005E1BAA"/>
    <w:rsid w:val="005E1BC6"/>
    <w:rsid w:val="005E1D3C"/>
    <w:rsid w:val="005E4069"/>
    <w:rsid w:val="005E654C"/>
    <w:rsid w:val="005F007E"/>
    <w:rsid w:val="005F3EE3"/>
    <w:rsid w:val="005F5A97"/>
    <w:rsid w:val="005F5B83"/>
    <w:rsid w:val="005F6596"/>
    <w:rsid w:val="006009BA"/>
    <w:rsid w:val="00601562"/>
    <w:rsid w:val="0060176C"/>
    <w:rsid w:val="006022E7"/>
    <w:rsid w:val="006027DD"/>
    <w:rsid w:val="0061417D"/>
    <w:rsid w:val="006265A6"/>
    <w:rsid w:val="00631027"/>
    <w:rsid w:val="00632253"/>
    <w:rsid w:val="00636800"/>
    <w:rsid w:val="00636ADD"/>
    <w:rsid w:val="00642714"/>
    <w:rsid w:val="00643C4E"/>
    <w:rsid w:val="006455CE"/>
    <w:rsid w:val="0064606B"/>
    <w:rsid w:val="0065177F"/>
    <w:rsid w:val="00651D5A"/>
    <w:rsid w:val="00651F7B"/>
    <w:rsid w:val="00654442"/>
    <w:rsid w:val="00655424"/>
    <w:rsid w:val="006571A4"/>
    <w:rsid w:val="006571EC"/>
    <w:rsid w:val="00662396"/>
    <w:rsid w:val="00662477"/>
    <w:rsid w:val="00664DD8"/>
    <w:rsid w:val="00666FF7"/>
    <w:rsid w:val="00667007"/>
    <w:rsid w:val="006673FA"/>
    <w:rsid w:val="0067537A"/>
    <w:rsid w:val="00682DAC"/>
    <w:rsid w:val="00683FD6"/>
    <w:rsid w:val="006847D5"/>
    <w:rsid w:val="00684F5F"/>
    <w:rsid w:val="0068737B"/>
    <w:rsid w:val="00693D7A"/>
    <w:rsid w:val="006A11A8"/>
    <w:rsid w:val="006A1C22"/>
    <w:rsid w:val="006A479A"/>
    <w:rsid w:val="006A5EB1"/>
    <w:rsid w:val="006B2EA3"/>
    <w:rsid w:val="006B49F4"/>
    <w:rsid w:val="006B58EC"/>
    <w:rsid w:val="006C072C"/>
    <w:rsid w:val="006C3C20"/>
    <w:rsid w:val="006C56CB"/>
    <w:rsid w:val="006C7BF2"/>
    <w:rsid w:val="006D111B"/>
    <w:rsid w:val="006D1559"/>
    <w:rsid w:val="006D2180"/>
    <w:rsid w:val="006D42D9"/>
    <w:rsid w:val="006D5FBB"/>
    <w:rsid w:val="006D6071"/>
    <w:rsid w:val="006D60B0"/>
    <w:rsid w:val="006D66FC"/>
    <w:rsid w:val="006E1148"/>
    <w:rsid w:val="006E1A71"/>
    <w:rsid w:val="006E4CC8"/>
    <w:rsid w:val="006E6702"/>
    <w:rsid w:val="006E7897"/>
    <w:rsid w:val="006F0BAA"/>
    <w:rsid w:val="006F1F14"/>
    <w:rsid w:val="006F2473"/>
    <w:rsid w:val="006F39B1"/>
    <w:rsid w:val="006F4CAD"/>
    <w:rsid w:val="006F73E7"/>
    <w:rsid w:val="006F73F4"/>
    <w:rsid w:val="007022C8"/>
    <w:rsid w:val="00702359"/>
    <w:rsid w:val="0070266B"/>
    <w:rsid w:val="00704FF4"/>
    <w:rsid w:val="00705A14"/>
    <w:rsid w:val="00711FED"/>
    <w:rsid w:val="00712F61"/>
    <w:rsid w:val="00716F4C"/>
    <w:rsid w:val="00717AF5"/>
    <w:rsid w:val="00721837"/>
    <w:rsid w:val="00722826"/>
    <w:rsid w:val="00726463"/>
    <w:rsid w:val="00731A65"/>
    <w:rsid w:val="00733017"/>
    <w:rsid w:val="00733EB9"/>
    <w:rsid w:val="0073445B"/>
    <w:rsid w:val="007374F5"/>
    <w:rsid w:val="00737500"/>
    <w:rsid w:val="00740D42"/>
    <w:rsid w:val="00743CC3"/>
    <w:rsid w:val="00743F3B"/>
    <w:rsid w:val="00747050"/>
    <w:rsid w:val="00751D38"/>
    <w:rsid w:val="007524C8"/>
    <w:rsid w:val="00757021"/>
    <w:rsid w:val="00763353"/>
    <w:rsid w:val="007751D6"/>
    <w:rsid w:val="00775FD3"/>
    <w:rsid w:val="00781B7C"/>
    <w:rsid w:val="00783310"/>
    <w:rsid w:val="00783C8D"/>
    <w:rsid w:val="00785A42"/>
    <w:rsid w:val="00785C97"/>
    <w:rsid w:val="007908D0"/>
    <w:rsid w:val="0079226D"/>
    <w:rsid w:val="007924D1"/>
    <w:rsid w:val="007975F6"/>
    <w:rsid w:val="007976F2"/>
    <w:rsid w:val="007A22B0"/>
    <w:rsid w:val="007A25FC"/>
    <w:rsid w:val="007A2A24"/>
    <w:rsid w:val="007A34AC"/>
    <w:rsid w:val="007A42C6"/>
    <w:rsid w:val="007A4A6D"/>
    <w:rsid w:val="007A5B7E"/>
    <w:rsid w:val="007A7F79"/>
    <w:rsid w:val="007B0008"/>
    <w:rsid w:val="007B111A"/>
    <w:rsid w:val="007B2694"/>
    <w:rsid w:val="007B5979"/>
    <w:rsid w:val="007B6BBE"/>
    <w:rsid w:val="007B7A3B"/>
    <w:rsid w:val="007C189F"/>
    <w:rsid w:val="007C3147"/>
    <w:rsid w:val="007D013F"/>
    <w:rsid w:val="007D12F2"/>
    <w:rsid w:val="007D1BCF"/>
    <w:rsid w:val="007D1D1D"/>
    <w:rsid w:val="007D46CE"/>
    <w:rsid w:val="007D75CF"/>
    <w:rsid w:val="007E521A"/>
    <w:rsid w:val="007E6DC5"/>
    <w:rsid w:val="007E799D"/>
    <w:rsid w:val="007F02C8"/>
    <w:rsid w:val="007F0827"/>
    <w:rsid w:val="007F0883"/>
    <w:rsid w:val="007F4655"/>
    <w:rsid w:val="00804697"/>
    <w:rsid w:val="00806FFE"/>
    <w:rsid w:val="00812C39"/>
    <w:rsid w:val="00814111"/>
    <w:rsid w:val="008152CE"/>
    <w:rsid w:val="00817376"/>
    <w:rsid w:val="00820847"/>
    <w:rsid w:val="008208A4"/>
    <w:rsid w:val="00820C78"/>
    <w:rsid w:val="00822BD0"/>
    <w:rsid w:val="00824394"/>
    <w:rsid w:val="0082734E"/>
    <w:rsid w:val="00831356"/>
    <w:rsid w:val="00840F9E"/>
    <w:rsid w:val="00840FC9"/>
    <w:rsid w:val="0084125C"/>
    <w:rsid w:val="00843D00"/>
    <w:rsid w:val="00845FD2"/>
    <w:rsid w:val="00845FE7"/>
    <w:rsid w:val="0084723E"/>
    <w:rsid w:val="00852F44"/>
    <w:rsid w:val="00853049"/>
    <w:rsid w:val="00857F7E"/>
    <w:rsid w:val="0086081E"/>
    <w:rsid w:val="00860D71"/>
    <w:rsid w:val="008620CA"/>
    <w:rsid w:val="00863477"/>
    <w:rsid w:val="00863BBD"/>
    <w:rsid w:val="00864778"/>
    <w:rsid w:val="0086698F"/>
    <w:rsid w:val="0086752F"/>
    <w:rsid w:val="008678C3"/>
    <w:rsid w:val="008700F2"/>
    <w:rsid w:val="00871B60"/>
    <w:rsid w:val="00872A50"/>
    <w:rsid w:val="008764A2"/>
    <w:rsid w:val="0088043C"/>
    <w:rsid w:val="00881373"/>
    <w:rsid w:val="00884622"/>
    <w:rsid w:val="00885FBF"/>
    <w:rsid w:val="008861A5"/>
    <w:rsid w:val="008906C9"/>
    <w:rsid w:val="00893382"/>
    <w:rsid w:val="00897E37"/>
    <w:rsid w:val="008A0DA8"/>
    <w:rsid w:val="008A2012"/>
    <w:rsid w:val="008A2BA6"/>
    <w:rsid w:val="008B0347"/>
    <w:rsid w:val="008B6FE5"/>
    <w:rsid w:val="008B7D6F"/>
    <w:rsid w:val="008C5738"/>
    <w:rsid w:val="008D04F0"/>
    <w:rsid w:val="008D1BB8"/>
    <w:rsid w:val="008D2439"/>
    <w:rsid w:val="008D4B34"/>
    <w:rsid w:val="008E2E6E"/>
    <w:rsid w:val="008E72B5"/>
    <w:rsid w:val="008E797D"/>
    <w:rsid w:val="008F2C9E"/>
    <w:rsid w:val="008F3500"/>
    <w:rsid w:val="008F499B"/>
    <w:rsid w:val="008F5374"/>
    <w:rsid w:val="008F780F"/>
    <w:rsid w:val="00902BCA"/>
    <w:rsid w:val="009122CD"/>
    <w:rsid w:val="00913411"/>
    <w:rsid w:val="00913A77"/>
    <w:rsid w:val="009168D1"/>
    <w:rsid w:val="0092020F"/>
    <w:rsid w:val="00924E3C"/>
    <w:rsid w:val="00927D3E"/>
    <w:rsid w:val="00930991"/>
    <w:rsid w:val="0093131D"/>
    <w:rsid w:val="00935EA2"/>
    <w:rsid w:val="00940D34"/>
    <w:rsid w:val="009416AE"/>
    <w:rsid w:val="009418D3"/>
    <w:rsid w:val="0094281A"/>
    <w:rsid w:val="00942C34"/>
    <w:rsid w:val="00942F88"/>
    <w:rsid w:val="00952B94"/>
    <w:rsid w:val="0095348A"/>
    <w:rsid w:val="0095739E"/>
    <w:rsid w:val="0096039E"/>
    <w:rsid w:val="009606FA"/>
    <w:rsid w:val="009612BB"/>
    <w:rsid w:val="009612F7"/>
    <w:rsid w:val="00964D59"/>
    <w:rsid w:val="009664CF"/>
    <w:rsid w:val="00970405"/>
    <w:rsid w:val="00972D3D"/>
    <w:rsid w:val="00973239"/>
    <w:rsid w:val="0097549B"/>
    <w:rsid w:val="00981B62"/>
    <w:rsid w:val="00982C05"/>
    <w:rsid w:val="0098695D"/>
    <w:rsid w:val="00987259"/>
    <w:rsid w:val="0098798B"/>
    <w:rsid w:val="009926D7"/>
    <w:rsid w:val="0099385B"/>
    <w:rsid w:val="0099625D"/>
    <w:rsid w:val="00996C7B"/>
    <w:rsid w:val="009976A7"/>
    <w:rsid w:val="00997D37"/>
    <w:rsid w:val="009A1891"/>
    <w:rsid w:val="009A2569"/>
    <w:rsid w:val="009A2633"/>
    <w:rsid w:val="009A3181"/>
    <w:rsid w:val="009A52F2"/>
    <w:rsid w:val="009A7632"/>
    <w:rsid w:val="009B17B5"/>
    <w:rsid w:val="009C1327"/>
    <w:rsid w:val="009C33A4"/>
    <w:rsid w:val="009C5C24"/>
    <w:rsid w:val="009C763F"/>
    <w:rsid w:val="009D169A"/>
    <w:rsid w:val="009D6EB9"/>
    <w:rsid w:val="009D7312"/>
    <w:rsid w:val="009E22CB"/>
    <w:rsid w:val="009E23A3"/>
    <w:rsid w:val="009E24C8"/>
    <w:rsid w:val="009E337D"/>
    <w:rsid w:val="009E41D5"/>
    <w:rsid w:val="009E63D4"/>
    <w:rsid w:val="009F1174"/>
    <w:rsid w:val="009F6D42"/>
    <w:rsid w:val="009F70A4"/>
    <w:rsid w:val="00A00C16"/>
    <w:rsid w:val="00A0135A"/>
    <w:rsid w:val="00A027C7"/>
    <w:rsid w:val="00A05A13"/>
    <w:rsid w:val="00A06E7C"/>
    <w:rsid w:val="00A110A6"/>
    <w:rsid w:val="00A125C5"/>
    <w:rsid w:val="00A12D5C"/>
    <w:rsid w:val="00A135DE"/>
    <w:rsid w:val="00A207AB"/>
    <w:rsid w:val="00A21F37"/>
    <w:rsid w:val="00A23410"/>
    <w:rsid w:val="00A238DB"/>
    <w:rsid w:val="00A24A8B"/>
    <w:rsid w:val="00A2543A"/>
    <w:rsid w:val="00A26D67"/>
    <w:rsid w:val="00A26E3E"/>
    <w:rsid w:val="00A26F11"/>
    <w:rsid w:val="00A33045"/>
    <w:rsid w:val="00A3680F"/>
    <w:rsid w:val="00A4041B"/>
    <w:rsid w:val="00A41D5B"/>
    <w:rsid w:val="00A42879"/>
    <w:rsid w:val="00A47291"/>
    <w:rsid w:val="00A5039D"/>
    <w:rsid w:val="00A53814"/>
    <w:rsid w:val="00A544CD"/>
    <w:rsid w:val="00A553C6"/>
    <w:rsid w:val="00A5575E"/>
    <w:rsid w:val="00A56069"/>
    <w:rsid w:val="00A617BD"/>
    <w:rsid w:val="00A65EE7"/>
    <w:rsid w:val="00A70133"/>
    <w:rsid w:val="00A70C1C"/>
    <w:rsid w:val="00A733FA"/>
    <w:rsid w:val="00A77FCE"/>
    <w:rsid w:val="00A800B5"/>
    <w:rsid w:val="00A82377"/>
    <w:rsid w:val="00A849F6"/>
    <w:rsid w:val="00A859CB"/>
    <w:rsid w:val="00A91F5B"/>
    <w:rsid w:val="00A93BE9"/>
    <w:rsid w:val="00A93C0A"/>
    <w:rsid w:val="00AA2FA4"/>
    <w:rsid w:val="00AA36F1"/>
    <w:rsid w:val="00AB2FB9"/>
    <w:rsid w:val="00AB3C0F"/>
    <w:rsid w:val="00AB59FF"/>
    <w:rsid w:val="00AB5CBD"/>
    <w:rsid w:val="00AC014A"/>
    <w:rsid w:val="00AC3BB9"/>
    <w:rsid w:val="00AC4BD6"/>
    <w:rsid w:val="00AC5C16"/>
    <w:rsid w:val="00AC685D"/>
    <w:rsid w:val="00AD29CB"/>
    <w:rsid w:val="00AD2E57"/>
    <w:rsid w:val="00AD4D00"/>
    <w:rsid w:val="00AD4F47"/>
    <w:rsid w:val="00AD54B8"/>
    <w:rsid w:val="00AD6751"/>
    <w:rsid w:val="00AD7CCD"/>
    <w:rsid w:val="00AE2ED7"/>
    <w:rsid w:val="00AE382D"/>
    <w:rsid w:val="00AE3AD8"/>
    <w:rsid w:val="00AE415E"/>
    <w:rsid w:val="00AE44C5"/>
    <w:rsid w:val="00AE73E4"/>
    <w:rsid w:val="00AF01F7"/>
    <w:rsid w:val="00AF0E0A"/>
    <w:rsid w:val="00AF241E"/>
    <w:rsid w:val="00AF28D7"/>
    <w:rsid w:val="00AF446C"/>
    <w:rsid w:val="00AF5AB4"/>
    <w:rsid w:val="00AF7370"/>
    <w:rsid w:val="00B00FA7"/>
    <w:rsid w:val="00B043AA"/>
    <w:rsid w:val="00B04AE3"/>
    <w:rsid w:val="00B0610B"/>
    <w:rsid w:val="00B06187"/>
    <w:rsid w:val="00B075C2"/>
    <w:rsid w:val="00B17141"/>
    <w:rsid w:val="00B22E35"/>
    <w:rsid w:val="00B2367E"/>
    <w:rsid w:val="00B25484"/>
    <w:rsid w:val="00B277C4"/>
    <w:rsid w:val="00B31575"/>
    <w:rsid w:val="00B3313F"/>
    <w:rsid w:val="00B35E38"/>
    <w:rsid w:val="00B36057"/>
    <w:rsid w:val="00B364F7"/>
    <w:rsid w:val="00B36FA7"/>
    <w:rsid w:val="00B4172A"/>
    <w:rsid w:val="00B46457"/>
    <w:rsid w:val="00B479B4"/>
    <w:rsid w:val="00B5016D"/>
    <w:rsid w:val="00B5776B"/>
    <w:rsid w:val="00B6109E"/>
    <w:rsid w:val="00B61E6B"/>
    <w:rsid w:val="00B6506A"/>
    <w:rsid w:val="00B67280"/>
    <w:rsid w:val="00B709B5"/>
    <w:rsid w:val="00B727AC"/>
    <w:rsid w:val="00B72833"/>
    <w:rsid w:val="00B73A4B"/>
    <w:rsid w:val="00B77C80"/>
    <w:rsid w:val="00B77E72"/>
    <w:rsid w:val="00B804C2"/>
    <w:rsid w:val="00B82C14"/>
    <w:rsid w:val="00B8547D"/>
    <w:rsid w:val="00B86F27"/>
    <w:rsid w:val="00B87585"/>
    <w:rsid w:val="00B91BA3"/>
    <w:rsid w:val="00B91E43"/>
    <w:rsid w:val="00B95A8C"/>
    <w:rsid w:val="00BB1DC0"/>
    <w:rsid w:val="00BB1EEE"/>
    <w:rsid w:val="00BB5DBB"/>
    <w:rsid w:val="00BB78EC"/>
    <w:rsid w:val="00BC2BD0"/>
    <w:rsid w:val="00BC404B"/>
    <w:rsid w:val="00BC6CA3"/>
    <w:rsid w:val="00BD04EA"/>
    <w:rsid w:val="00BD48B3"/>
    <w:rsid w:val="00BD5A20"/>
    <w:rsid w:val="00BD6EB0"/>
    <w:rsid w:val="00BE15DC"/>
    <w:rsid w:val="00BE2BF0"/>
    <w:rsid w:val="00BE2C17"/>
    <w:rsid w:val="00BF1F87"/>
    <w:rsid w:val="00BF24F4"/>
    <w:rsid w:val="00BF4761"/>
    <w:rsid w:val="00BF5912"/>
    <w:rsid w:val="00C03DE4"/>
    <w:rsid w:val="00C0692F"/>
    <w:rsid w:val="00C07B58"/>
    <w:rsid w:val="00C12AA3"/>
    <w:rsid w:val="00C12BD5"/>
    <w:rsid w:val="00C12FD9"/>
    <w:rsid w:val="00C13057"/>
    <w:rsid w:val="00C14B5A"/>
    <w:rsid w:val="00C20A8D"/>
    <w:rsid w:val="00C23D25"/>
    <w:rsid w:val="00C23E78"/>
    <w:rsid w:val="00C2472D"/>
    <w:rsid w:val="00C250D5"/>
    <w:rsid w:val="00C31235"/>
    <w:rsid w:val="00C31C4A"/>
    <w:rsid w:val="00C31C70"/>
    <w:rsid w:val="00C33830"/>
    <w:rsid w:val="00C33AA8"/>
    <w:rsid w:val="00C34761"/>
    <w:rsid w:val="00C36AD4"/>
    <w:rsid w:val="00C3750B"/>
    <w:rsid w:val="00C37BD1"/>
    <w:rsid w:val="00C4048F"/>
    <w:rsid w:val="00C47F8D"/>
    <w:rsid w:val="00C5031E"/>
    <w:rsid w:val="00C52104"/>
    <w:rsid w:val="00C5310E"/>
    <w:rsid w:val="00C54275"/>
    <w:rsid w:val="00C54507"/>
    <w:rsid w:val="00C55DCE"/>
    <w:rsid w:val="00C60EF1"/>
    <w:rsid w:val="00C61A8E"/>
    <w:rsid w:val="00C62226"/>
    <w:rsid w:val="00C63A0C"/>
    <w:rsid w:val="00C64B69"/>
    <w:rsid w:val="00C65520"/>
    <w:rsid w:val="00C66D83"/>
    <w:rsid w:val="00C71976"/>
    <w:rsid w:val="00C726E7"/>
    <w:rsid w:val="00C7728D"/>
    <w:rsid w:val="00C81391"/>
    <w:rsid w:val="00C837BF"/>
    <w:rsid w:val="00C92169"/>
    <w:rsid w:val="00C9270A"/>
    <w:rsid w:val="00C92898"/>
    <w:rsid w:val="00C95FC4"/>
    <w:rsid w:val="00C96CCC"/>
    <w:rsid w:val="00C972D9"/>
    <w:rsid w:val="00C97DC4"/>
    <w:rsid w:val="00CA04FE"/>
    <w:rsid w:val="00CA26A8"/>
    <w:rsid w:val="00CA5B2F"/>
    <w:rsid w:val="00CA70E1"/>
    <w:rsid w:val="00CB7548"/>
    <w:rsid w:val="00CC0DAF"/>
    <w:rsid w:val="00CC2ECC"/>
    <w:rsid w:val="00CC35B7"/>
    <w:rsid w:val="00CC366C"/>
    <w:rsid w:val="00CC4F86"/>
    <w:rsid w:val="00CC5422"/>
    <w:rsid w:val="00CC723D"/>
    <w:rsid w:val="00CC7914"/>
    <w:rsid w:val="00CC7DC5"/>
    <w:rsid w:val="00CD2E83"/>
    <w:rsid w:val="00CD65AA"/>
    <w:rsid w:val="00CD6E8A"/>
    <w:rsid w:val="00CE117D"/>
    <w:rsid w:val="00CE1BB8"/>
    <w:rsid w:val="00CE3F8B"/>
    <w:rsid w:val="00CE5D7E"/>
    <w:rsid w:val="00CE6E4B"/>
    <w:rsid w:val="00CE7514"/>
    <w:rsid w:val="00CE7FD3"/>
    <w:rsid w:val="00CF0A66"/>
    <w:rsid w:val="00CF0E9E"/>
    <w:rsid w:val="00CF4C34"/>
    <w:rsid w:val="00CF5F5C"/>
    <w:rsid w:val="00D00530"/>
    <w:rsid w:val="00D01A33"/>
    <w:rsid w:val="00D0293E"/>
    <w:rsid w:val="00D034FC"/>
    <w:rsid w:val="00D05B55"/>
    <w:rsid w:val="00D0687F"/>
    <w:rsid w:val="00D14019"/>
    <w:rsid w:val="00D147B0"/>
    <w:rsid w:val="00D15434"/>
    <w:rsid w:val="00D16369"/>
    <w:rsid w:val="00D16B43"/>
    <w:rsid w:val="00D16ECB"/>
    <w:rsid w:val="00D1720B"/>
    <w:rsid w:val="00D23D9E"/>
    <w:rsid w:val="00D248DE"/>
    <w:rsid w:val="00D24EEF"/>
    <w:rsid w:val="00D31BDF"/>
    <w:rsid w:val="00D41F00"/>
    <w:rsid w:val="00D44FF8"/>
    <w:rsid w:val="00D452B8"/>
    <w:rsid w:val="00D45C5D"/>
    <w:rsid w:val="00D465FE"/>
    <w:rsid w:val="00D476F5"/>
    <w:rsid w:val="00D47D9E"/>
    <w:rsid w:val="00D50962"/>
    <w:rsid w:val="00D521F7"/>
    <w:rsid w:val="00D53474"/>
    <w:rsid w:val="00D55266"/>
    <w:rsid w:val="00D62BD3"/>
    <w:rsid w:val="00D63390"/>
    <w:rsid w:val="00D63414"/>
    <w:rsid w:val="00D64914"/>
    <w:rsid w:val="00D65C60"/>
    <w:rsid w:val="00D677AD"/>
    <w:rsid w:val="00D7218C"/>
    <w:rsid w:val="00D72BD9"/>
    <w:rsid w:val="00D7436F"/>
    <w:rsid w:val="00D75FDB"/>
    <w:rsid w:val="00D80CF8"/>
    <w:rsid w:val="00D838F4"/>
    <w:rsid w:val="00D8430D"/>
    <w:rsid w:val="00D8527F"/>
    <w:rsid w:val="00D8542D"/>
    <w:rsid w:val="00D8715D"/>
    <w:rsid w:val="00D909F3"/>
    <w:rsid w:val="00D91377"/>
    <w:rsid w:val="00D913DA"/>
    <w:rsid w:val="00D95060"/>
    <w:rsid w:val="00D95E56"/>
    <w:rsid w:val="00D9603D"/>
    <w:rsid w:val="00D9733A"/>
    <w:rsid w:val="00DA2F29"/>
    <w:rsid w:val="00DA3255"/>
    <w:rsid w:val="00DA3824"/>
    <w:rsid w:val="00DB00DA"/>
    <w:rsid w:val="00DB2F30"/>
    <w:rsid w:val="00DB324F"/>
    <w:rsid w:val="00DB3B9E"/>
    <w:rsid w:val="00DB4C48"/>
    <w:rsid w:val="00DB5339"/>
    <w:rsid w:val="00DC2489"/>
    <w:rsid w:val="00DC28E2"/>
    <w:rsid w:val="00DC4809"/>
    <w:rsid w:val="00DC6A71"/>
    <w:rsid w:val="00DD47D5"/>
    <w:rsid w:val="00DD4CF5"/>
    <w:rsid w:val="00DE266A"/>
    <w:rsid w:val="00DE376D"/>
    <w:rsid w:val="00DE4DD3"/>
    <w:rsid w:val="00DE5677"/>
    <w:rsid w:val="00DE5B46"/>
    <w:rsid w:val="00DE6C92"/>
    <w:rsid w:val="00DF105A"/>
    <w:rsid w:val="00DF155C"/>
    <w:rsid w:val="00DF160E"/>
    <w:rsid w:val="00DF7ED5"/>
    <w:rsid w:val="00E012BB"/>
    <w:rsid w:val="00E034B4"/>
    <w:rsid w:val="00E0357D"/>
    <w:rsid w:val="00E03FA5"/>
    <w:rsid w:val="00E05BC3"/>
    <w:rsid w:val="00E06427"/>
    <w:rsid w:val="00E07825"/>
    <w:rsid w:val="00E10B6A"/>
    <w:rsid w:val="00E11EAF"/>
    <w:rsid w:val="00E11FF4"/>
    <w:rsid w:val="00E12761"/>
    <w:rsid w:val="00E12C67"/>
    <w:rsid w:val="00E15494"/>
    <w:rsid w:val="00E1694E"/>
    <w:rsid w:val="00E21532"/>
    <w:rsid w:val="00E2214D"/>
    <w:rsid w:val="00E24A6B"/>
    <w:rsid w:val="00E24B98"/>
    <w:rsid w:val="00E24EC2"/>
    <w:rsid w:val="00E259F7"/>
    <w:rsid w:val="00E27B7B"/>
    <w:rsid w:val="00E322A2"/>
    <w:rsid w:val="00E351A8"/>
    <w:rsid w:val="00E44B56"/>
    <w:rsid w:val="00E462E1"/>
    <w:rsid w:val="00E518F8"/>
    <w:rsid w:val="00E52DA5"/>
    <w:rsid w:val="00E53A10"/>
    <w:rsid w:val="00E53F45"/>
    <w:rsid w:val="00E546BB"/>
    <w:rsid w:val="00E56C43"/>
    <w:rsid w:val="00E57509"/>
    <w:rsid w:val="00E61622"/>
    <w:rsid w:val="00E63936"/>
    <w:rsid w:val="00E64539"/>
    <w:rsid w:val="00E70286"/>
    <w:rsid w:val="00E71EBA"/>
    <w:rsid w:val="00E739F3"/>
    <w:rsid w:val="00E74954"/>
    <w:rsid w:val="00E74FEE"/>
    <w:rsid w:val="00E7549E"/>
    <w:rsid w:val="00E77929"/>
    <w:rsid w:val="00E77E54"/>
    <w:rsid w:val="00E86DE5"/>
    <w:rsid w:val="00E92A6B"/>
    <w:rsid w:val="00E9500F"/>
    <w:rsid w:val="00EA0A7B"/>
    <w:rsid w:val="00EA11FF"/>
    <w:rsid w:val="00EB302C"/>
    <w:rsid w:val="00EB3E57"/>
    <w:rsid w:val="00EC201B"/>
    <w:rsid w:val="00EC62B3"/>
    <w:rsid w:val="00EC6A53"/>
    <w:rsid w:val="00EC773B"/>
    <w:rsid w:val="00ED0326"/>
    <w:rsid w:val="00ED1255"/>
    <w:rsid w:val="00ED279D"/>
    <w:rsid w:val="00ED27F6"/>
    <w:rsid w:val="00ED3F9E"/>
    <w:rsid w:val="00ED6DDE"/>
    <w:rsid w:val="00ED7E82"/>
    <w:rsid w:val="00EE101E"/>
    <w:rsid w:val="00EE1D37"/>
    <w:rsid w:val="00EE2238"/>
    <w:rsid w:val="00EE594E"/>
    <w:rsid w:val="00EF0CF6"/>
    <w:rsid w:val="00EF3E42"/>
    <w:rsid w:val="00F00183"/>
    <w:rsid w:val="00F012FA"/>
    <w:rsid w:val="00F01F5F"/>
    <w:rsid w:val="00F070A4"/>
    <w:rsid w:val="00F100C9"/>
    <w:rsid w:val="00F11541"/>
    <w:rsid w:val="00F13B06"/>
    <w:rsid w:val="00F16EE6"/>
    <w:rsid w:val="00F17462"/>
    <w:rsid w:val="00F224DE"/>
    <w:rsid w:val="00F23E8D"/>
    <w:rsid w:val="00F240BB"/>
    <w:rsid w:val="00F253A1"/>
    <w:rsid w:val="00F2731C"/>
    <w:rsid w:val="00F300C1"/>
    <w:rsid w:val="00F34A2D"/>
    <w:rsid w:val="00F35294"/>
    <w:rsid w:val="00F35752"/>
    <w:rsid w:val="00F40EA6"/>
    <w:rsid w:val="00F42AA7"/>
    <w:rsid w:val="00F44546"/>
    <w:rsid w:val="00F44CD9"/>
    <w:rsid w:val="00F46724"/>
    <w:rsid w:val="00F521AF"/>
    <w:rsid w:val="00F54F02"/>
    <w:rsid w:val="00F55C0B"/>
    <w:rsid w:val="00F57165"/>
    <w:rsid w:val="00F5769B"/>
    <w:rsid w:val="00F57FED"/>
    <w:rsid w:val="00F62B4E"/>
    <w:rsid w:val="00F64B6F"/>
    <w:rsid w:val="00F66454"/>
    <w:rsid w:val="00F667B9"/>
    <w:rsid w:val="00F702FF"/>
    <w:rsid w:val="00F77295"/>
    <w:rsid w:val="00F8123D"/>
    <w:rsid w:val="00F871F6"/>
    <w:rsid w:val="00F872C8"/>
    <w:rsid w:val="00F907E8"/>
    <w:rsid w:val="00F90B43"/>
    <w:rsid w:val="00F90EF3"/>
    <w:rsid w:val="00F9254E"/>
    <w:rsid w:val="00F93B7D"/>
    <w:rsid w:val="00F93D26"/>
    <w:rsid w:val="00F9451F"/>
    <w:rsid w:val="00F95881"/>
    <w:rsid w:val="00FA0033"/>
    <w:rsid w:val="00FA1A8A"/>
    <w:rsid w:val="00FA2976"/>
    <w:rsid w:val="00FA44CA"/>
    <w:rsid w:val="00FA614A"/>
    <w:rsid w:val="00FA79D0"/>
    <w:rsid w:val="00FB45BF"/>
    <w:rsid w:val="00FB54AA"/>
    <w:rsid w:val="00FB7B60"/>
    <w:rsid w:val="00FC0539"/>
    <w:rsid w:val="00FC07AC"/>
    <w:rsid w:val="00FC22AB"/>
    <w:rsid w:val="00FC47FC"/>
    <w:rsid w:val="00FC50E9"/>
    <w:rsid w:val="00FC5E98"/>
    <w:rsid w:val="00FD362E"/>
    <w:rsid w:val="00FE0223"/>
    <w:rsid w:val="00FE0ED2"/>
    <w:rsid w:val="00FE155E"/>
    <w:rsid w:val="00FE2B03"/>
    <w:rsid w:val="00FE3A2C"/>
    <w:rsid w:val="00FE3E6B"/>
    <w:rsid w:val="00FE4FA2"/>
    <w:rsid w:val="00FE7FD7"/>
    <w:rsid w:val="00FF2C33"/>
    <w:rsid w:val="00FF43EE"/>
    <w:rsid w:val="00FF68BC"/>
    <w:rsid w:val="00FF75B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6F3D4FE"/>
  <w15:docId w15:val="{A52266FC-560F-40C8-B095-65CFBA3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73FA"/>
    <w:pPr>
      <w:jc w:val="both"/>
    </w:pPr>
    <w:rPr>
      <w:rFonts w:ascii="Arial" w:hAnsi="Arial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530A83"/>
    <w:pPr>
      <w:keepNext/>
      <w:numPr>
        <w:numId w:val="4"/>
      </w:numPr>
      <w:spacing w:before="360" w:after="180" w:line="260" w:lineRule="atLeast"/>
      <w:outlineLvl w:val="0"/>
    </w:pPr>
    <w:rPr>
      <w:rFonts w:cs="Arial"/>
      <w:b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rsid w:val="002F1D0D"/>
    <w:pPr>
      <w:keepNext/>
      <w:numPr>
        <w:ilvl w:val="1"/>
        <w:numId w:val="4"/>
      </w:numPr>
      <w:spacing w:before="240" w:after="240" w:line="260" w:lineRule="atLeast"/>
      <w:ind w:left="1418" w:hanging="698"/>
      <w:outlineLvl w:val="1"/>
    </w:pPr>
    <w:rPr>
      <w:rFonts w:eastAsia="SimSun"/>
      <w:b/>
      <w:bCs/>
      <w:iCs/>
      <w:szCs w:val="28"/>
      <w:lang w:eastAsia="en-US"/>
    </w:rPr>
  </w:style>
  <w:style w:type="paragraph" w:styleId="Naslov30">
    <w:name w:val="heading 3"/>
    <w:basedOn w:val="Navaden"/>
    <w:next w:val="Navaden"/>
    <w:link w:val="Naslov3Znak"/>
    <w:semiHidden/>
    <w:unhideWhenUsed/>
    <w:qFormat/>
    <w:rsid w:val="00127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F64B6F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DB00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DB00D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02BA9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6E6702"/>
    <w:pPr>
      <w:tabs>
        <w:tab w:val="left" w:pos="440"/>
        <w:tab w:val="right" w:leader="dot" w:pos="8488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402B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2BA9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rsid w:val="000D04FD"/>
    <w:rPr>
      <w:color w:val="800080"/>
      <w:u w:val="single"/>
    </w:rPr>
  </w:style>
  <w:style w:type="character" w:styleId="Pripombasklic">
    <w:name w:val="annotation reference"/>
    <w:semiHidden/>
    <w:unhideWhenUsed/>
    <w:rsid w:val="001328F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328F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328F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328F7"/>
    <w:rPr>
      <w:b/>
      <w:bCs/>
    </w:rPr>
  </w:style>
  <w:style w:type="character" w:customStyle="1" w:styleId="ZadevapripombeZnak">
    <w:name w:val="Zadeva pripombe Znak"/>
    <w:link w:val="Zadevapripombe"/>
    <w:semiHidden/>
    <w:rsid w:val="001328F7"/>
    <w:rPr>
      <w:b/>
      <w:bCs/>
    </w:rPr>
  </w:style>
  <w:style w:type="character" w:customStyle="1" w:styleId="Naslov2Znak">
    <w:name w:val="Naslov 2 Znak"/>
    <w:link w:val="Naslov2"/>
    <w:rsid w:val="002F1D0D"/>
    <w:rPr>
      <w:rFonts w:ascii="Arial" w:eastAsia="SimSun" w:hAnsi="Arial"/>
      <w:b/>
      <w:bCs/>
      <w:iCs/>
      <w:szCs w:val="28"/>
      <w:lang w:eastAsia="en-US"/>
    </w:rPr>
  </w:style>
  <w:style w:type="paragraph" w:customStyle="1" w:styleId="naslov3">
    <w:name w:val="naslov 3"/>
    <w:basedOn w:val="Naslov30"/>
    <w:next w:val="Podnaslov"/>
    <w:link w:val="naslov3Znak0"/>
    <w:qFormat/>
    <w:rsid w:val="00054F21"/>
    <w:pPr>
      <w:numPr>
        <w:ilvl w:val="2"/>
        <w:numId w:val="4"/>
      </w:numPr>
    </w:pPr>
    <w:rPr>
      <w:rFonts w:ascii="Arial" w:hAnsi="Arial" w:cs="Arial"/>
      <w:sz w:val="20"/>
      <w:szCs w:val="20"/>
    </w:rPr>
  </w:style>
  <w:style w:type="character" w:customStyle="1" w:styleId="naslov3Znak0">
    <w:name w:val="naslov 3 Znak"/>
    <w:link w:val="naslov3"/>
    <w:rsid w:val="00054F21"/>
    <w:rPr>
      <w:rFonts w:ascii="Arial" w:hAnsi="Arial" w:cs="Arial"/>
      <w:b/>
      <w:bCs/>
    </w:rPr>
  </w:style>
  <w:style w:type="character" w:customStyle="1" w:styleId="Naslov3Znak">
    <w:name w:val="Naslov 3 Znak"/>
    <w:link w:val="Naslov30"/>
    <w:semiHidden/>
    <w:rsid w:val="0012755D"/>
    <w:rPr>
      <w:rFonts w:ascii="Cambria" w:eastAsia="Times New Roman" w:hAnsi="Cambria" w:cs="Times New Roman"/>
      <w:b/>
      <w:bCs/>
      <w:sz w:val="26"/>
      <w:szCs w:val="26"/>
    </w:rPr>
  </w:style>
  <w:style w:type="paragraph" w:styleId="Podnaslov">
    <w:name w:val="Subtitle"/>
    <w:basedOn w:val="Navaden"/>
    <w:next w:val="Navaden"/>
    <w:link w:val="PodnaslovZnak"/>
    <w:qFormat/>
    <w:rsid w:val="0012755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12755D"/>
    <w:rPr>
      <w:rFonts w:ascii="Cambria" w:eastAsia="Times New Roman" w:hAnsi="Cambria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E799D"/>
    <w:pPr>
      <w:ind w:left="708"/>
    </w:pPr>
  </w:style>
  <w:style w:type="table" w:styleId="Tabelamrea">
    <w:name w:val="Table Grid"/>
    <w:basedOn w:val="Navadnatabela"/>
    <w:rsid w:val="0071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DDVISNormal">
    <w:name w:val="DDV_IS_Normal"/>
    <w:link w:val="DDVISNormalZnak"/>
    <w:rsid w:val="00852F44"/>
    <w:rPr>
      <w:rFonts w:ascii="Arial" w:hAnsi="Arial"/>
      <w:lang w:eastAsia="en-US"/>
    </w:rPr>
  </w:style>
  <w:style w:type="character" w:customStyle="1" w:styleId="DDVISNormalZnak">
    <w:name w:val="DDV_IS_Normal Znak"/>
    <w:link w:val="DDVISNormal"/>
    <w:rsid w:val="00852F44"/>
    <w:rPr>
      <w:rFonts w:ascii="Arial" w:hAnsi="Arial"/>
      <w:lang w:eastAsia="en-US"/>
    </w:rPr>
  </w:style>
  <w:style w:type="paragraph" w:styleId="Sprotnaopomba-besedilo">
    <w:name w:val="footnote text"/>
    <w:basedOn w:val="Navaden"/>
    <w:link w:val="Sprotnaopomba-besediloZnak"/>
    <w:rsid w:val="00D05B55"/>
    <w:pPr>
      <w:spacing w:line="260" w:lineRule="atLeast"/>
    </w:pPr>
    <w:rPr>
      <w:szCs w:val="20"/>
      <w:lang w:val="en-US" w:eastAsia="en-US"/>
    </w:rPr>
  </w:style>
  <w:style w:type="character" w:customStyle="1" w:styleId="Sprotnaopomba-besediloZnak">
    <w:name w:val="Sprotna opomba - besedilo Znak"/>
    <w:link w:val="Sprotnaopomba-besedilo"/>
    <w:rsid w:val="00D05B55"/>
    <w:rPr>
      <w:rFonts w:ascii="Arial" w:hAnsi="Arial"/>
      <w:lang w:val="en-US" w:eastAsia="en-US"/>
    </w:rPr>
  </w:style>
  <w:style w:type="character" w:styleId="Sprotnaopomba-sklic">
    <w:name w:val="footnote reference"/>
    <w:rsid w:val="00D05B55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631027"/>
    <w:pPr>
      <w:spacing w:line="260" w:lineRule="atLeast"/>
      <w:jc w:val="center"/>
    </w:pPr>
    <w:rPr>
      <w:bCs/>
      <w:sz w:val="18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D05B55"/>
    <w:pPr>
      <w:spacing w:after="240" w:line="240" w:lineRule="atLeast"/>
      <w:ind w:left="709"/>
    </w:pPr>
    <w:rPr>
      <w:szCs w:val="20"/>
      <w:lang w:eastAsia="en-US"/>
    </w:rPr>
  </w:style>
  <w:style w:type="character" w:customStyle="1" w:styleId="TelobesedilaZnak">
    <w:name w:val="Telo besedila Znak"/>
    <w:link w:val="Telobesedila"/>
    <w:rsid w:val="00D05B55"/>
    <w:rPr>
      <w:rFonts w:ascii="Arial" w:hAnsi="Arial"/>
      <w:lang w:eastAsia="en-US"/>
    </w:rPr>
  </w:style>
  <w:style w:type="paragraph" w:customStyle="1" w:styleId="TableHeading">
    <w:name w:val="Table Heading"/>
    <w:basedOn w:val="Navaden"/>
    <w:qFormat/>
    <w:rsid w:val="00DF160E"/>
    <w:pPr>
      <w:widowControl w:val="0"/>
      <w:autoSpaceDE w:val="0"/>
      <w:autoSpaceDN w:val="0"/>
      <w:adjustRightInd w:val="0"/>
    </w:pPr>
    <w:rPr>
      <w:rFonts w:cs="Arial"/>
      <w:b/>
      <w:bCs/>
      <w:szCs w:val="20"/>
      <w:lang w:val="en-US" w:eastAsia="en-US"/>
    </w:rPr>
  </w:style>
  <w:style w:type="character" w:customStyle="1" w:styleId="podpisiZnak">
    <w:name w:val="podpisi Znak"/>
    <w:link w:val="podpisi"/>
    <w:rsid w:val="00DF160E"/>
    <w:rPr>
      <w:sz w:val="24"/>
      <w:szCs w:val="24"/>
      <w:lang w:val="it-IT"/>
    </w:rPr>
  </w:style>
  <w:style w:type="character" w:customStyle="1" w:styleId="sc11">
    <w:name w:val="sc11"/>
    <w:basedOn w:val="Privzetapisavaodstavka"/>
    <w:rsid w:val="007924D1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Privzetapisavaodstavka"/>
    <w:rsid w:val="007924D1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B86F27"/>
    <w:rPr>
      <w:sz w:val="24"/>
      <w:szCs w:val="24"/>
    </w:rPr>
  </w:style>
  <w:style w:type="paragraph" w:styleId="Revizija">
    <w:name w:val="Revision"/>
    <w:hidden/>
    <w:uiPriority w:val="99"/>
    <w:semiHidden/>
    <w:rsid w:val="007B597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footer" Target="footer1.xml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526A-3AA3-4050-B5AB-CB08D3EF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1808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Davčna Uprava RS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Matevž Oset</cp:lastModifiedBy>
  <cp:revision>6</cp:revision>
  <cp:lastPrinted>2020-01-28T12:13:00Z</cp:lastPrinted>
  <dcterms:created xsi:type="dcterms:W3CDTF">2023-02-14T12:58:00Z</dcterms:created>
  <dcterms:modified xsi:type="dcterms:W3CDTF">2023-02-14T13:44:00Z</dcterms:modified>
</cp:coreProperties>
</file>