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F4B2A" w14:textId="77777777" w:rsidR="00CC1D30" w:rsidRDefault="00CC1D30" w:rsidP="00CC1D30">
      <w:pPr>
        <w:pStyle w:val="datumtevilka"/>
        <w:rPr>
          <w:b/>
        </w:rPr>
      </w:pPr>
    </w:p>
    <w:p w14:paraId="3583539D" w14:textId="77777777" w:rsidR="00CC1D30" w:rsidRPr="00874F15" w:rsidRDefault="00CC1D30" w:rsidP="00CC1D30">
      <w:pPr>
        <w:pStyle w:val="datumtevilka"/>
        <w:rPr>
          <w:b/>
        </w:rPr>
      </w:pPr>
    </w:p>
    <w:p w14:paraId="0A2B8136" w14:textId="77777777" w:rsidR="00CC1D30" w:rsidRPr="00874F15" w:rsidRDefault="00CC1D30" w:rsidP="00CC1D30">
      <w:pPr>
        <w:pStyle w:val="datumtevilka"/>
        <w:rPr>
          <w:b/>
        </w:rPr>
      </w:pPr>
    </w:p>
    <w:p w14:paraId="0F9E7CBC" w14:textId="77777777" w:rsidR="00CC1D30" w:rsidRPr="00874F15" w:rsidRDefault="00CC1D30" w:rsidP="00CC1D30">
      <w:pPr>
        <w:rPr>
          <w:lang w:val="sl-SI"/>
        </w:rPr>
      </w:pPr>
    </w:p>
    <w:p w14:paraId="4E23FCB5" w14:textId="68233F3A" w:rsidR="00CC1D30" w:rsidRPr="00874F15" w:rsidRDefault="00290C40" w:rsidP="00290C40">
      <w:pPr>
        <w:pStyle w:val="ZADEVA"/>
        <w:tabs>
          <w:tab w:val="clear" w:pos="1701"/>
          <w:tab w:val="left" w:pos="0"/>
        </w:tabs>
        <w:ind w:left="0" w:firstLine="0"/>
        <w:jc w:val="both"/>
        <w:rPr>
          <w:lang w:val="sl-SI"/>
        </w:rPr>
      </w:pPr>
      <w:r>
        <w:rPr>
          <w:lang w:val="sl-SI"/>
        </w:rPr>
        <w:t>Pojasnilo o u</w:t>
      </w:r>
      <w:r w:rsidR="00CC1D30" w:rsidRPr="00874F15">
        <w:rPr>
          <w:lang w:val="sl-SI"/>
        </w:rPr>
        <w:t>vrščanj</w:t>
      </w:r>
      <w:r>
        <w:rPr>
          <w:lang w:val="sl-SI"/>
        </w:rPr>
        <w:t>u</w:t>
      </w:r>
      <w:r w:rsidR="00CC1D30" w:rsidRPr="00874F15">
        <w:rPr>
          <w:lang w:val="sl-SI"/>
        </w:rPr>
        <w:t xml:space="preserve"> jeklenih ali železnih cevi</w:t>
      </w:r>
      <w:r w:rsidR="00CC1D30">
        <w:rPr>
          <w:lang w:val="sl-SI"/>
        </w:rPr>
        <w:t>, k</w:t>
      </w:r>
      <w:r w:rsidR="00CC1D30" w:rsidRPr="00874F15">
        <w:rPr>
          <w:lang w:val="sl-SI"/>
        </w:rPr>
        <w:t xml:space="preserve">aterih dolžina ne presega dvakratne največje zunanje dimenzije </w:t>
      </w:r>
      <w:r w:rsidR="00CC1D30">
        <w:rPr>
          <w:lang w:val="sl-SI"/>
        </w:rPr>
        <w:t>prereza cevi</w:t>
      </w:r>
    </w:p>
    <w:p w14:paraId="55A27F5F" w14:textId="77777777" w:rsidR="00CC1D30" w:rsidRDefault="00CC1D30" w:rsidP="00CC1D30">
      <w:pPr>
        <w:rPr>
          <w:lang w:val="sl-SI"/>
        </w:rPr>
      </w:pPr>
    </w:p>
    <w:p w14:paraId="542CF0FF" w14:textId="73B8486E" w:rsidR="00290C40" w:rsidRPr="00290C40" w:rsidRDefault="00290C40" w:rsidP="00CC1D30">
      <w:pPr>
        <w:rPr>
          <w:b/>
          <w:lang w:val="sl-SI"/>
        </w:rPr>
      </w:pPr>
      <w:r w:rsidRPr="00290C40">
        <w:rPr>
          <w:b/>
          <w:lang w:val="sl-SI"/>
        </w:rPr>
        <w:t xml:space="preserve">Pojasnilo FURS </w:t>
      </w:r>
      <w:r w:rsidRPr="00290C40">
        <w:rPr>
          <w:b/>
          <w:lang w:val="sl-SI"/>
        </w:rPr>
        <w:t>4245-31/2018-16</w:t>
      </w:r>
      <w:r w:rsidRPr="00290C40">
        <w:rPr>
          <w:b/>
          <w:lang w:val="sl-SI"/>
        </w:rPr>
        <w:t xml:space="preserve"> z dne 31. 8. 2018</w:t>
      </w:r>
    </w:p>
    <w:p w14:paraId="55FD54A0" w14:textId="77777777" w:rsidR="00CC1D30" w:rsidRDefault="00CC1D30" w:rsidP="00CC1D30">
      <w:pPr>
        <w:rPr>
          <w:lang w:val="sl-SI"/>
        </w:rPr>
      </w:pPr>
    </w:p>
    <w:p w14:paraId="7FBF9D91" w14:textId="77777777" w:rsidR="00290C40" w:rsidRPr="00874F15" w:rsidRDefault="00290C40" w:rsidP="00CC1D30">
      <w:pPr>
        <w:rPr>
          <w:lang w:val="sl-SI"/>
        </w:rPr>
      </w:pPr>
    </w:p>
    <w:p w14:paraId="72A4544A" w14:textId="77777777" w:rsidR="00CC1D30" w:rsidRDefault="00CC1D30" w:rsidP="00CC1D30">
      <w:pPr>
        <w:jc w:val="both"/>
        <w:rPr>
          <w:lang w:val="sl-SI"/>
        </w:rPr>
      </w:pPr>
      <w:r>
        <w:rPr>
          <w:lang w:val="sl-SI"/>
        </w:rPr>
        <w:t>Z namenom enotnega uvrščanja v kombinirano nomenklaturo, vam v nadaljevanju pojasnjujemo, kako se pravilno uvrščajo jeklene ali železne cevi, katerih dolžina ne presega dvakratne največje zunanje dimenzije prereza cevi.</w:t>
      </w:r>
    </w:p>
    <w:p w14:paraId="750CBC62" w14:textId="77777777" w:rsidR="00290C40" w:rsidRDefault="00290C40" w:rsidP="00CC1D30">
      <w:pPr>
        <w:jc w:val="both"/>
        <w:rPr>
          <w:lang w:val="sl-SI"/>
        </w:rPr>
      </w:pPr>
      <w:bookmarkStart w:id="0" w:name="_GoBack"/>
      <w:bookmarkEnd w:id="0"/>
    </w:p>
    <w:p w14:paraId="254296BE" w14:textId="77777777" w:rsidR="00CC1D30" w:rsidRDefault="00CC1D30" w:rsidP="00CC1D30">
      <w:pPr>
        <w:jc w:val="both"/>
        <w:rPr>
          <w:lang w:val="sl-SI"/>
        </w:rPr>
      </w:pPr>
    </w:p>
    <w:p w14:paraId="069DB43E" w14:textId="77777777" w:rsidR="00CC1D30" w:rsidRDefault="00CC1D30" w:rsidP="00CC1D30">
      <w:pPr>
        <w:keepNext/>
        <w:jc w:val="center"/>
      </w:pPr>
      <w:r w:rsidRPr="00E8389D">
        <w:rPr>
          <w:noProof/>
          <w:lang w:val="sl-SI" w:eastAsia="sl-SI"/>
        </w:rPr>
        <w:drawing>
          <wp:inline distT="0" distB="0" distL="0" distR="0" wp14:anchorId="2BF03834" wp14:editId="39A8E80D">
            <wp:extent cx="2864326" cy="1967789"/>
            <wp:effectExtent l="0" t="0" r="0" b="0"/>
            <wp:docPr id="2" name="Slika 2" descr="D:\namizje\cevi DE zti težavca\slike\635 (1) do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702677" name="Picture 1" descr="D:\namizje\cevi DE zti težavca\slike\635 (1) dopis.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80845" cy="1979137"/>
                    </a:xfrm>
                    <a:prstGeom prst="rect">
                      <a:avLst/>
                    </a:prstGeom>
                    <a:noFill/>
                    <a:ln>
                      <a:noFill/>
                    </a:ln>
                  </pic:spPr>
                </pic:pic>
              </a:graphicData>
            </a:graphic>
          </wp:inline>
        </w:drawing>
      </w:r>
    </w:p>
    <w:p w14:paraId="6B18715B" w14:textId="77777777" w:rsidR="00CC1D30" w:rsidRPr="00811ACE" w:rsidRDefault="00CC1D30" w:rsidP="00CC1D30">
      <w:pPr>
        <w:pStyle w:val="Napis"/>
        <w:spacing w:before="120"/>
        <w:jc w:val="center"/>
        <w:rPr>
          <w:lang w:val="sl-SI"/>
        </w:rPr>
      </w:pPr>
      <w:r w:rsidRPr="00811ACE">
        <w:rPr>
          <w:lang w:val="sl-SI"/>
        </w:rPr>
        <w:t xml:space="preserve">Slika </w:t>
      </w:r>
      <w:r w:rsidRPr="00811ACE">
        <w:rPr>
          <w:lang w:val="sl-SI"/>
        </w:rPr>
        <w:fldChar w:fldCharType="begin"/>
      </w:r>
      <w:r w:rsidRPr="00811ACE">
        <w:rPr>
          <w:lang w:val="sl-SI"/>
        </w:rPr>
        <w:instrText xml:space="preserve"> SEQ Slika \* ARABIC </w:instrText>
      </w:r>
      <w:r w:rsidRPr="00811ACE">
        <w:rPr>
          <w:lang w:val="sl-SI"/>
        </w:rPr>
        <w:fldChar w:fldCharType="separate"/>
      </w:r>
      <w:r>
        <w:rPr>
          <w:noProof/>
          <w:lang w:val="sl-SI"/>
        </w:rPr>
        <w:t>1</w:t>
      </w:r>
      <w:r w:rsidRPr="00811ACE">
        <w:rPr>
          <w:lang w:val="sl-SI"/>
        </w:rPr>
        <w:fldChar w:fldCharType="end"/>
      </w:r>
      <w:r w:rsidRPr="00811ACE">
        <w:rPr>
          <w:lang w:val="sl-SI"/>
        </w:rPr>
        <w:t xml:space="preserve">: </w:t>
      </w:r>
      <w:r>
        <w:rPr>
          <w:lang w:val="sl-SI"/>
        </w:rPr>
        <w:t>Primer j</w:t>
      </w:r>
      <w:r w:rsidRPr="00811ACE">
        <w:rPr>
          <w:lang w:val="sl-SI"/>
        </w:rPr>
        <w:t>eklen</w:t>
      </w:r>
      <w:r>
        <w:rPr>
          <w:lang w:val="sl-SI"/>
        </w:rPr>
        <w:t>e</w:t>
      </w:r>
      <w:r w:rsidRPr="00811ACE">
        <w:rPr>
          <w:lang w:val="sl-SI"/>
        </w:rPr>
        <w:t xml:space="preserve"> ce</w:t>
      </w:r>
      <w:r>
        <w:rPr>
          <w:lang w:val="sl-SI"/>
        </w:rPr>
        <w:t>vi</w:t>
      </w:r>
      <w:r w:rsidRPr="00811ACE">
        <w:rPr>
          <w:lang w:val="sl-SI"/>
        </w:rPr>
        <w:t>, kjer dolžina ne presega dvakratne največje zunanje dimenzije prereza. Razmerje med dolžino in premerom v konkretnem primeru je 0,84.</w:t>
      </w:r>
    </w:p>
    <w:p w14:paraId="23C1B129" w14:textId="77777777" w:rsidR="00CC1D30" w:rsidRDefault="00CC1D30" w:rsidP="00CC1D30">
      <w:pPr>
        <w:jc w:val="both"/>
        <w:rPr>
          <w:lang w:val="sl-SI"/>
        </w:rPr>
      </w:pPr>
    </w:p>
    <w:p w14:paraId="58B64A89" w14:textId="77777777" w:rsidR="00CC1D30" w:rsidRDefault="00CC1D30" w:rsidP="00CC1D30">
      <w:pPr>
        <w:jc w:val="both"/>
        <w:rPr>
          <w:lang w:val="sl-SI"/>
        </w:rPr>
      </w:pPr>
      <w:r>
        <w:rPr>
          <w:lang w:val="sl-SI"/>
        </w:rPr>
        <w:t>Pri uvrščanju takšnih izdelkov moramo najprej upoštevati opombe 3, 5 in 6. k XV. oddelku ter opombe  od (d) do (f) k 72. poglavju, kjer so podrobneje opredeljeni železni in jekleni izdelki glede na kemično sestavo. Glede na dejstvo, da je zadevni izdelek prepoznan kot izdelek iz železa ali jekla, se takšni izdelki uvrščajo pod 73. poglavje.</w:t>
      </w:r>
    </w:p>
    <w:p w14:paraId="64563F09" w14:textId="77777777" w:rsidR="00CC1D30" w:rsidRDefault="00CC1D30" w:rsidP="00CC1D30">
      <w:pPr>
        <w:jc w:val="both"/>
        <w:rPr>
          <w:lang w:val="sl-SI"/>
        </w:rPr>
      </w:pPr>
    </w:p>
    <w:p w14:paraId="5BBD313B" w14:textId="77777777" w:rsidR="00CC1D30" w:rsidRDefault="00CC1D30" w:rsidP="00CC1D30">
      <w:pPr>
        <w:jc w:val="both"/>
        <w:rPr>
          <w:lang w:val="sl-SI"/>
        </w:rPr>
      </w:pPr>
      <w:r>
        <w:rPr>
          <w:lang w:val="sl-SI"/>
        </w:rPr>
        <w:t>Prepoznavanje jeklenih ali železnih cevi je podrobneje pojasnjeno v Pojasnjevalnih</w:t>
      </w:r>
      <w:r w:rsidRPr="00452F92">
        <w:rPr>
          <w:lang w:val="sl-SI"/>
        </w:rPr>
        <w:t xml:space="preserve"> opomba</w:t>
      </w:r>
      <w:r>
        <w:rPr>
          <w:lang w:val="sl-SI"/>
        </w:rPr>
        <w:t>h k harmoniziranem sistemu (POHS) k 73. poglavju pod Splošno (1), kjer je navedeno, kaj so to cevi:</w:t>
      </w:r>
    </w:p>
    <w:p w14:paraId="04169308" w14:textId="77777777" w:rsidR="00CC1D30" w:rsidRDefault="00CC1D30" w:rsidP="00CC1D30">
      <w:pPr>
        <w:jc w:val="both"/>
        <w:rPr>
          <w:lang w:val="sl-SI"/>
        </w:rPr>
      </w:pPr>
    </w:p>
    <w:p w14:paraId="71135147" w14:textId="77777777" w:rsidR="00CC1D30" w:rsidRPr="00B24DF8" w:rsidRDefault="00CC1D30" w:rsidP="00CC1D30">
      <w:pPr>
        <w:jc w:val="both"/>
        <w:rPr>
          <w:i/>
          <w:lang w:val="sl-SI"/>
        </w:rPr>
      </w:pPr>
      <w:r>
        <w:rPr>
          <w:i/>
          <w:lang w:val="sl-SI"/>
        </w:rPr>
        <w:t>»</w:t>
      </w:r>
      <w:r w:rsidRPr="001F60D8">
        <w:rPr>
          <w:i/>
          <w:lang w:val="sl-SI"/>
        </w:rPr>
        <w:t>To so koncentrični votli izdelki prečnega prereza enake oblike, z eno samo zaprto odprtino po vsej dolžini, katere notranja in zunanja ploskev sta iste oblike. Jeklene cevi imajo prečni prerez v obliki kroga, ovala, pravokotnika (vključno kvadrata), poleg tega pa tudi v obliki enakostraničnega trikotnika in drugih pravilnih mnogokotnikov. Izdelki, katerih prečni prerez ni krog in imajo po vsej dolžini zaobljene vogale, kot tudi cevi z odebeljenimi konci, prav tako štejejo za cevi. Lahko so polirani, prevlečeni, zviti (vključno cevi v zvitkih), imajo lahko navoje in cevne spojke, ali pa so brez njih, lahko so luknjani, z zožitvami in razširitvami, lahko so konični ali s prirobnicami, z manšetami ali obroči.</w:t>
      </w:r>
      <w:r>
        <w:rPr>
          <w:i/>
          <w:lang w:val="sl-SI"/>
        </w:rPr>
        <w:t>«</w:t>
      </w:r>
    </w:p>
    <w:p w14:paraId="0D21F38D" w14:textId="77777777" w:rsidR="00CC1D30" w:rsidRDefault="00CC1D30" w:rsidP="00CC1D30">
      <w:pPr>
        <w:jc w:val="both"/>
        <w:rPr>
          <w:lang w:val="sl-SI"/>
        </w:rPr>
      </w:pPr>
      <w:r w:rsidRPr="00874F15">
        <w:rPr>
          <w:lang w:val="sl-SI"/>
        </w:rPr>
        <w:lastRenderedPageBreak/>
        <w:t xml:space="preserve">V </w:t>
      </w:r>
      <w:r>
        <w:rPr>
          <w:lang w:val="sl-SI"/>
        </w:rPr>
        <w:t>kolikor gre za jeklene ali železne cevi, katerih dolžina ne presega dvakratne največje zunanje dimenzije prereza cevi, takšnih izdelkov ne moremo smatrati kot cevi. Tako namreč določajo Pojasnjevalne opombe</w:t>
      </w:r>
      <w:r w:rsidRPr="00452F92">
        <w:rPr>
          <w:lang w:val="sl-SI"/>
        </w:rPr>
        <w:t xml:space="preserve"> h </w:t>
      </w:r>
      <w:r>
        <w:rPr>
          <w:lang w:val="sl-SI"/>
        </w:rPr>
        <w:t>kombinirani</w:t>
      </w:r>
      <w:r w:rsidRPr="00452F92">
        <w:rPr>
          <w:lang w:val="sl-SI"/>
        </w:rPr>
        <w:t xml:space="preserve"> nomenklaturi</w:t>
      </w:r>
      <w:r>
        <w:rPr>
          <w:lang w:val="sl-SI"/>
        </w:rPr>
        <w:t xml:space="preserve"> (POKN)</w:t>
      </w:r>
      <w:r w:rsidRPr="00874F15">
        <w:rPr>
          <w:lang w:val="sl-SI"/>
        </w:rPr>
        <w:t xml:space="preserve"> </w:t>
      </w:r>
      <w:r>
        <w:rPr>
          <w:lang w:val="sl-SI"/>
        </w:rPr>
        <w:t>k tarifni številki</w:t>
      </w:r>
      <w:r w:rsidRPr="00874F15">
        <w:rPr>
          <w:lang w:val="sl-SI"/>
        </w:rPr>
        <w:t xml:space="preserve"> 7304</w:t>
      </w:r>
      <w:r>
        <w:rPr>
          <w:lang w:val="sl-SI"/>
        </w:rPr>
        <w:t xml:space="preserve">, kjer je </w:t>
      </w:r>
      <w:r w:rsidRPr="00874F15">
        <w:rPr>
          <w:lang w:val="sl-SI"/>
        </w:rPr>
        <w:t>navedeno</w:t>
      </w:r>
      <w:r>
        <w:rPr>
          <w:lang w:val="sl-SI"/>
        </w:rPr>
        <w:t>:</w:t>
      </w:r>
    </w:p>
    <w:p w14:paraId="6A892B48" w14:textId="77777777" w:rsidR="00CC1D30" w:rsidRPr="00100F79" w:rsidRDefault="00CC1D30" w:rsidP="00CC1D30">
      <w:pPr>
        <w:jc w:val="both"/>
        <w:rPr>
          <w:i/>
          <w:lang w:val="sl-SI"/>
        </w:rPr>
      </w:pPr>
    </w:p>
    <w:p w14:paraId="2B4E58CD" w14:textId="77777777" w:rsidR="00CC1D30" w:rsidRPr="00100F79" w:rsidRDefault="00CC1D30" w:rsidP="00CC1D30">
      <w:pPr>
        <w:jc w:val="both"/>
        <w:rPr>
          <w:i/>
          <w:lang w:val="sl-SI"/>
        </w:rPr>
      </w:pPr>
      <w:r w:rsidRPr="00100F79">
        <w:rPr>
          <w:i/>
          <w:lang w:val="sl-SI"/>
        </w:rPr>
        <w:t>»Proizvodi iz te tarifne številke, katerih dolžina ne presega dvakratne največje zunanje dimenzije prereza cevi, ne štejejo za cevi. Takšni proizvodi se smatrajo kot »pribor za cevi« iz tarifne številke 7307 ali za »podložke ali druge podobne izdelke« iz tarifne številke 7318.«</w:t>
      </w:r>
    </w:p>
    <w:p w14:paraId="77B17CAC" w14:textId="77777777" w:rsidR="00CC1D30" w:rsidRDefault="00CC1D30" w:rsidP="00CC1D30">
      <w:pPr>
        <w:jc w:val="both"/>
        <w:rPr>
          <w:lang w:val="sl-SI"/>
        </w:rPr>
      </w:pPr>
    </w:p>
    <w:p w14:paraId="6F08C845" w14:textId="77777777" w:rsidR="00CC1D30" w:rsidRDefault="00CC1D30" w:rsidP="00CC1D30">
      <w:pPr>
        <w:jc w:val="both"/>
        <w:rPr>
          <w:lang w:val="sl-SI"/>
        </w:rPr>
      </w:pPr>
      <w:r>
        <w:rPr>
          <w:lang w:val="sl-SI"/>
        </w:rPr>
        <w:t>POKN</w:t>
      </w:r>
      <w:r w:rsidRPr="00874F15">
        <w:rPr>
          <w:lang w:val="sl-SI"/>
        </w:rPr>
        <w:t xml:space="preserve"> k tarifni številki 7304 se uporabljajo </w:t>
      </w:r>
      <w:proofErr w:type="spellStart"/>
      <w:r w:rsidRPr="00444DC4">
        <w:rPr>
          <w:i/>
          <w:lang w:val="sl-SI"/>
        </w:rPr>
        <w:t>mutatis</w:t>
      </w:r>
      <w:proofErr w:type="spellEnd"/>
      <w:r w:rsidRPr="00444DC4">
        <w:rPr>
          <w:i/>
          <w:lang w:val="sl-SI"/>
        </w:rPr>
        <w:t xml:space="preserve"> </w:t>
      </w:r>
      <w:proofErr w:type="spellStart"/>
      <w:r w:rsidRPr="00444DC4">
        <w:rPr>
          <w:i/>
          <w:lang w:val="sl-SI"/>
        </w:rPr>
        <w:t>mutandis</w:t>
      </w:r>
      <w:proofErr w:type="spellEnd"/>
      <w:r w:rsidRPr="00874F15">
        <w:rPr>
          <w:lang w:val="sl-SI"/>
        </w:rPr>
        <w:t xml:space="preserve"> tudi za tarifni številki 7305 in 7306.</w:t>
      </w:r>
    </w:p>
    <w:p w14:paraId="3EF7ED96" w14:textId="77777777" w:rsidR="00CC1D30" w:rsidRDefault="00CC1D30" w:rsidP="00CC1D30">
      <w:pPr>
        <w:jc w:val="both"/>
        <w:rPr>
          <w:lang w:val="sl-SI"/>
        </w:rPr>
      </w:pPr>
    </w:p>
    <w:p w14:paraId="48626A55" w14:textId="77777777" w:rsidR="00CC1D30" w:rsidRDefault="00CC1D30" w:rsidP="00CC1D30">
      <w:pPr>
        <w:jc w:val="both"/>
        <w:rPr>
          <w:lang w:val="sl-SI"/>
        </w:rPr>
      </w:pPr>
      <w:r>
        <w:rPr>
          <w:lang w:val="sl-SI"/>
        </w:rPr>
        <w:t>Uvrščanje tovrstnih izdelkov je bilo obravnavano tudi na junijskem 190. sestanku Odbora za carinski zakonik, Oddelek carinsko in statistično nomenklaturo (mehanika, mešano, tekstil), kjer je večina držav članic potrdila stališče odbora, da je uvrstitev tovrstnih izdelkov odvisna tudi od namena uporabe in da se takšni izdelki ne uvrščajo izključno pod tarifno številko 7307 ali 7318. Namen uporabe takšnih izdelkov je lahko različen. Lahko se uporabljajo</w:t>
      </w:r>
      <w:r w:rsidRPr="00874F15">
        <w:rPr>
          <w:lang w:val="sl-SI"/>
        </w:rPr>
        <w:t xml:space="preserve"> pri izdelavi strojev ali naprav, vozil, plovil, letal</w:t>
      </w:r>
      <w:r>
        <w:rPr>
          <w:lang w:val="sl-SI"/>
        </w:rPr>
        <w:t xml:space="preserve"> in njihovih delov,</w:t>
      </w:r>
      <w:r w:rsidRPr="00874F15">
        <w:rPr>
          <w:lang w:val="sl-SI"/>
        </w:rPr>
        <w:t xml:space="preserve"> kot pribor (fitingi) za cevi</w:t>
      </w:r>
      <w:r>
        <w:rPr>
          <w:lang w:val="sl-SI"/>
        </w:rPr>
        <w:t>,</w:t>
      </w:r>
      <w:r w:rsidRPr="00874F15">
        <w:rPr>
          <w:lang w:val="sl-SI"/>
        </w:rPr>
        <w:t xml:space="preserve"> v vijačnih – pritrdilnih zvezah</w:t>
      </w:r>
      <w:r>
        <w:rPr>
          <w:lang w:val="sl-SI"/>
        </w:rPr>
        <w:t xml:space="preserve"> ali za druge namene.</w:t>
      </w:r>
    </w:p>
    <w:p w14:paraId="02962CBA" w14:textId="77777777" w:rsidR="00CC1D30" w:rsidRDefault="00CC1D30" w:rsidP="00CC1D30">
      <w:pPr>
        <w:jc w:val="both"/>
        <w:rPr>
          <w:lang w:val="sl-SI"/>
        </w:rPr>
      </w:pPr>
    </w:p>
    <w:p w14:paraId="563E99FC" w14:textId="77777777" w:rsidR="00CC1D30" w:rsidRDefault="00CC1D30" w:rsidP="00CC1D30">
      <w:pPr>
        <w:jc w:val="both"/>
        <w:rPr>
          <w:lang w:val="sl-SI"/>
        </w:rPr>
      </w:pPr>
      <w:r>
        <w:rPr>
          <w:lang w:val="sl-SI"/>
        </w:rPr>
        <w:t>V kolikor je izdelek namenjen prenosu različnih medijev, se ta pravilno uvršča pod tarifno številko 7307 v skladu s prej navedenimi POKN in POHS k tarifni številki 7307, ki v prvem odstavku navajajo:</w:t>
      </w:r>
    </w:p>
    <w:p w14:paraId="3AA63E27" w14:textId="77777777" w:rsidR="00CC1D30" w:rsidRDefault="00CC1D30" w:rsidP="00CC1D30">
      <w:pPr>
        <w:jc w:val="both"/>
        <w:rPr>
          <w:lang w:val="sl-SI"/>
        </w:rPr>
      </w:pPr>
    </w:p>
    <w:p w14:paraId="16AB3457" w14:textId="77777777" w:rsidR="00CC1D30" w:rsidRDefault="00CC1D30" w:rsidP="00CC1D30">
      <w:pPr>
        <w:jc w:val="both"/>
        <w:rPr>
          <w:i/>
          <w:lang w:val="sl-SI"/>
        </w:rPr>
      </w:pPr>
      <w:r w:rsidRPr="00061B1C">
        <w:rPr>
          <w:i/>
          <w:lang w:val="sl-SI"/>
        </w:rPr>
        <w:t>»Pod to tarifno številko spada pribor iz železa ali jekla, ki se uporablja predvsem za spajanje cevi na nek aparat, ali pa za zapiranje odprtin cevi. Ta tarifna številka pa ne zajema izdelkov, ki se uporabljajo za vgradnjo cevi in ne predstavljajo sestavnega dela cevi (npr. obešalniki, tačke (konzole) in podobni pod</w:t>
      </w:r>
      <w:r>
        <w:rPr>
          <w:i/>
          <w:lang w:val="sl-SI"/>
        </w:rPr>
        <w:t>p</w:t>
      </w:r>
      <w:r w:rsidRPr="00061B1C">
        <w:rPr>
          <w:i/>
          <w:lang w:val="sl-SI"/>
        </w:rPr>
        <w:t>orniki, ki samo pritrjujejo ali podpirajo cevi na zidu; trakovi za spajanje ali za prit</w:t>
      </w:r>
      <w:r>
        <w:rPr>
          <w:i/>
          <w:lang w:val="sl-SI"/>
        </w:rPr>
        <w:t>r</w:t>
      </w:r>
      <w:r w:rsidRPr="00061B1C">
        <w:rPr>
          <w:i/>
          <w:lang w:val="sl-SI"/>
        </w:rPr>
        <w:t>jevanje ali cevne objemke, ki se uporabljajo za spajanje upogibnih cevi ali za spajanje upogibnih cevi s togimi cevmi; tuši, deli za spajanje i</w:t>
      </w:r>
      <w:r>
        <w:rPr>
          <w:i/>
          <w:lang w:val="sl-SI"/>
        </w:rPr>
        <w:t>td. ) (tar. št. 7325 ali 7326).«</w:t>
      </w:r>
    </w:p>
    <w:p w14:paraId="41039CBC" w14:textId="77777777" w:rsidR="00CC1D30" w:rsidRDefault="00CC1D30" w:rsidP="00CC1D30">
      <w:pPr>
        <w:jc w:val="both"/>
        <w:rPr>
          <w:i/>
          <w:lang w:val="sl-SI"/>
        </w:rPr>
      </w:pPr>
    </w:p>
    <w:p w14:paraId="42A0BBCD" w14:textId="77777777" w:rsidR="00CC1D30" w:rsidRDefault="00CC1D30" w:rsidP="00CC1D30">
      <w:pPr>
        <w:jc w:val="both"/>
        <w:rPr>
          <w:lang w:val="sl-SI"/>
        </w:rPr>
      </w:pPr>
      <w:r>
        <w:rPr>
          <w:lang w:val="sl-SI"/>
        </w:rPr>
        <w:t>V kolikor je namen uporabe izdelka v vijačnih zvezah, se ta uvrsti pod tarifno številko 7318.</w:t>
      </w:r>
    </w:p>
    <w:p w14:paraId="2B5189B5" w14:textId="77777777" w:rsidR="00CC1D30" w:rsidRDefault="00CC1D30" w:rsidP="00CC1D30">
      <w:pPr>
        <w:jc w:val="both"/>
        <w:rPr>
          <w:lang w:val="sl-SI"/>
        </w:rPr>
      </w:pPr>
    </w:p>
    <w:p w14:paraId="721C9D3F" w14:textId="77777777" w:rsidR="00CC1D30" w:rsidRDefault="00CC1D30" w:rsidP="00CC1D30">
      <w:pPr>
        <w:jc w:val="both"/>
        <w:rPr>
          <w:lang w:val="sl-SI"/>
        </w:rPr>
      </w:pPr>
      <w:r>
        <w:rPr>
          <w:lang w:val="sl-SI"/>
        </w:rPr>
        <w:t>V vseh ostalih primerih, kjer je naveden namen uporabe, ki je drugačen od namena prenosa različnih medijev ali namena uporabe v vijačnih zvezah, na primer, da se uporablja v avtomobilski industriji pri izdelavi puš ali drugih podobnih izdelkov, se tak izdelek uvrsti pod tarifno številko 7326. Uvrstitev pod tarifno številko 7307 je izključena, ker takšni izdelki niso zajeti v besedilu POHS k tarifni številki 7307.</w:t>
      </w:r>
    </w:p>
    <w:p w14:paraId="4EC97871" w14:textId="77777777" w:rsidR="00CC1D30" w:rsidRDefault="00CC1D30" w:rsidP="00CC1D30">
      <w:pPr>
        <w:jc w:val="both"/>
        <w:rPr>
          <w:lang w:val="sl-SI"/>
        </w:rPr>
      </w:pPr>
    </w:p>
    <w:p w14:paraId="221E58F3" w14:textId="77777777" w:rsidR="00CC1D30" w:rsidRPr="00874F15" w:rsidRDefault="00CC1D30" w:rsidP="00CC1D30">
      <w:pPr>
        <w:jc w:val="both"/>
        <w:rPr>
          <w:lang w:val="sl-SI"/>
        </w:rPr>
      </w:pPr>
      <w:r>
        <w:rPr>
          <w:lang w:val="sl-SI"/>
        </w:rPr>
        <w:t>Vse sektorje za carino opozarjamo, naj bodo pozorni v primeru takšnih izdelkov na opis blaga v polju 31 carinske deklaracije, kjer mora obvezno biti naveden tudi jasen in pravilen namen uporabe, ki je, kot smo navedli, nujen podatek za pravilno uvrstitev izdelka.</w:t>
      </w:r>
    </w:p>
    <w:sectPr w:rsidR="00CC1D30" w:rsidRPr="00874F15" w:rsidSect="00F0025B">
      <w:headerReference w:type="default" r:id="rId9"/>
      <w:footerReference w:type="default" r:id="rId10"/>
      <w:headerReference w:type="first" r:id="rId11"/>
      <w:footerReference w:type="first" r:id="rId12"/>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3279F" w14:textId="77777777" w:rsidR="00EF4409" w:rsidRDefault="00EF4409">
      <w:pPr>
        <w:spacing w:line="240" w:lineRule="auto"/>
      </w:pPr>
      <w:r>
        <w:separator/>
      </w:r>
    </w:p>
  </w:endnote>
  <w:endnote w:type="continuationSeparator" w:id="0">
    <w:p w14:paraId="341C5CC6" w14:textId="77777777" w:rsidR="00EF4409" w:rsidRDefault="00EF4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148EA" w14:textId="77777777" w:rsidR="000B0B21" w:rsidRDefault="00CC1D30" w:rsidP="00751D38">
    <w:pPr>
      <w:pStyle w:val="Footer0"/>
      <w:jc w:val="right"/>
    </w:pPr>
    <w:r>
      <w:rPr>
        <w:rFonts w:cs="Arial"/>
        <w:sz w:val="16"/>
      </w:rPr>
      <w:fldChar w:fldCharType="begin"/>
    </w:r>
    <w:r>
      <w:rPr>
        <w:rFonts w:cs="Arial"/>
        <w:sz w:val="16"/>
      </w:rPr>
      <w:instrText xml:space="preserve"> PAGE </w:instrText>
    </w:r>
    <w:r>
      <w:rPr>
        <w:rFonts w:cs="Arial"/>
        <w:sz w:val="16"/>
      </w:rPr>
      <w:fldChar w:fldCharType="separate"/>
    </w:r>
    <w:r w:rsidR="00290C40">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290C40">
      <w:rPr>
        <w:rFonts w:cs="Arial"/>
        <w:noProof/>
        <w:sz w:val="16"/>
      </w:rPr>
      <w:t>2</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14906" w14:textId="77777777" w:rsidR="000B0B21" w:rsidRDefault="00CC1D30" w:rsidP="00751D38">
    <w:pPr>
      <w:pStyle w:val="Footer1"/>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290C40">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290C40">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A249D" w14:textId="77777777" w:rsidR="00EF4409" w:rsidRDefault="00EF4409">
      <w:pPr>
        <w:spacing w:line="240" w:lineRule="auto"/>
      </w:pPr>
      <w:r>
        <w:separator/>
      </w:r>
    </w:p>
  </w:footnote>
  <w:footnote w:type="continuationSeparator" w:id="0">
    <w:p w14:paraId="37A344B8" w14:textId="77777777" w:rsidR="00EF4409" w:rsidRDefault="00EF44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148E9" w14:textId="77777777" w:rsidR="000B0B21" w:rsidRPr="00110CBD" w:rsidRDefault="000B0B21" w:rsidP="007D75CF">
    <w:pPr>
      <w:pStyle w:val="Header0"/>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56217" w14:paraId="553148FC" w14:textId="77777777">
      <w:trPr>
        <w:cantSplit/>
        <w:trHeight w:hRule="exact" w:val="847"/>
      </w:trPr>
      <w:tc>
        <w:tcPr>
          <w:tcW w:w="567" w:type="dxa"/>
        </w:tcPr>
        <w:p w14:paraId="553148EB" w14:textId="77777777" w:rsidR="000B0B21" w:rsidRDefault="00CC1D30" w:rsidP="00D248DE">
          <w:pPr>
            <w:pStyle w:val="Normal2"/>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553148EC" w14:textId="77777777" w:rsidR="000B0B21" w:rsidRPr="006D42D9" w:rsidRDefault="000B0B21" w:rsidP="006D42D9">
          <w:pPr>
            <w:pStyle w:val="Normal2"/>
            <w:rPr>
              <w:rFonts w:ascii="Republika" w:hAnsi="Republika"/>
              <w:sz w:val="60"/>
              <w:szCs w:val="60"/>
              <w:lang w:val="sl-SI"/>
            </w:rPr>
          </w:pPr>
        </w:p>
        <w:p w14:paraId="553148ED" w14:textId="77777777" w:rsidR="000B0B21" w:rsidRPr="006D42D9" w:rsidRDefault="000B0B21" w:rsidP="006D42D9">
          <w:pPr>
            <w:pStyle w:val="Normal2"/>
            <w:rPr>
              <w:rFonts w:ascii="Republika" w:hAnsi="Republika"/>
              <w:sz w:val="60"/>
              <w:szCs w:val="60"/>
              <w:lang w:val="sl-SI"/>
            </w:rPr>
          </w:pPr>
        </w:p>
        <w:p w14:paraId="553148EE" w14:textId="77777777" w:rsidR="000B0B21" w:rsidRPr="006D42D9" w:rsidRDefault="000B0B21" w:rsidP="006D42D9">
          <w:pPr>
            <w:pStyle w:val="Normal2"/>
            <w:rPr>
              <w:rFonts w:ascii="Republika" w:hAnsi="Republika"/>
              <w:sz w:val="60"/>
              <w:szCs w:val="60"/>
              <w:lang w:val="sl-SI"/>
            </w:rPr>
          </w:pPr>
        </w:p>
        <w:p w14:paraId="553148EF" w14:textId="77777777" w:rsidR="000B0B21" w:rsidRPr="006D42D9" w:rsidRDefault="000B0B21" w:rsidP="006D42D9">
          <w:pPr>
            <w:pStyle w:val="Normal2"/>
            <w:rPr>
              <w:rFonts w:ascii="Republika" w:hAnsi="Republika"/>
              <w:sz w:val="60"/>
              <w:szCs w:val="60"/>
              <w:lang w:val="sl-SI"/>
            </w:rPr>
          </w:pPr>
        </w:p>
        <w:p w14:paraId="553148F0" w14:textId="77777777" w:rsidR="000B0B21" w:rsidRPr="006D42D9" w:rsidRDefault="000B0B21" w:rsidP="006D42D9">
          <w:pPr>
            <w:pStyle w:val="Normal2"/>
            <w:rPr>
              <w:rFonts w:ascii="Republika" w:hAnsi="Republika"/>
              <w:sz w:val="60"/>
              <w:szCs w:val="60"/>
              <w:lang w:val="sl-SI"/>
            </w:rPr>
          </w:pPr>
        </w:p>
        <w:p w14:paraId="553148F1" w14:textId="77777777" w:rsidR="000B0B21" w:rsidRPr="006D42D9" w:rsidRDefault="000B0B21" w:rsidP="006D42D9">
          <w:pPr>
            <w:pStyle w:val="Normal2"/>
            <w:rPr>
              <w:rFonts w:ascii="Republika" w:hAnsi="Republika"/>
              <w:sz w:val="60"/>
              <w:szCs w:val="60"/>
              <w:lang w:val="sl-SI"/>
            </w:rPr>
          </w:pPr>
        </w:p>
        <w:p w14:paraId="553148F2" w14:textId="77777777" w:rsidR="000B0B21" w:rsidRPr="006D42D9" w:rsidRDefault="000B0B21" w:rsidP="006D42D9">
          <w:pPr>
            <w:pStyle w:val="Normal2"/>
            <w:rPr>
              <w:rFonts w:ascii="Republika" w:hAnsi="Republika"/>
              <w:sz w:val="60"/>
              <w:szCs w:val="60"/>
              <w:lang w:val="sl-SI"/>
            </w:rPr>
          </w:pPr>
        </w:p>
        <w:p w14:paraId="553148F3" w14:textId="77777777" w:rsidR="000B0B21" w:rsidRPr="006D42D9" w:rsidRDefault="000B0B21" w:rsidP="006D42D9">
          <w:pPr>
            <w:pStyle w:val="Normal2"/>
            <w:rPr>
              <w:rFonts w:ascii="Republika" w:hAnsi="Republika"/>
              <w:sz w:val="60"/>
              <w:szCs w:val="60"/>
              <w:lang w:val="sl-SI"/>
            </w:rPr>
          </w:pPr>
        </w:p>
        <w:p w14:paraId="553148F4" w14:textId="77777777" w:rsidR="000B0B21" w:rsidRPr="006D42D9" w:rsidRDefault="000B0B21" w:rsidP="006D42D9">
          <w:pPr>
            <w:pStyle w:val="Normal2"/>
            <w:rPr>
              <w:rFonts w:ascii="Republika" w:hAnsi="Republika"/>
              <w:sz w:val="60"/>
              <w:szCs w:val="60"/>
              <w:lang w:val="sl-SI"/>
            </w:rPr>
          </w:pPr>
        </w:p>
        <w:p w14:paraId="553148F5" w14:textId="77777777" w:rsidR="000B0B21" w:rsidRPr="006D42D9" w:rsidRDefault="000B0B21" w:rsidP="006D42D9">
          <w:pPr>
            <w:pStyle w:val="Normal2"/>
            <w:rPr>
              <w:rFonts w:ascii="Republika" w:hAnsi="Republika"/>
              <w:sz w:val="60"/>
              <w:szCs w:val="60"/>
              <w:lang w:val="sl-SI"/>
            </w:rPr>
          </w:pPr>
        </w:p>
        <w:p w14:paraId="553148F6" w14:textId="77777777" w:rsidR="000B0B21" w:rsidRPr="006D42D9" w:rsidRDefault="000B0B21" w:rsidP="006D42D9">
          <w:pPr>
            <w:pStyle w:val="Normal2"/>
            <w:rPr>
              <w:rFonts w:ascii="Republika" w:hAnsi="Republika"/>
              <w:sz w:val="60"/>
              <w:szCs w:val="60"/>
              <w:lang w:val="sl-SI"/>
            </w:rPr>
          </w:pPr>
        </w:p>
        <w:p w14:paraId="553148F7" w14:textId="77777777" w:rsidR="000B0B21" w:rsidRPr="006D42D9" w:rsidRDefault="000B0B21" w:rsidP="006D42D9">
          <w:pPr>
            <w:pStyle w:val="Normal2"/>
            <w:rPr>
              <w:rFonts w:ascii="Republika" w:hAnsi="Republika"/>
              <w:sz w:val="60"/>
              <w:szCs w:val="60"/>
              <w:lang w:val="sl-SI"/>
            </w:rPr>
          </w:pPr>
        </w:p>
        <w:p w14:paraId="553148F8" w14:textId="77777777" w:rsidR="000B0B21" w:rsidRPr="006D42D9" w:rsidRDefault="000B0B21" w:rsidP="006D42D9">
          <w:pPr>
            <w:pStyle w:val="Normal2"/>
            <w:rPr>
              <w:rFonts w:ascii="Republika" w:hAnsi="Republika"/>
              <w:sz w:val="60"/>
              <w:szCs w:val="60"/>
              <w:lang w:val="sl-SI"/>
            </w:rPr>
          </w:pPr>
        </w:p>
        <w:p w14:paraId="553148F9" w14:textId="77777777" w:rsidR="000B0B21" w:rsidRPr="006D42D9" w:rsidRDefault="000B0B21" w:rsidP="006D42D9">
          <w:pPr>
            <w:pStyle w:val="Normal2"/>
            <w:rPr>
              <w:rFonts w:ascii="Republika" w:hAnsi="Republika"/>
              <w:sz w:val="60"/>
              <w:szCs w:val="60"/>
              <w:lang w:val="sl-SI"/>
            </w:rPr>
          </w:pPr>
        </w:p>
        <w:p w14:paraId="553148FA" w14:textId="77777777" w:rsidR="000B0B21" w:rsidRPr="006D42D9" w:rsidRDefault="000B0B21" w:rsidP="006D42D9">
          <w:pPr>
            <w:pStyle w:val="Normal2"/>
            <w:rPr>
              <w:rFonts w:ascii="Republika" w:hAnsi="Republika"/>
              <w:sz w:val="60"/>
              <w:szCs w:val="60"/>
              <w:lang w:val="sl-SI"/>
            </w:rPr>
          </w:pPr>
        </w:p>
        <w:p w14:paraId="553148FB" w14:textId="77777777" w:rsidR="000B0B21" w:rsidRPr="006D42D9" w:rsidRDefault="000B0B21" w:rsidP="006D42D9">
          <w:pPr>
            <w:pStyle w:val="Normal2"/>
            <w:rPr>
              <w:rFonts w:ascii="Republika" w:hAnsi="Republika"/>
              <w:sz w:val="60"/>
              <w:szCs w:val="60"/>
              <w:lang w:val="sl-SI"/>
            </w:rPr>
          </w:pPr>
        </w:p>
      </w:tc>
    </w:tr>
  </w:tbl>
  <w:p w14:paraId="553148FD" w14:textId="77777777" w:rsidR="000B0B21" w:rsidRPr="008F3500" w:rsidRDefault="00CC1D30" w:rsidP="00924E3C">
    <w:pPr>
      <w:pStyle w:val="Normal3"/>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55314907" wp14:editId="55314908">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553148FE" w14:textId="77777777" w:rsidR="000B0B21" w:rsidRPr="00FD746A" w:rsidRDefault="00CC1D30" w:rsidP="00924E3C">
    <w:pPr>
      <w:pStyle w:val="Header1"/>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553148FF" w14:textId="77777777" w:rsidR="00ED7E82" w:rsidRDefault="00CC1D30" w:rsidP="00ED7E82">
    <w:pPr>
      <w:pStyle w:val="Header2"/>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55314900" w14:textId="77777777" w:rsidR="000B0B21" w:rsidRPr="00A12D5C" w:rsidRDefault="00CC1D30" w:rsidP="00ED7E82">
    <w:pPr>
      <w:pStyle w:val="Header3"/>
      <w:tabs>
        <w:tab w:val="clear" w:pos="4320"/>
        <w:tab w:val="clear" w:pos="8640"/>
        <w:tab w:val="left" w:pos="5112"/>
      </w:tabs>
      <w:spacing w:before="120" w:line="240" w:lineRule="exact"/>
      <w:rPr>
        <w:rFonts w:ascii="Republika" w:hAnsi="Republika"/>
        <w:caps/>
        <w:lang w:val="sl-SI"/>
      </w:rPr>
    </w:pPr>
    <w:r>
      <w:rPr>
        <w:rFonts w:ascii="Republika" w:hAnsi="Republika"/>
        <w:lang w:val="sl-SI"/>
      </w:rPr>
      <w:t xml:space="preserve">Generalni </w:t>
    </w:r>
    <w:r w:rsidR="00F907E8">
      <w:rPr>
        <w:rFonts w:ascii="Republika" w:hAnsi="Republika"/>
        <w:lang w:val="sl-SI"/>
      </w:rPr>
      <w:t>finančni</w:t>
    </w:r>
    <w:r>
      <w:rPr>
        <w:rFonts w:ascii="Republika" w:hAnsi="Republika"/>
        <w:lang w:val="sl-SI"/>
      </w:rPr>
      <w:t xml:space="preserve"> urad</w:t>
    </w:r>
  </w:p>
  <w:p w14:paraId="55314901" w14:textId="77777777" w:rsidR="000B0B21" w:rsidRPr="008F3500" w:rsidRDefault="00CC1D30" w:rsidP="00ED7E82">
    <w:pPr>
      <w:pStyle w:val="Header4"/>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 xml:space="preserve">01 478 </w:t>
    </w:r>
    <w:r w:rsidR="00F907E8">
      <w:rPr>
        <w:rFonts w:cs="Arial"/>
        <w:sz w:val="16"/>
        <w:lang w:val="sl-SI"/>
      </w:rPr>
      <w:t>38</w:t>
    </w:r>
    <w:r>
      <w:rPr>
        <w:rFonts w:cs="Arial"/>
        <w:sz w:val="16"/>
        <w:lang w:val="sl-SI"/>
      </w:rPr>
      <w:t xml:space="preserve"> 00</w:t>
    </w:r>
  </w:p>
  <w:p w14:paraId="55314902" w14:textId="77777777" w:rsidR="000B0B21" w:rsidRPr="008F3500" w:rsidRDefault="00CC1D30" w:rsidP="00924E3C">
    <w:pPr>
      <w:pStyle w:val="Header5"/>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A12D5C">
      <w:rPr>
        <w:rFonts w:cs="Arial"/>
        <w:sz w:val="16"/>
        <w:lang w:val="sl-SI"/>
      </w:rPr>
      <w:t xml:space="preserve">01 478 </w:t>
    </w:r>
    <w:r w:rsidR="00F907E8">
      <w:rPr>
        <w:rFonts w:cs="Arial"/>
        <w:sz w:val="16"/>
        <w:lang w:val="sl-SI"/>
      </w:rPr>
      <w:t>39</w:t>
    </w:r>
    <w:r w:rsidR="00A12D5C">
      <w:rPr>
        <w:rFonts w:cs="Arial"/>
        <w:sz w:val="16"/>
        <w:lang w:val="sl-SI"/>
      </w:rPr>
      <w:t xml:space="preserve"> </w:t>
    </w:r>
    <w:r w:rsidR="00F907E8">
      <w:rPr>
        <w:rFonts w:cs="Arial"/>
        <w:sz w:val="16"/>
        <w:lang w:val="sl-SI"/>
      </w:rPr>
      <w:t>00</w:t>
    </w:r>
    <w:r w:rsidRPr="008F3500">
      <w:rPr>
        <w:rFonts w:cs="Arial"/>
        <w:sz w:val="16"/>
        <w:lang w:val="sl-SI"/>
      </w:rPr>
      <w:t xml:space="preserve"> </w:t>
    </w:r>
  </w:p>
  <w:p w14:paraId="55314903" w14:textId="77777777" w:rsidR="000B0B21" w:rsidRPr="008F3500" w:rsidRDefault="00CC1D30" w:rsidP="007D75CF">
    <w:pPr>
      <w:pStyle w:val="Header6"/>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907E8">
      <w:rPr>
        <w:rFonts w:cs="Arial"/>
        <w:sz w:val="16"/>
        <w:lang w:val="sl-SI"/>
      </w:rPr>
      <w:t>gfu</w:t>
    </w:r>
    <w:r w:rsidR="00A12D5C">
      <w:rPr>
        <w:rFonts w:cs="Arial"/>
        <w:sz w:val="16"/>
        <w:lang w:val="sl-SI"/>
      </w:rPr>
      <w:t>.</w:t>
    </w:r>
    <w:r w:rsidR="00F907E8">
      <w:rPr>
        <w:rFonts w:cs="Arial"/>
        <w:sz w:val="16"/>
        <w:lang w:val="sl-SI"/>
      </w:rPr>
      <w:t>fu</w:t>
    </w:r>
    <w:r w:rsidR="00A12D5C">
      <w:rPr>
        <w:rFonts w:cs="Arial"/>
        <w:sz w:val="16"/>
        <w:lang w:val="sl-SI"/>
      </w:rPr>
      <w:t>@gov.si</w:t>
    </w:r>
  </w:p>
  <w:p w14:paraId="55314904" w14:textId="77777777" w:rsidR="000B0B21" w:rsidRPr="008F3500" w:rsidRDefault="00CC1D30" w:rsidP="007D75CF">
    <w:pPr>
      <w:pStyle w:val="Header7"/>
      <w:tabs>
        <w:tab w:val="clear" w:pos="4320"/>
        <w:tab w:val="clear" w:pos="8640"/>
        <w:tab w:val="left" w:pos="5112"/>
      </w:tabs>
      <w:spacing w:line="240" w:lineRule="exact"/>
      <w:rPr>
        <w:rFonts w:cs="Arial"/>
        <w:sz w:val="16"/>
        <w:lang w:val="sl-SI"/>
      </w:rPr>
    </w:pPr>
    <w:r w:rsidRPr="008F3500">
      <w:rPr>
        <w:rFonts w:cs="Arial"/>
        <w:sz w:val="16"/>
        <w:lang w:val="sl-SI"/>
      </w:rPr>
      <w:tab/>
    </w:r>
    <w:r w:rsidR="00A12D5C">
      <w:rPr>
        <w:rFonts w:cs="Arial"/>
        <w:sz w:val="16"/>
        <w:lang w:val="sl-SI"/>
      </w:rPr>
      <w:t>www.</w:t>
    </w:r>
    <w:r w:rsidR="00F907E8">
      <w:rPr>
        <w:rFonts w:cs="Arial"/>
        <w:sz w:val="16"/>
        <w:lang w:val="sl-SI"/>
      </w:rPr>
      <w:t>fu</w:t>
    </w:r>
    <w:r w:rsidR="00A12D5C">
      <w:rPr>
        <w:rFonts w:cs="Arial"/>
        <w:sz w:val="16"/>
        <w:lang w:val="sl-SI"/>
      </w:rPr>
      <w:t>.gov.si</w:t>
    </w:r>
  </w:p>
  <w:p w14:paraId="55314905" w14:textId="77777777" w:rsidR="000B0B21" w:rsidRPr="008F3500" w:rsidRDefault="000B0B21" w:rsidP="007D75CF">
    <w:pPr>
      <w:pStyle w:val="Header8"/>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25CD1"/>
    <w:multiLevelType w:val="hybridMultilevel"/>
    <w:tmpl w:val="2D24329E"/>
    <w:lvl w:ilvl="0" w:tplc="05805776">
      <w:start w:val="1"/>
      <w:numFmt w:val="decimal"/>
      <w:lvlText w:val="%1."/>
      <w:lvlJc w:val="left"/>
      <w:pPr>
        <w:tabs>
          <w:tab w:val="num" w:pos="1080"/>
        </w:tabs>
        <w:ind w:left="1080" w:hanging="360"/>
      </w:pPr>
      <w:rPr>
        <w:rFonts w:hint="default"/>
      </w:rPr>
    </w:lvl>
    <w:lvl w:ilvl="1" w:tplc="DC18209A" w:tentative="1">
      <w:start w:val="1"/>
      <w:numFmt w:val="lowerLetter"/>
      <w:lvlText w:val="%2."/>
      <w:lvlJc w:val="left"/>
      <w:pPr>
        <w:ind w:left="1800" w:hanging="360"/>
      </w:pPr>
    </w:lvl>
    <w:lvl w:ilvl="2" w:tplc="0500231C" w:tentative="1">
      <w:start w:val="1"/>
      <w:numFmt w:val="lowerRoman"/>
      <w:lvlText w:val="%3."/>
      <w:lvlJc w:val="right"/>
      <w:pPr>
        <w:ind w:left="2520" w:hanging="180"/>
      </w:pPr>
    </w:lvl>
    <w:lvl w:ilvl="3" w:tplc="5C90697E" w:tentative="1">
      <w:start w:val="1"/>
      <w:numFmt w:val="decimal"/>
      <w:lvlText w:val="%4."/>
      <w:lvlJc w:val="left"/>
      <w:pPr>
        <w:ind w:left="3240" w:hanging="360"/>
      </w:pPr>
    </w:lvl>
    <w:lvl w:ilvl="4" w:tplc="A600DF6E" w:tentative="1">
      <w:start w:val="1"/>
      <w:numFmt w:val="lowerLetter"/>
      <w:lvlText w:val="%5."/>
      <w:lvlJc w:val="left"/>
      <w:pPr>
        <w:ind w:left="3960" w:hanging="360"/>
      </w:pPr>
    </w:lvl>
    <w:lvl w:ilvl="5" w:tplc="36BC51C2" w:tentative="1">
      <w:start w:val="1"/>
      <w:numFmt w:val="lowerRoman"/>
      <w:lvlText w:val="%6."/>
      <w:lvlJc w:val="right"/>
      <w:pPr>
        <w:ind w:left="4680" w:hanging="180"/>
      </w:pPr>
    </w:lvl>
    <w:lvl w:ilvl="6" w:tplc="E2A2EA1C" w:tentative="1">
      <w:start w:val="1"/>
      <w:numFmt w:val="decimal"/>
      <w:lvlText w:val="%7."/>
      <w:lvlJc w:val="left"/>
      <w:pPr>
        <w:ind w:left="5400" w:hanging="360"/>
      </w:pPr>
    </w:lvl>
    <w:lvl w:ilvl="7" w:tplc="E1587E64" w:tentative="1">
      <w:start w:val="1"/>
      <w:numFmt w:val="lowerLetter"/>
      <w:lvlText w:val="%8."/>
      <w:lvlJc w:val="left"/>
      <w:pPr>
        <w:ind w:left="6120" w:hanging="360"/>
      </w:pPr>
    </w:lvl>
    <w:lvl w:ilvl="8" w:tplc="3E908074" w:tentative="1">
      <w:start w:val="1"/>
      <w:numFmt w:val="lowerRoman"/>
      <w:lvlText w:val="%9."/>
      <w:lvlJc w:val="right"/>
      <w:pPr>
        <w:ind w:left="6840" w:hanging="180"/>
      </w:pPr>
    </w:lvl>
  </w:abstractNum>
  <w:abstractNum w:abstractNumId="1">
    <w:nsid w:val="15185C12"/>
    <w:multiLevelType w:val="hybridMultilevel"/>
    <w:tmpl w:val="BF06C40C"/>
    <w:lvl w:ilvl="0" w:tplc="0A6045AE">
      <w:start w:val="1"/>
      <w:numFmt w:val="decimal"/>
      <w:lvlText w:val="%1."/>
      <w:lvlJc w:val="left"/>
      <w:pPr>
        <w:tabs>
          <w:tab w:val="num" w:pos="360"/>
        </w:tabs>
        <w:ind w:left="360" w:hanging="360"/>
      </w:pPr>
      <w:rPr>
        <w:rFonts w:hint="default"/>
      </w:rPr>
    </w:lvl>
    <w:lvl w:ilvl="1" w:tplc="8B607972" w:tentative="1">
      <w:start w:val="1"/>
      <w:numFmt w:val="lowerLetter"/>
      <w:lvlText w:val="%2."/>
      <w:lvlJc w:val="left"/>
      <w:pPr>
        <w:ind w:left="1080" w:hanging="360"/>
      </w:pPr>
    </w:lvl>
    <w:lvl w:ilvl="2" w:tplc="73E22CE2" w:tentative="1">
      <w:start w:val="1"/>
      <w:numFmt w:val="lowerRoman"/>
      <w:lvlText w:val="%3."/>
      <w:lvlJc w:val="right"/>
      <w:pPr>
        <w:ind w:left="1800" w:hanging="180"/>
      </w:pPr>
    </w:lvl>
    <w:lvl w:ilvl="3" w:tplc="3EB40E8A" w:tentative="1">
      <w:start w:val="1"/>
      <w:numFmt w:val="decimal"/>
      <w:lvlText w:val="%4."/>
      <w:lvlJc w:val="left"/>
      <w:pPr>
        <w:ind w:left="2520" w:hanging="360"/>
      </w:pPr>
    </w:lvl>
    <w:lvl w:ilvl="4" w:tplc="1F7C34E8" w:tentative="1">
      <w:start w:val="1"/>
      <w:numFmt w:val="lowerLetter"/>
      <w:lvlText w:val="%5."/>
      <w:lvlJc w:val="left"/>
      <w:pPr>
        <w:ind w:left="3240" w:hanging="360"/>
      </w:pPr>
    </w:lvl>
    <w:lvl w:ilvl="5" w:tplc="26E6B0E0" w:tentative="1">
      <w:start w:val="1"/>
      <w:numFmt w:val="lowerRoman"/>
      <w:lvlText w:val="%6."/>
      <w:lvlJc w:val="right"/>
      <w:pPr>
        <w:ind w:left="3960" w:hanging="180"/>
      </w:pPr>
    </w:lvl>
    <w:lvl w:ilvl="6" w:tplc="159E8F3C" w:tentative="1">
      <w:start w:val="1"/>
      <w:numFmt w:val="decimal"/>
      <w:lvlText w:val="%7."/>
      <w:lvlJc w:val="left"/>
      <w:pPr>
        <w:ind w:left="4680" w:hanging="360"/>
      </w:pPr>
    </w:lvl>
    <w:lvl w:ilvl="7" w:tplc="90987AC8" w:tentative="1">
      <w:start w:val="1"/>
      <w:numFmt w:val="lowerLetter"/>
      <w:lvlText w:val="%8."/>
      <w:lvlJc w:val="left"/>
      <w:pPr>
        <w:ind w:left="5400" w:hanging="360"/>
      </w:pPr>
    </w:lvl>
    <w:lvl w:ilvl="8" w:tplc="AEBE62AC" w:tentative="1">
      <w:start w:val="1"/>
      <w:numFmt w:val="lowerRoman"/>
      <w:lvlText w:val="%9."/>
      <w:lvlJc w:val="right"/>
      <w:pPr>
        <w:ind w:left="6120" w:hanging="180"/>
      </w:pPr>
    </w:lvl>
  </w:abstractNum>
  <w:abstractNum w:abstractNumId="2">
    <w:nsid w:val="2D072372"/>
    <w:multiLevelType w:val="hybridMultilevel"/>
    <w:tmpl w:val="94FE8146"/>
    <w:lvl w:ilvl="0" w:tplc="67EEA6E0">
      <w:start w:val="1"/>
      <w:numFmt w:val="decimal"/>
      <w:lvlText w:val="%1."/>
      <w:lvlJc w:val="left"/>
      <w:pPr>
        <w:tabs>
          <w:tab w:val="num" w:pos="720"/>
        </w:tabs>
        <w:ind w:left="720" w:hanging="360"/>
      </w:pPr>
      <w:rPr>
        <w:rFonts w:hint="default"/>
      </w:rPr>
    </w:lvl>
    <w:lvl w:ilvl="1" w:tplc="541AC4CC" w:tentative="1">
      <w:start w:val="1"/>
      <w:numFmt w:val="lowerLetter"/>
      <w:lvlText w:val="%2."/>
      <w:lvlJc w:val="left"/>
      <w:pPr>
        <w:tabs>
          <w:tab w:val="num" w:pos="1440"/>
        </w:tabs>
        <w:ind w:left="1440" w:hanging="360"/>
      </w:pPr>
    </w:lvl>
    <w:lvl w:ilvl="2" w:tplc="74C2AE32" w:tentative="1">
      <w:start w:val="1"/>
      <w:numFmt w:val="lowerRoman"/>
      <w:lvlText w:val="%3."/>
      <w:lvlJc w:val="right"/>
      <w:pPr>
        <w:tabs>
          <w:tab w:val="num" w:pos="2160"/>
        </w:tabs>
        <w:ind w:left="2160" w:hanging="180"/>
      </w:pPr>
    </w:lvl>
    <w:lvl w:ilvl="3" w:tplc="42CAD45C" w:tentative="1">
      <w:start w:val="1"/>
      <w:numFmt w:val="decimal"/>
      <w:lvlText w:val="%4."/>
      <w:lvlJc w:val="left"/>
      <w:pPr>
        <w:tabs>
          <w:tab w:val="num" w:pos="2880"/>
        </w:tabs>
        <w:ind w:left="2880" w:hanging="360"/>
      </w:pPr>
    </w:lvl>
    <w:lvl w:ilvl="4" w:tplc="57F4BFD2" w:tentative="1">
      <w:start w:val="1"/>
      <w:numFmt w:val="lowerLetter"/>
      <w:lvlText w:val="%5."/>
      <w:lvlJc w:val="left"/>
      <w:pPr>
        <w:tabs>
          <w:tab w:val="num" w:pos="3600"/>
        </w:tabs>
        <w:ind w:left="3600" w:hanging="360"/>
      </w:pPr>
    </w:lvl>
    <w:lvl w:ilvl="5" w:tplc="745C594A" w:tentative="1">
      <w:start w:val="1"/>
      <w:numFmt w:val="lowerRoman"/>
      <w:lvlText w:val="%6."/>
      <w:lvlJc w:val="right"/>
      <w:pPr>
        <w:tabs>
          <w:tab w:val="num" w:pos="4320"/>
        </w:tabs>
        <w:ind w:left="4320" w:hanging="180"/>
      </w:pPr>
    </w:lvl>
    <w:lvl w:ilvl="6" w:tplc="E4B21B72" w:tentative="1">
      <w:start w:val="1"/>
      <w:numFmt w:val="decimal"/>
      <w:lvlText w:val="%7."/>
      <w:lvlJc w:val="left"/>
      <w:pPr>
        <w:tabs>
          <w:tab w:val="num" w:pos="5040"/>
        </w:tabs>
        <w:ind w:left="5040" w:hanging="360"/>
      </w:pPr>
    </w:lvl>
    <w:lvl w:ilvl="7" w:tplc="29C8432C" w:tentative="1">
      <w:start w:val="1"/>
      <w:numFmt w:val="lowerLetter"/>
      <w:lvlText w:val="%8."/>
      <w:lvlJc w:val="left"/>
      <w:pPr>
        <w:tabs>
          <w:tab w:val="num" w:pos="5760"/>
        </w:tabs>
        <w:ind w:left="5760" w:hanging="360"/>
      </w:pPr>
    </w:lvl>
    <w:lvl w:ilvl="8" w:tplc="5AE4498A" w:tentative="1">
      <w:start w:val="1"/>
      <w:numFmt w:val="lowerRoman"/>
      <w:lvlText w:val="%9."/>
      <w:lvlJc w:val="right"/>
      <w:pPr>
        <w:tabs>
          <w:tab w:val="num" w:pos="6480"/>
        </w:tabs>
        <w:ind w:left="6480" w:hanging="180"/>
      </w:pPr>
    </w:lvl>
  </w:abstractNum>
  <w:abstractNum w:abstractNumId="3">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3AA4C44"/>
    <w:multiLevelType w:val="hybridMultilevel"/>
    <w:tmpl w:val="092E92F6"/>
    <w:lvl w:ilvl="0" w:tplc="A40ABCA0">
      <w:start w:val="1"/>
      <w:numFmt w:val="decimal"/>
      <w:lvlText w:val="%1."/>
      <w:lvlJc w:val="left"/>
      <w:pPr>
        <w:tabs>
          <w:tab w:val="num" w:pos="720"/>
        </w:tabs>
        <w:ind w:left="720" w:hanging="360"/>
      </w:pPr>
    </w:lvl>
    <w:lvl w:ilvl="1" w:tplc="D17641D8" w:tentative="1">
      <w:start w:val="1"/>
      <w:numFmt w:val="lowerLetter"/>
      <w:lvlText w:val="%2."/>
      <w:lvlJc w:val="left"/>
      <w:pPr>
        <w:tabs>
          <w:tab w:val="num" w:pos="1440"/>
        </w:tabs>
        <w:ind w:left="1440" w:hanging="360"/>
      </w:pPr>
    </w:lvl>
    <w:lvl w:ilvl="2" w:tplc="4D5C30E4" w:tentative="1">
      <w:start w:val="1"/>
      <w:numFmt w:val="lowerRoman"/>
      <w:lvlText w:val="%3."/>
      <w:lvlJc w:val="right"/>
      <w:pPr>
        <w:tabs>
          <w:tab w:val="num" w:pos="2160"/>
        </w:tabs>
        <w:ind w:left="2160" w:hanging="180"/>
      </w:pPr>
    </w:lvl>
    <w:lvl w:ilvl="3" w:tplc="FF4C9DA4" w:tentative="1">
      <w:start w:val="1"/>
      <w:numFmt w:val="decimal"/>
      <w:lvlText w:val="%4."/>
      <w:lvlJc w:val="left"/>
      <w:pPr>
        <w:tabs>
          <w:tab w:val="num" w:pos="2880"/>
        </w:tabs>
        <w:ind w:left="2880" w:hanging="360"/>
      </w:pPr>
    </w:lvl>
    <w:lvl w:ilvl="4" w:tplc="2152C37A" w:tentative="1">
      <w:start w:val="1"/>
      <w:numFmt w:val="lowerLetter"/>
      <w:lvlText w:val="%5."/>
      <w:lvlJc w:val="left"/>
      <w:pPr>
        <w:tabs>
          <w:tab w:val="num" w:pos="3600"/>
        </w:tabs>
        <w:ind w:left="3600" w:hanging="360"/>
      </w:pPr>
    </w:lvl>
    <w:lvl w:ilvl="5" w:tplc="AE1CE166" w:tentative="1">
      <w:start w:val="1"/>
      <w:numFmt w:val="lowerRoman"/>
      <w:lvlText w:val="%6."/>
      <w:lvlJc w:val="right"/>
      <w:pPr>
        <w:tabs>
          <w:tab w:val="num" w:pos="4320"/>
        </w:tabs>
        <w:ind w:left="4320" w:hanging="180"/>
      </w:pPr>
    </w:lvl>
    <w:lvl w:ilvl="6" w:tplc="A406F548" w:tentative="1">
      <w:start w:val="1"/>
      <w:numFmt w:val="decimal"/>
      <w:lvlText w:val="%7."/>
      <w:lvlJc w:val="left"/>
      <w:pPr>
        <w:tabs>
          <w:tab w:val="num" w:pos="5040"/>
        </w:tabs>
        <w:ind w:left="5040" w:hanging="360"/>
      </w:pPr>
    </w:lvl>
    <w:lvl w:ilvl="7" w:tplc="70BC67E4" w:tentative="1">
      <w:start w:val="1"/>
      <w:numFmt w:val="lowerLetter"/>
      <w:lvlText w:val="%8."/>
      <w:lvlJc w:val="left"/>
      <w:pPr>
        <w:tabs>
          <w:tab w:val="num" w:pos="5760"/>
        </w:tabs>
        <w:ind w:left="5760" w:hanging="360"/>
      </w:pPr>
    </w:lvl>
    <w:lvl w:ilvl="8" w:tplc="1F66F56E"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38"/>
    <w:rsid w:val="000063FF"/>
    <w:rsid w:val="000206AE"/>
    <w:rsid w:val="00023A88"/>
    <w:rsid w:val="00056217"/>
    <w:rsid w:val="000636E1"/>
    <w:rsid w:val="0008352D"/>
    <w:rsid w:val="000A07CE"/>
    <w:rsid w:val="000A2C92"/>
    <w:rsid w:val="000A7238"/>
    <w:rsid w:val="000B0B21"/>
    <w:rsid w:val="000D08A9"/>
    <w:rsid w:val="000F3D38"/>
    <w:rsid w:val="00110CBD"/>
    <w:rsid w:val="001357B2"/>
    <w:rsid w:val="00151388"/>
    <w:rsid w:val="00151872"/>
    <w:rsid w:val="00160E5F"/>
    <w:rsid w:val="001A3BA5"/>
    <w:rsid w:val="001F3B21"/>
    <w:rsid w:val="001F7BC0"/>
    <w:rsid w:val="00202A77"/>
    <w:rsid w:val="00232E47"/>
    <w:rsid w:val="00261D99"/>
    <w:rsid w:val="00262960"/>
    <w:rsid w:val="00271CE5"/>
    <w:rsid w:val="00282020"/>
    <w:rsid w:val="00285890"/>
    <w:rsid w:val="00290C40"/>
    <w:rsid w:val="002934F1"/>
    <w:rsid w:val="00296D93"/>
    <w:rsid w:val="002C7EEB"/>
    <w:rsid w:val="00304726"/>
    <w:rsid w:val="00315D82"/>
    <w:rsid w:val="00352109"/>
    <w:rsid w:val="003636BF"/>
    <w:rsid w:val="00370AA7"/>
    <w:rsid w:val="00371034"/>
    <w:rsid w:val="0037479F"/>
    <w:rsid w:val="00377950"/>
    <w:rsid w:val="003828AD"/>
    <w:rsid w:val="003845B4"/>
    <w:rsid w:val="00387B1A"/>
    <w:rsid w:val="003B5CF4"/>
    <w:rsid w:val="003C3B1D"/>
    <w:rsid w:val="003D0306"/>
    <w:rsid w:val="003E1C74"/>
    <w:rsid w:val="003E7E9E"/>
    <w:rsid w:val="003F4966"/>
    <w:rsid w:val="00484A06"/>
    <w:rsid w:val="004A4233"/>
    <w:rsid w:val="004A6A59"/>
    <w:rsid w:val="004B160E"/>
    <w:rsid w:val="005149DF"/>
    <w:rsid w:val="00525C18"/>
    <w:rsid w:val="00526246"/>
    <w:rsid w:val="00567106"/>
    <w:rsid w:val="005709F2"/>
    <w:rsid w:val="005916E5"/>
    <w:rsid w:val="005B0438"/>
    <w:rsid w:val="005E1D3C"/>
    <w:rsid w:val="006268BE"/>
    <w:rsid w:val="00632253"/>
    <w:rsid w:val="00642714"/>
    <w:rsid w:val="00643C4E"/>
    <w:rsid w:val="006455CE"/>
    <w:rsid w:val="006D42D9"/>
    <w:rsid w:val="006F142E"/>
    <w:rsid w:val="00726463"/>
    <w:rsid w:val="00733017"/>
    <w:rsid w:val="00751D38"/>
    <w:rsid w:val="00775FED"/>
    <w:rsid w:val="00783310"/>
    <w:rsid w:val="00794E63"/>
    <w:rsid w:val="007A4A6D"/>
    <w:rsid w:val="007D1BCF"/>
    <w:rsid w:val="007D75CF"/>
    <w:rsid w:val="007E6DC5"/>
    <w:rsid w:val="0088043C"/>
    <w:rsid w:val="008906C9"/>
    <w:rsid w:val="008A5918"/>
    <w:rsid w:val="008B2E72"/>
    <w:rsid w:val="008C00F2"/>
    <w:rsid w:val="008C5738"/>
    <w:rsid w:val="008D04F0"/>
    <w:rsid w:val="008F3500"/>
    <w:rsid w:val="009022B3"/>
    <w:rsid w:val="00924E3C"/>
    <w:rsid w:val="009612BB"/>
    <w:rsid w:val="009B0295"/>
    <w:rsid w:val="009C5340"/>
    <w:rsid w:val="009E42F2"/>
    <w:rsid w:val="00A05DC7"/>
    <w:rsid w:val="00A125C5"/>
    <w:rsid w:val="00A12D5C"/>
    <w:rsid w:val="00A216AF"/>
    <w:rsid w:val="00A3267F"/>
    <w:rsid w:val="00A36906"/>
    <w:rsid w:val="00A45EAF"/>
    <w:rsid w:val="00A5039D"/>
    <w:rsid w:val="00A65EE7"/>
    <w:rsid w:val="00A70133"/>
    <w:rsid w:val="00A72510"/>
    <w:rsid w:val="00AA47FE"/>
    <w:rsid w:val="00AB0DAA"/>
    <w:rsid w:val="00AC5C16"/>
    <w:rsid w:val="00AD5A5B"/>
    <w:rsid w:val="00AE1792"/>
    <w:rsid w:val="00B011EA"/>
    <w:rsid w:val="00B17141"/>
    <w:rsid w:val="00B31575"/>
    <w:rsid w:val="00B677B6"/>
    <w:rsid w:val="00B8547D"/>
    <w:rsid w:val="00BC2517"/>
    <w:rsid w:val="00BC61EF"/>
    <w:rsid w:val="00BE423F"/>
    <w:rsid w:val="00BF2EF4"/>
    <w:rsid w:val="00C250D5"/>
    <w:rsid w:val="00C47F8D"/>
    <w:rsid w:val="00C52DAE"/>
    <w:rsid w:val="00C57EED"/>
    <w:rsid w:val="00C81391"/>
    <w:rsid w:val="00C92898"/>
    <w:rsid w:val="00C97222"/>
    <w:rsid w:val="00CC1D30"/>
    <w:rsid w:val="00CE7514"/>
    <w:rsid w:val="00D248DE"/>
    <w:rsid w:val="00D25427"/>
    <w:rsid w:val="00D31B74"/>
    <w:rsid w:val="00D3564D"/>
    <w:rsid w:val="00D8542D"/>
    <w:rsid w:val="00DB11E1"/>
    <w:rsid w:val="00DC62F6"/>
    <w:rsid w:val="00DC6A71"/>
    <w:rsid w:val="00DD6CC3"/>
    <w:rsid w:val="00DE5B46"/>
    <w:rsid w:val="00E0357D"/>
    <w:rsid w:val="00E24EC2"/>
    <w:rsid w:val="00E51C0F"/>
    <w:rsid w:val="00E8201C"/>
    <w:rsid w:val="00ED00D1"/>
    <w:rsid w:val="00ED7E82"/>
    <w:rsid w:val="00EF3280"/>
    <w:rsid w:val="00EF4409"/>
    <w:rsid w:val="00F0025B"/>
    <w:rsid w:val="00F02E53"/>
    <w:rsid w:val="00F240BB"/>
    <w:rsid w:val="00F42CE8"/>
    <w:rsid w:val="00F46724"/>
    <w:rsid w:val="00F47F58"/>
    <w:rsid w:val="00F57FED"/>
    <w:rsid w:val="00F907E8"/>
    <w:rsid w:val="00FD746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3148C6"/>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customStyle="1" w:styleId="Header0">
    <w:name w:val="Header_0"/>
    <w:basedOn w:val="Normal0"/>
    <w:rsid w:val="00AD2B87"/>
    <w:pPr>
      <w:tabs>
        <w:tab w:val="center" w:pos="4320"/>
        <w:tab w:val="right" w:pos="8640"/>
      </w:tabs>
    </w:pPr>
  </w:style>
  <w:style w:type="paragraph" w:customStyle="1" w:styleId="Normal0">
    <w:name w:val="Normal_0"/>
    <w:qFormat/>
    <w:rsid w:val="00DC6A71"/>
    <w:pPr>
      <w:spacing w:line="260" w:lineRule="atLeast"/>
    </w:pPr>
    <w:rPr>
      <w:rFonts w:ascii="Arial" w:hAnsi="Arial"/>
      <w:szCs w:val="24"/>
      <w:lang w:val="en-US" w:eastAsia="en-US"/>
    </w:rPr>
  </w:style>
  <w:style w:type="paragraph" w:customStyle="1" w:styleId="Footer0">
    <w:name w:val="Footer_0"/>
    <w:basedOn w:val="Normal1"/>
    <w:semiHidden/>
    <w:rsid w:val="00AD2B87"/>
    <w:pPr>
      <w:tabs>
        <w:tab w:val="center" w:pos="4320"/>
        <w:tab w:val="right" w:pos="8640"/>
      </w:tabs>
    </w:pPr>
  </w:style>
  <w:style w:type="paragraph" w:customStyle="1" w:styleId="Normal1">
    <w:name w:val="Normal_1"/>
    <w:qFormat/>
    <w:rsid w:val="00DC6A71"/>
    <w:pPr>
      <w:spacing w:line="260" w:lineRule="atLeast"/>
    </w:pPr>
    <w:rPr>
      <w:rFonts w:ascii="Arial" w:hAnsi="Arial"/>
      <w:szCs w:val="24"/>
      <w:lang w:val="en-US" w:eastAsia="en-US"/>
    </w:rPr>
  </w:style>
  <w:style w:type="paragraph" w:customStyle="1" w:styleId="Normal2">
    <w:name w:val="Normal_2"/>
    <w:qFormat/>
    <w:rsid w:val="00DC6A71"/>
    <w:pPr>
      <w:spacing w:line="260" w:lineRule="atLeast"/>
    </w:pPr>
    <w:rPr>
      <w:rFonts w:ascii="Arial" w:hAnsi="Arial"/>
      <w:szCs w:val="24"/>
      <w:lang w:val="en-US" w:eastAsia="en-US"/>
    </w:rPr>
  </w:style>
  <w:style w:type="paragraph" w:customStyle="1" w:styleId="Normal3">
    <w:name w:val="Normal_3"/>
    <w:qFormat/>
    <w:rsid w:val="00DC6A71"/>
    <w:pPr>
      <w:spacing w:line="260" w:lineRule="atLeast"/>
    </w:pPr>
    <w:rPr>
      <w:rFonts w:ascii="Arial" w:hAnsi="Arial"/>
      <w:szCs w:val="24"/>
      <w:lang w:val="en-US" w:eastAsia="en-US"/>
    </w:rPr>
  </w:style>
  <w:style w:type="paragraph" w:customStyle="1" w:styleId="Header1">
    <w:name w:val="Header_1"/>
    <w:basedOn w:val="Normal4"/>
    <w:rsid w:val="00AD2B87"/>
    <w:pPr>
      <w:tabs>
        <w:tab w:val="center" w:pos="4320"/>
        <w:tab w:val="right" w:pos="8640"/>
      </w:tabs>
    </w:pPr>
  </w:style>
  <w:style w:type="paragraph" w:customStyle="1" w:styleId="Normal4">
    <w:name w:val="Normal_4"/>
    <w:qFormat/>
    <w:rsid w:val="00DC6A71"/>
    <w:pPr>
      <w:spacing w:line="260" w:lineRule="atLeast"/>
    </w:pPr>
    <w:rPr>
      <w:rFonts w:ascii="Arial" w:hAnsi="Arial"/>
      <w:szCs w:val="24"/>
      <w:lang w:val="en-US" w:eastAsia="en-US"/>
    </w:rPr>
  </w:style>
  <w:style w:type="paragraph" w:customStyle="1" w:styleId="Header2">
    <w:name w:val="Header_2"/>
    <w:basedOn w:val="Normal5"/>
    <w:rsid w:val="00AD2B87"/>
    <w:pPr>
      <w:tabs>
        <w:tab w:val="center" w:pos="4320"/>
        <w:tab w:val="right" w:pos="8640"/>
      </w:tabs>
    </w:pPr>
  </w:style>
  <w:style w:type="paragraph" w:customStyle="1" w:styleId="Normal5">
    <w:name w:val="Normal_5"/>
    <w:qFormat/>
    <w:rsid w:val="00DC6A71"/>
    <w:pPr>
      <w:spacing w:line="260" w:lineRule="atLeast"/>
    </w:pPr>
    <w:rPr>
      <w:rFonts w:ascii="Arial" w:hAnsi="Arial"/>
      <w:szCs w:val="24"/>
      <w:lang w:val="en-US" w:eastAsia="en-US"/>
    </w:rPr>
  </w:style>
  <w:style w:type="paragraph" w:customStyle="1" w:styleId="Header3">
    <w:name w:val="Header_3"/>
    <w:basedOn w:val="Normal6"/>
    <w:rsid w:val="00AD2B87"/>
    <w:pPr>
      <w:tabs>
        <w:tab w:val="center" w:pos="4320"/>
        <w:tab w:val="right" w:pos="8640"/>
      </w:tabs>
    </w:pPr>
  </w:style>
  <w:style w:type="paragraph" w:customStyle="1" w:styleId="Normal6">
    <w:name w:val="Normal_6"/>
    <w:qFormat/>
    <w:rsid w:val="00DC6A71"/>
    <w:pPr>
      <w:spacing w:line="260" w:lineRule="atLeast"/>
    </w:pPr>
    <w:rPr>
      <w:rFonts w:ascii="Arial" w:hAnsi="Arial"/>
      <w:szCs w:val="24"/>
      <w:lang w:val="en-US" w:eastAsia="en-US"/>
    </w:rPr>
  </w:style>
  <w:style w:type="paragraph" w:customStyle="1" w:styleId="Header4">
    <w:name w:val="Header_4"/>
    <w:basedOn w:val="Normal7"/>
    <w:rsid w:val="00AD2B87"/>
    <w:pPr>
      <w:tabs>
        <w:tab w:val="center" w:pos="4320"/>
        <w:tab w:val="right" w:pos="8640"/>
      </w:tabs>
    </w:pPr>
  </w:style>
  <w:style w:type="paragraph" w:customStyle="1" w:styleId="Normal7">
    <w:name w:val="Normal_7"/>
    <w:qFormat/>
    <w:rsid w:val="00DC6A71"/>
    <w:pPr>
      <w:spacing w:line="260" w:lineRule="atLeast"/>
    </w:pPr>
    <w:rPr>
      <w:rFonts w:ascii="Arial" w:hAnsi="Arial"/>
      <w:szCs w:val="24"/>
      <w:lang w:val="en-US" w:eastAsia="en-US"/>
    </w:rPr>
  </w:style>
  <w:style w:type="paragraph" w:customStyle="1" w:styleId="Header5">
    <w:name w:val="Header_5"/>
    <w:basedOn w:val="Normal8"/>
    <w:rsid w:val="00AD2B87"/>
    <w:pPr>
      <w:tabs>
        <w:tab w:val="center" w:pos="4320"/>
        <w:tab w:val="right" w:pos="8640"/>
      </w:tabs>
    </w:pPr>
  </w:style>
  <w:style w:type="paragraph" w:customStyle="1" w:styleId="Normal8">
    <w:name w:val="Normal_8"/>
    <w:qFormat/>
    <w:rsid w:val="00DC6A71"/>
    <w:pPr>
      <w:spacing w:line="260" w:lineRule="atLeast"/>
    </w:pPr>
    <w:rPr>
      <w:rFonts w:ascii="Arial" w:hAnsi="Arial"/>
      <w:szCs w:val="24"/>
      <w:lang w:val="en-US" w:eastAsia="en-US"/>
    </w:rPr>
  </w:style>
  <w:style w:type="paragraph" w:customStyle="1" w:styleId="Header6">
    <w:name w:val="Header_6"/>
    <w:basedOn w:val="Normal9"/>
    <w:rsid w:val="00AD2B87"/>
    <w:pPr>
      <w:tabs>
        <w:tab w:val="center" w:pos="4320"/>
        <w:tab w:val="right" w:pos="8640"/>
      </w:tabs>
    </w:pPr>
  </w:style>
  <w:style w:type="paragraph" w:customStyle="1" w:styleId="Normal9">
    <w:name w:val="Normal_9"/>
    <w:qFormat/>
    <w:rsid w:val="00DC6A71"/>
    <w:pPr>
      <w:spacing w:line="260" w:lineRule="atLeast"/>
    </w:pPr>
    <w:rPr>
      <w:rFonts w:ascii="Arial" w:hAnsi="Arial"/>
      <w:szCs w:val="24"/>
      <w:lang w:val="en-US" w:eastAsia="en-US"/>
    </w:rPr>
  </w:style>
  <w:style w:type="paragraph" w:customStyle="1" w:styleId="Header7">
    <w:name w:val="Header_7"/>
    <w:basedOn w:val="Normal10"/>
    <w:rsid w:val="00AD2B87"/>
    <w:pPr>
      <w:tabs>
        <w:tab w:val="center" w:pos="4320"/>
        <w:tab w:val="right" w:pos="8640"/>
      </w:tabs>
    </w:pPr>
  </w:style>
  <w:style w:type="paragraph" w:customStyle="1" w:styleId="Normal10">
    <w:name w:val="Normal_10"/>
    <w:qFormat/>
    <w:rsid w:val="00DC6A71"/>
    <w:pPr>
      <w:spacing w:line="260" w:lineRule="atLeast"/>
    </w:pPr>
    <w:rPr>
      <w:rFonts w:ascii="Arial" w:hAnsi="Arial"/>
      <w:szCs w:val="24"/>
      <w:lang w:val="en-US" w:eastAsia="en-US"/>
    </w:rPr>
  </w:style>
  <w:style w:type="paragraph" w:customStyle="1" w:styleId="Header8">
    <w:name w:val="Header_8"/>
    <w:basedOn w:val="Normal11"/>
    <w:rsid w:val="00AD2B87"/>
    <w:pPr>
      <w:tabs>
        <w:tab w:val="center" w:pos="4320"/>
        <w:tab w:val="right" w:pos="8640"/>
      </w:tabs>
    </w:pPr>
  </w:style>
  <w:style w:type="paragraph" w:customStyle="1" w:styleId="Normal11">
    <w:name w:val="Normal_11"/>
    <w:qFormat/>
    <w:rsid w:val="00DC6A71"/>
    <w:pPr>
      <w:spacing w:line="260" w:lineRule="atLeast"/>
    </w:pPr>
    <w:rPr>
      <w:rFonts w:ascii="Arial" w:hAnsi="Arial"/>
      <w:szCs w:val="24"/>
      <w:lang w:val="en-US" w:eastAsia="en-US"/>
    </w:rPr>
  </w:style>
  <w:style w:type="paragraph" w:customStyle="1" w:styleId="Footer1">
    <w:name w:val="Footer_1"/>
    <w:basedOn w:val="Normal12"/>
    <w:semiHidden/>
    <w:rsid w:val="00AD2B87"/>
    <w:pPr>
      <w:tabs>
        <w:tab w:val="center" w:pos="4320"/>
        <w:tab w:val="right" w:pos="8640"/>
      </w:tabs>
    </w:pPr>
  </w:style>
  <w:style w:type="paragraph" w:customStyle="1" w:styleId="Normal12">
    <w:name w:val="Normal_12"/>
    <w:qFormat/>
    <w:rsid w:val="00DC6A71"/>
    <w:pPr>
      <w:spacing w:line="260" w:lineRule="atLeast"/>
    </w:pPr>
    <w:rPr>
      <w:rFonts w:ascii="Arial" w:hAnsi="Arial"/>
      <w:szCs w:val="24"/>
      <w:lang w:val="en-US" w:eastAsia="en-US"/>
    </w:rPr>
  </w:style>
  <w:style w:type="paragraph" w:styleId="Napis">
    <w:name w:val="caption"/>
    <w:basedOn w:val="Navaden"/>
    <w:next w:val="Navaden"/>
    <w:unhideWhenUsed/>
    <w:qFormat/>
    <w:rsid w:val="00CC1D30"/>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D50BF-0253-42CA-879B-46BB2216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1</TotalTime>
  <Pages>2</Pages>
  <Words>699</Words>
  <Characters>3990</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Tomaž Lavrič</dc:creator>
  <cp:lastModifiedBy>Mohor Slatner</cp:lastModifiedBy>
  <cp:revision>2</cp:revision>
  <cp:lastPrinted>2010-07-05T10:38:00Z</cp:lastPrinted>
  <dcterms:created xsi:type="dcterms:W3CDTF">2019-09-09T13:32:00Z</dcterms:created>
  <dcterms:modified xsi:type="dcterms:W3CDTF">2019-09-09T13:32:00Z</dcterms:modified>
</cp:coreProperties>
</file>