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8A574" w14:textId="77777777" w:rsidR="007D75CF" w:rsidRPr="00BC2517" w:rsidRDefault="007D75CF" w:rsidP="007D75CF">
      <w:pPr>
        <w:rPr>
          <w:lang w:val="sl-SI"/>
        </w:rPr>
      </w:pPr>
    </w:p>
    <w:p w14:paraId="6A4033DF" w14:textId="77777777" w:rsidR="007D75CF" w:rsidRPr="00BC2517" w:rsidRDefault="00000000" w:rsidP="00DC6A71">
      <w:pPr>
        <w:pStyle w:val="ZADEVA"/>
        <w:rPr>
          <w:lang w:val="sl-SI"/>
        </w:rPr>
      </w:pPr>
      <w:r w:rsidRPr="00BC2517">
        <w:rPr>
          <w:lang w:val="sl-SI"/>
        </w:rPr>
        <w:t xml:space="preserve">Zadeva: </w:t>
      </w:r>
      <w:r w:rsidRPr="00BC2517">
        <w:rPr>
          <w:lang w:val="sl-SI"/>
        </w:rPr>
        <w:tab/>
      </w:r>
      <w:bookmarkStart w:id="0" w:name="OpisDokumenta"/>
      <w:r w:rsidRPr="00A137C7">
        <w:rPr>
          <w:lang w:val="sl-SI"/>
        </w:rPr>
        <w:t>Nadgradnja carinskega enotnega okenca za preverjanje certifikatov EU CSW - CERTEX</w:t>
      </w:r>
      <w:bookmarkEnd w:id="0"/>
    </w:p>
    <w:p w14:paraId="3C12DEF5" w14:textId="77777777" w:rsidR="007D75CF" w:rsidRPr="00BC2517" w:rsidRDefault="007D75CF" w:rsidP="007D75CF">
      <w:pPr>
        <w:rPr>
          <w:lang w:val="sl-SI"/>
        </w:rPr>
      </w:pPr>
    </w:p>
    <w:p w14:paraId="3B003AE4" w14:textId="77777777" w:rsidR="00347A6A" w:rsidRPr="00F42744" w:rsidRDefault="00000000" w:rsidP="00347A6A">
      <w:pPr>
        <w:jc w:val="both"/>
        <w:rPr>
          <w:rFonts w:cs="Arial"/>
          <w:szCs w:val="20"/>
          <w:lang w:val="sl-SI"/>
        </w:rPr>
      </w:pPr>
      <w:r w:rsidRPr="00F42744">
        <w:rPr>
          <w:rFonts w:cs="Arial"/>
          <w:szCs w:val="20"/>
          <w:lang w:val="sl-SI"/>
        </w:rPr>
        <w:t xml:space="preserve">Obveščamo vas, da bomo predvidoma s 15. 4. 2024 začeli s preverjanjem certifikatov v nadgrajenem carinskem enotnem okencu EU CSW - CERTEX. </w:t>
      </w:r>
    </w:p>
    <w:p w14:paraId="12E00729" w14:textId="77777777" w:rsidR="00347A6A" w:rsidRPr="00F42744" w:rsidRDefault="00347A6A" w:rsidP="00347A6A">
      <w:pPr>
        <w:jc w:val="both"/>
        <w:rPr>
          <w:rFonts w:cs="Arial"/>
          <w:szCs w:val="20"/>
          <w:lang w:val="sl-SI"/>
        </w:rPr>
      </w:pPr>
    </w:p>
    <w:p w14:paraId="377F6A90" w14:textId="77777777" w:rsidR="00347A6A" w:rsidRPr="00F42744" w:rsidRDefault="00000000" w:rsidP="00347A6A">
      <w:pPr>
        <w:jc w:val="both"/>
        <w:rPr>
          <w:rFonts w:cs="Arial"/>
          <w:szCs w:val="20"/>
          <w:lang w:val="sl-SI"/>
        </w:rPr>
      </w:pPr>
      <w:r w:rsidRPr="00F42744">
        <w:rPr>
          <w:rFonts w:cs="Arial"/>
          <w:b/>
          <w:bCs/>
          <w:szCs w:val="20"/>
          <w:lang w:val="sl-SI"/>
        </w:rPr>
        <w:t>EU CSW - CERTEX</w:t>
      </w:r>
      <w:r w:rsidRPr="00F42744">
        <w:rPr>
          <w:rFonts w:cs="Arial"/>
          <w:szCs w:val="20"/>
          <w:lang w:val="sl-SI"/>
        </w:rPr>
        <w:t xml:space="preserve"> (</w:t>
      </w:r>
      <w:r w:rsidRPr="00F42744">
        <w:rPr>
          <w:rFonts w:cs="Arial"/>
          <w:b/>
          <w:bCs/>
          <w:szCs w:val="20"/>
          <w:lang w:val="sl-SI"/>
        </w:rPr>
        <w:t>EU</w:t>
      </w:r>
      <w:r w:rsidRPr="00F42744">
        <w:rPr>
          <w:rFonts w:cs="Arial"/>
          <w:szCs w:val="20"/>
          <w:lang w:val="sl-SI"/>
        </w:rPr>
        <w:t xml:space="preserve"> </w:t>
      </w:r>
      <w:r w:rsidRPr="00F42744">
        <w:rPr>
          <w:rFonts w:cs="Arial"/>
          <w:b/>
          <w:bCs/>
          <w:szCs w:val="20"/>
          <w:lang w:val="sl-SI"/>
        </w:rPr>
        <w:t>C</w:t>
      </w:r>
      <w:r w:rsidRPr="00F42744">
        <w:rPr>
          <w:rFonts w:cs="Arial"/>
          <w:szCs w:val="20"/>
          <w:lang w:val="sl-SI"/>
        </w:rPr>
        <w:t xml:space="preserve">USTOMS </w:t>
      </w:r>
      <w:r w:rsidRPr="00F42744">
        <w:rPr>
          <w:rFonts w:cs="Arial"/>
          <w:b/>
          <w:bCs/>
          <w:szCs w:val="20"/>
          <w:lang w:val="sl-SI"/>
        </w:rPr>
        <w:t>S</w:t>
      </w:r>
      <w:r w:rsidRPr="00F42744">
        <w:rPr>
          <w:rFonts w:cs="Arial"/>
          <w:szCs w:val="20"/>
          <w:lang w:val="sl-SI"/>
        </w:rPr>
        <w:t xml:space="preserve">INGLE </w:t>
      </w:r>
      <w:r w:rsidRPr="00F42744">
        <w:rPr>
          <w:rFonts w:cs="Arial"/>
          <w:b/>
          <w:bCs/>
          <w:szCs w:val="20"/>
          <w:lang w:val="sl-SI"/>
        </w:rPr>
        <w:t>W</w:t>
      </w:r>
      <w:r w:rsidRPr="00F42744">
        <w:rPr>
          <w:rFonts w:cs="Arial"/>
          <w:szCs w:val="20"/>
          <w:lang w:val="sl-SI"/>
        </w:rPr>
        <w:t xml:space="preserve">INDOW </w:t>
      </w:r>
      <w:r w:rsidRPr="00F42744">
        <w:rPr>
          <w:rFonts w:cs="Arial"/>
          <w:b/>
          <w:bCs/>
          <w:szCs w:val="20"/>
          <w:lang w:val="sl-SI"/>
        </w:rPr>
        <w:t>CERT</w:t>
      </w:r>
      <w:r w:rsidRPr="00F42744">
        <w:rPr>
          <w:rFonts w:cs="Arial"/>
          <w:szCs w:val="20"/>
          <w:lang w:val="sl-SI"/>
        </w:rPr>
        <w:t xml:space="preserve">IFICATE </w:t>
      </w:r>
      <w:r w:rsidRPr="00F42744">
        <w:rPr>
          <w:rFonts w:cs="Arial"/>
          <w:b/>
          <w:bCs/>
          <w:szCs w:val="20"/>
          <w:lang w:val="sl-SI"/>
        </w:rPr>
        <w:t>EX</w:t>
      </w:r>
      <w:r w:rsidRPr="00F42744">
        <w:rPr>
          <w:rFonts w:cs="Arial"/>
          <w:szCs w:val="20"/>
          <w:lang w:val="sl-SI"/>
        </w:rPr>
        <w:t>CHANGE), poimenovan tudi sistem enotnega okenca EU za izmenjavo potrdil, je sistem EU, ki omogoča izmenjavo informacij med nacionalnimi carinskimi sistemi in sistemi partnerskih pristojnih organov (</w:t>
      </w:r>
      <w:r w:rsidRPr="00F42744">
        <w:rPr>
          <w:rFonts w:cs="Arial"/>
          <w:b/>
          <w:bCs/>
          <w:szCs w:val="20"/>
          <w:lang w:val="sl-SI"/>
        </w:rPr>
        <w:t>PCA</w:t>
      </w:r>
      <w:r w:rsidRPr="00F42744">
        <w:rPr>
          <w:rFonts w:cs="Arial"/>
          <w:szCs w:val="20"/>
          <w:lang w:val="sl-SI"/>
        </w:rPr>
        <w:t xml:space="preserve"> – </w:t>
      </w:r>
      <w:r w:rsidRPr="00F42744">
        <w:rPr>
          <w:rFonts w:cs="Arial"/>
          <w:b/>
          <w:bCs/>
          <w:szCs w:val="20"/>
          <w:lang w:val="sl-SI"/>
        </w:rPr>
        <w:t>P</w:t>
      </w:r>
      <w:r w:rsidRPr="00F42744">
        <w:rPr>
          <w:rFonts w:cs="Arial"/>
          <w:szCs w:val="20"/>
          <w:lang w:val="sl-SI"/>
        </w:rPr>
        <w:t xml:space="preserve">artner </w:t>
      </w:r>
      <w:r w:rsidRPr="00F42744">
        <w:rPr>
          <w:rFonts w:cs="Arial"/>
          <w:b/>
          <w:bCs/>
          <w:szCs w:val="20"/>
          <w:lang w:val="sl-SI"/>
        </w:rPr>
        <w:t>C</w:t>
      </w:r>
      <w:r w:rsidRPr="00F42744">
        <w:rPr>
          <w:rFonts w:cs="Arial"/>
          <w:szCs w:val="20"/>
          <w:lang w:val="sl-SI"/>
        </w:rPr>
        <w:t xml:space="preserve">ompetent </w:t>
      </w:r>
      <w:r w:rsidRPr="00F42744">
        <w:rPr>
          <w:rFonts w:cs="Arial"/>
          <w:b/>
          <w:bCs/>
          <w:szCs w:val="20"/>
          <w:lang w:val="sl-SI"/>
        </w:rPr>
        <w:t>A</w:t>
      </w:r>
      <w:r w:rsidRPr="00F42744">
        <w:rPr>
          <w:rFonts w:cs="Arial"/>
          <w:szCs w:val="20"/>
          <w:lang w:val="sl-SI"/>
        </w:rPr>
        <w:t xml:space="preserve">uthorities), ki so odgovorni za izvrševanje necarinskih formalnosti EU na različnih področjih, kot so zdravje in varnost, varstvo okolja, nadzor trga, ribištvo, itd. </w:t>
      </w:r>
    </w:p>
    <w:p w14:paraId="2E27F8C5" w14:textId="77777777" w:rsidR="00347A6A" w:rsidRPr="00F42744" w:rsidRDefault="00000000" w:rsidP="00347A6A">
      <w:pPr>
        <w:jc w:val="both"/>
        <w:rPr>
          <w:rFonts w:cs="Arial"/>
          <w:szCs w:val="20"/>
          <w:lang w:val="sl-SI"/>
        </w:rPr>
      </w:pPr>
      <w:r w:rsidRPr="00F42744">
        <w:rPr>
          <w:rFonts w:cs="Arial"/>
          <w:szCs w:val="20"/>
          <w:lang w:val="sl-SI"/>
        </w:rPr>
        <w:t>Pravni okvir za vzpostavitev enotnega okenca Evropske unije za carino je bil postavljen z Uredbo (EU) 2022/2399 o vzpostavitvi okolja enotnega okenca Evropske unije za carino. Izmenjava informacij o unijskih necarinskih formalnostih oziroma certifikatih iz dela A Priloge Uredbe (EU) preko EU CSW – CERTEX, bo s 25. 3. 2025 postala obvezna za vse države članice.</w:t>
      </w:r>
    </w:p>
    <w:p w14:paraId="4E7F6AF7" w14:textId="77777777" w:rsidR="00347A6A" w:rsidRPr="00F42744" w:rsidRDefault="00000000" w:rsidP="00347A6A">
      <w:pPr>
        <w:jc w:val="both"/>
        <w:rPr>
          <w:rFonts w:cs="Arial"/>
          <w:szCs w:val="20"/>
          <w:lang w:val="sl-SI"/>
        </w:rPr>
      </w:pPr>
      <w:r w:rsidRPr="00F42744">
        <w:rPr>
          <w:rFonts w:cs="Arial"/>
          <w:szCs w:val="20"/>
          <w:lang w:val="sl-SI"/>
        </w:rPr>
        <w:t xml:space="preserve">  </w:t>
      </w:r>
    </w:p>
    <w:p w14:paraId="093777ED" w14:textId="77777777" w:rsidR="00347A6A" w:rsidRPr="00F42744" w:rsidRDefault="00000000" w:rsidP="00347A6A">
      <w:pPr>
        <w:jc w:val="both"/>
        <w:rPr>
          <w:rFonts w:cs="Arial"/>
          <w:szCs w:val="20"/>
          <w:lang w:val="sl-SI"/>
        </w:rPr>
      </w:pPr>
      <w:r w:rsidRPr="00F42744">
        <w:rPr>
          <w:rFonts w:cs="Arial"/>
          <w:szCs w:val="20"/>
          <w:lang w:val="sl-SI"/>
        </w:rPr>
        <w:t>Začetni pilotni projekt enotnega okenca, poimenovan SW CVED, je bil v FURS uveden julija 2015.  Trenutno se v enotnem carinskem okencu (SW CVED verzija R1.5.1,) izvaja preverjanje naslednjih treh certifikatov:</w:t>
      </w:r>
    </w:p>
    <w:p w14:paraId="30006BAE" w14:textId="77777777" w:rsidR="00347A6A" w:rsidRPr="00F42744" w:rsidRDefault="00000000" w:rsidP="00347A6A">
      <w:pPr>
        <w:pStyle w:val="Odstavekseznama"/>
        <w:numPr>
          <w:ilvl w:val="0"/>
          <w:numId w:val="6"/>
        </w:numPr>
        <w:ind w:left="360"/>
        <w:jc w:val="both"/>
        <w:rPr>
          <w:rFonts w:cs="Arial"/>
          <w:szCs w:val="20"/>
          <w:lang w:val="sl-SI"/>
        </w:rPr>
      </w:pPr>
      <w:r w:rsidRPr="00F42744">
        <w:rPr>
          <w:rFonts w:cs="Arial"/>
          <w:szCs w:val="20"/>
          <w:lang w:val="sl-SI"/>
        </w:rPr>
        <w:t>CHED – A (</w:t>
      </w:r>
      <w:r w:rsidRPr="00F42744">
        <w:rPr>
          <w:rFonts w:cs="Arial"/>
          <w:color w:val="000000"/>
          <w:szCs w:val="20"/>
          <w:lang w:val="sl-SI"/>
        </w:rPr>
        <w:t>Skupni zdravstveni vstopni dokument za pošiljke živali)</w:t>
      </w:r>
    </w:p>
    <w:p w14:paraId="1B2FCEFA" w14:textId="77777777" w:rsidR="00347A6A" w:rsidRPr="00F42744" w:rsidRDefault="00000000" w:rsidP="00347A6A">
      <w:pPr>
        <w:pStyle w:val="Odstavekseznama"/>
        <w:numPr>
          <w:ilvl w:val="0"/>
          <w:numId w:val="6"/>
        </w:numPr>
        <w:ind w:left="360"/>
        <w:jc w:val="both"/>
        <w:rPr>
          <w:rFonts w:cs="Arial"/>
          <w:szCs w:val="20"/>
          <w:lang w:val="sl-SI"/>
        </w:rPr>
      </w:pPr>
      <w:r w:rsidRPr="00F42744">
        <w:rPr>
          <w:rFonts w:cs="Arial"/>
          <w:szCs w:val="20"/>
          <w:lang w:val="sl-SI"/>
        </w:rPr>
        <w:t>CHED – D (</w:t>
      </w:r>
      <w:r w:rsidRPr="00F42744">
        <w:rPr>
          <w:rFonts w:cs="Arial"/>
          <w:szCs w:val="20"/>
          <w:shd w:val="clear" w:color="auto" w:fill="FFFFFF"/>
          <w:lang w:val="sl-SI"/>
        </w:rPr>
        <w:t>Skupni zdravstveni vstopni dokument za krmo in živila neživalskega izvora)</w:t>
      </w:r>
    </w:p>
    <w:p w14:paraId="1423FB5B" w14:textId="77777777" w:rsidR="00347A6A" w:rsidRPr="00F42744" w:rsidRDefault="00000000" w:rsidP="00347A6A">
      <w:pPr>
        <w:pStyle w:val="Odstavekseznama"/>
        <w:numPr>
          <w:ilvl w:val="0"/>
          <w:numId w:val="6"/>
        </w:numPr>
        <w:ind w:left="340"/>
        <w:jc w:val="both"/>
        <w:rPr>
          <w:rFonts w:cs="Arial"/>
          <w:szCs w:val="20"/>
          <w:lang w:val="sl-SI"/>
        </w:rPr>
      </w:pPr>
      <w:r w:rsidRPr="00F42744">
        <w:rPr>
          <w:rFonts w:cs="Arial"/>
          <w:szCs w:val="20"/>
          <w:lang w:val="sl-SI"/>
        </w:rPr>
        <w:t>CHED – P (</w:t>
      </w:r>
      <w:r w:rsidRPr="00F42744">
        <w:rPr>
          <w:rFonts w:cs="Arial"/>
          <w:color w:val="000000"/>
          <w:szCs w:val="20"/>
          <w:lang w:val="sl-SI"/>
        </w:rPr>
        <w:t>Skupni zdravstveni vstopni dokument za pošiljke proizvodov živalskega</w:t>
      </w:r>
    </w:p>
    <w:p w14:paraId="436E7DD1" w14:textId="77777777" w:rsidR="00347A6A" w:rsidRPr="00F42744" w:rsidRDefault="00000000" w:rsidP="00347A6A">
      <w:pPr>
        <w:ind w:left="1056"/>
        <w:jc w:val="both"/>
        <w:rPr>
          <w:rFonts w:cs="Arial"/>
          <w:color w:val="000000"/>
          <w:szCs w:val="20"/>
          <w:lang w:val="sl-SI"/>
        </w:rPr>
      </w:pPr>
      <w:r w:rsidRPr="00F42744">
        <w:rPr>
          <w:rFonts w:cs="Arial"/>
          <w:color w:val="000000"/>
          <w:szCs w:val="20"/>
          <w:lang w:val="sl-SI"/>
        </w:rPr>
        <w:t xml:space="preserve">    izvora, zarodnih proizvodov in živalskih stranskih proizvodov)</w:t>
      </w:r>
    </w:p>
    <w:p w14:paraId="00DD97C4" w14:textId="77777777" w:rsidR="00347A6A" w:rsidRPr="00F42744" w:rsidRDefault="00000000" w:rsidP="00347A6A">
      <w:pPr>
        <w:jc w:val="both"/>
        <w:rPr>
          <w:rFonts w:cs="Arial"/>
          <w:color w:val="000000"/>
          <w:szCs w:val="20"/>
          <w:lang w:val="sl-SI"/>
        </w:rPr>
      </w:pPr>
      <w:r w:rsidRPr="00F42744">
        <w:rPr>
          <w:rFonts w:cs="Arial"/>
          <w:szCs w:val="20"/>
          <w:lang w:val="sl-SI"/>
        </w:rPr>
        <w:t xml:space="preserve">Pilotna faza je omogočala zgolj avtomatizirano preverjanje obstoja oziroma veljavnosti certifikatov. </w:t>
      </w:r>
    </w:p>
    <w:p w14:paraId="5013EFB4" w14:textId="77777777" w:rsidR="00347A6A" w:rsidRPr="00F42744" w:rsidRDefault="00347A6A" w:rsidP="00347A6A">
      <w:pPr>
        <w:jc w:val="both"/>
        <w:rPr>
          <w:rStyle w:val="fontstyle01"/>
          <w:rFonts w:ascii="Arial" w:hAnsi="Arial" w:cs="Arial"/>
          <w:lang w:val="sl-SI"/>
        </w:rPr>
      </w:pPr>
    </w:p>
    <w:p w14:paraId="27DF9A65" w14:textId="77777777" w:rsidR="00347A6A" w:rsidRPr="00F42744" w:rsidRDefault="00000000" w:rsidP="00347A6A">
      <w:pPr>
        <w:jc w:val="both"/>
        <w:rPr>
          <w:rStyle w:val="fontstyle01"/>
          <w:rFonts w:ascii="Arial" w:hAnsi="Arial" w:cs="Arial"/>
          <w:lang w:val="sl-SI"/>
        </w:rPr>
      </w:pPr>
      <w:r w:rsidRPr="00F42744">
        <w:rPr>
          <w:rStyle w:val="fontstyle01"/>
          <w:rFonts w:ascii="Arial" w:hAnsi="Arial" w:cs="Arial"/>
          <w:lang w:val="sl-SI"/>
        </w:rPr>
        <w:t xml:space="preserve">Sistem SW CVED se je tekom razvoja pilotnega projekta, zaradi vključevanja dodatnih certifikatov, preimenoval v EU CSW – CERTEX. </w:t>
      </w:r>
    </w:p>
    <w:p w14:paraId="4832D701" w14:textId="77777777" w:rsidR="00347A6A" w:rsidRPr="00F42744" w:rsidRDefault="00000000" w:rsidP="00347A6A">
      <w:pPr>
        <w:jc w:val="both"/>
        <w:rPr>
          <w:rStyle w:val="fontstyle01"/>
          <w:rFonts w:ascii="Arial" w:hAnsi="Arial" w:cs="Arial"/>
          <w:lang w:val="sl-SI"/>
        </w:rPr>
      </w:pPr>
      <w:r w:rsidRPr="00F42744">
        <w:rPr>
          <w:rStyle w:val="fontstyle01"/>
          <w:rFonts w:ascii="Arial" w:hAnsi="Arial" w:cs="Arial"/>
          <w:lang w:val="sl-SI"/>
        </w:rPr>
        <w:t>Nadgradnja (EU CSW – CERTEX verzija, R3.1), bo tako omogočala preverjanje še dodatnih pet certifikatov, in sicer:</w:t>
      </w:r>
    </w:p>
    <w:p w14:paraId="616F11AF" w14:textId="77777777" w:rsidR="00347A6A" w:rsidRPr="00F42744" w:rsidRDefault="00000000" w:rsidP="00347A6A">
      <w:pPr>
        <w:pStyle w:val="Odstavekseznama"/>
        <w:numPr>
          <w:ilvl w:val="0"/>
          <w:numId w:val="7"/>
        </w:numPr>
        <w:ind w:left="360"/>
        <w:jc w:val="both"/>
        <w:rPr>
          <w:rFonts w:cs="Arial"/>
          <w:szCs w:val="20"/>
          <w:lang w:val="sl-SI"/>
        </w:rPr>
      </w:pPr>
      <w:r w:rsidRPr="00F42744">
        <w:rPr>
          <w:rFonts w:cs="Arial"/>
          <w:szCs w:val="20"/>
          <w:lang w:val="sl-SI"/>
        </w:rPr>
        <w:t>CHED – PP (</w:t>
      </w:r>
      <w:r w:rsidRPr="00F42744">
        <w:rPr>
          <w:rFonts w:cs="Arial"/>
          <w:color w:val="000000"/>
          <w:szCs w:val="20"/>
          <w:lang w:val="sl-SI"/>
        </w:rPr>
        <w:t>Skupni zdravstveni vstopni dokumenti za rastline in rastlinske proizvode)</w:t>
      </w:r>
    </w:p>
    <w:p w14:paraId="7D065BFC" w14:textId="77777777" w:rsidR="00347A6A" w:rsidRPr="00F42744" w:rsidRDefault="00000000" w:rsidP="00347A6A">
      <w:pPr>
        <w:pStyle w:val="Odstavekseznama"/>
        <w:numPr>
          <w:ilvl w:val="0"/>
          <w:numId w:val="7"/>
        </w:numPr>
        <w:ind w:left="360"/>
        <w:jc w:val="both"/>
        <w:rPr>
          <w:rFonts w:cs="Arial"/>
          <w:color w:val="000000"/>
          <w:szCs w:val="20"/>
          <w:lang w:val="sl-SI"/>
        </w:rPr>
      </w:pPr>
      <w:r w:rsidRPr="00F42744">
        <w:rPr>
          <w:rFonts w:cs="Arial"/>
          <w:szCs w:val="20"/>
          <w:lang w:val="sl-SI"/>
        </w:rPr>
        <w:t>FLEGT (D</w:t>
      </w:r>
      <w:r w:rsidRPr="00F42744">
        <w:rPr>
          <w:rStyle w:val="fontstyle01"/>
          <w:rFonts w:ascii="Arial" w:hAnsi="Arial" w:cs="Arial"/>
          <w:lang w:val="sl-SI"/>
        </w:rPr>
        <w:t>ovoljenje za les in lesne proizvode)</w:t>
      </w:r>
      <w:r w:rsidRPr="00F42744">
        <w:rPr>
          <w:rFonts w:cs="Arial"/>
          <w:szCs w:val="20"/>
          <w:lang w:val="sl-SI"/>
        </w:rPr>
        <w:t xml:space="preserve"> </w:t>
      </w:r>
    </w:p>
    <w:p w14:paraId="7803C496" w14:textId="77777777" w:rsidR="00347A6A" w:rsidRPr="00F42744" w:rsidRDefault="00000000" w:rsidP="00347A6A">
      <w:pPr>
        <w:pStyle w:val="Odstavekseznama"/>
        <w:numPr>
          <w:ilvl w:val="0"/>
          <w:numId w:val="7"/>
        </w:numPr>
        <w:ind w:left="360"/>
        <w:jc w:val="both"/>
        <w:rPr>
          <w:rFonts w:cs="Arial"/>
          <w:szCs w:val="20"/>
          <w:lang w:val="sl-SI"/>
        </w:rPr>
      </w:pPr>
      <w:r w:rsidRPr="00F42744">
        <w:rPr>
          <w:rFonts w:cs="Arial"/>
          <w:szCs w:val="20"/>
          <w:lang w:val="sl-SI"/>
        </w:rPr>
        <w:t>COI (Certifikat o kontrolnem pregledu za uvoz ekoloških proizvodov ali proizvodov iz           preusmeritve v EU)</w:t>
      </w:r>
    </w:p>
    <w:p w14:paraId="43999A04" w14:textId="77777777" w:rsidR="00347A6A" w:rsidRPr="00F42744" w:rsidRDefault="00000000" w:rsidP="00347A6A">
      <w:pPr>
        <w:pStyle w:val="Odstavekseznama"/>
        <w:numPr>
          <w:ilvl w:val="0"/>
          <w:numId w:val="7"/>
        </w:numPr>
        <w:ind w:left="360"/>
        <w:jc w:val="both"/>
        <w:rPr>
          <w:rFonts w:cs="Arial"/>
          <w:szCs w:val="20"/>
          <w:lang w:val="sl-SI"/>
        </w:rPr>
      </w:pPr>
      <w:r w:rsidRPr="00F42744">
        <w:rPr>
          <w:rFonts w:cs="Arial"/>
          <w:color w:val="000000"/>
          <w:szCs w:val="20"/>
          <w:lang w:val="sl-SI"/>
        </w:rPr>
        <w:t>ODS (Dovoljenje za snovi, ki tanjšajo ozonski plašč)</w:t>
      </w:r>
    </w:p>
    <w:p w14:paraId="76B6581A" w14:textId="77777777" w:rsidR="00347A6A" w:rsidRPr="00F42744" w:rsidRDefault="00000000" w:rsidP="00347A6A">
      <w:pPr>
        <w:pStyle w:val="Odstavekseznama"/>
        <w:numPr>
          <w:ilvl w:val="0"/>
          <w:numId w:val="7"/>
        </w:numPr>
        <w:ind w:left="360"/>
        <w:jc w:val="both"/>
        <w:rPr>
          <w:rFonts w:cs="Arial"/>
          <w:szCs w:val="20"/>
          <w:lang w:val="sl-SI"/>
        </w:rPr>
      </w:pPr>
      <w:r w:rsidRPr="00F42744">
        <w:rPr>
          <w:rFonts w:cs="Arial"/>
          <w:color w:val="000000"/>
          <w:szCs w:val="20"/>
          <w:lang w:val="sl-SI"/>
        </w:rPr>
        <w:t>FGAS (Dovoljenje in kvote za fluorirane toplogredne pline)</w:t>
      </w:r>
    </w:p>
    <w:p w14:paraId="4C5ED6AE" w14:textId="77777777" w:rsidR="00347A6A" w:rsidRDefault="00347A6A" w:rsidP="00347A6A">
      <w:pPr>
        <w:jc w:val="both"/>
        <w:rPr>
          <w:rFonts w:cs="Arial"/>
          <w:szCs w:val="20"/>
          <w:lang w:val="sl-SI"/>
        </w:rPr>
      </w:pPr>
    </w:p>
    <w:p w14:paraId="6D5EA727" w14:textId="77777777" w:rsidR="00347A6A" w:rsidRPr="00F42744" w:rsidRDefault="00000000" w:rsidP="00347A6A">
      <w:pPr>
        <w:jc w:val="both"/>
        <w:rPr>
          <w:rFonts w:cs="Arial"/>
          <w:szCs w:val="20"/>
          <w:lang w:val="sl-SI"/>
        </w:rPr>
      </w:pPr>
      <w:r w:rsidRPr="00F42744">
        <w:rPr>
          <w:rFonts w:cs="Arial"/>
          <w:szCs w:val="20"/>
          <w:lang w:val="sl-SI"/>
        </w:rPr>
        <w:t xml:space="preserve">Ta nadgradnja poleg samega preverjanja obstoja in veljavnosti certifikata, omogoča tudi nove funkcionalnosti kot npr. sistem upravljanja s količinami (Quantity Management – QM), ki je sestavljen iz rezervacije in odpisa količin. Vse nove funkcionalnosti so podprte z dodatnimi elektronskimi sporočili. </w:t>
      </w:r>
    </w:p>
    <w:p w14:paraId="633F6A1E" w14:textId="77777777" w:rsidR="00347A6A" w:rsidRPr="00F42744" w:rsidRDefault="00347A6A" w:rsidP="00347A6A">
      <w:pPr>
        <w:jc w:val="both"/>
        <w:rPr>
          <w:rFonts w:cs="Arial"/>
          <w:szCs w:val="20"/>
          <w:lang w:val="sl-SI"/>
        </w:rPr>
      </w:pPr>
    </w:p>
    <w:p w14:paraId="12D6F0EB" w14:textId="77777777" w:rsidR="00347A6A" w:rsidRPr="00F42744" w:rsidRDefault="00000000" w:rsidP="00347A6A">
      <w:pPr>
        <w:jc w:val="both"/>
        <w:rPr>
          <w:rFonts w:cs="Arial"/>
          <w:szCs w:val="20"/>
          <w:lang w:val="sl-SI"/>
        </w:rPr>
      </w:pPr>
      <w:r w:rsidRPr="00F42744">
        <w:rPr>
          <w:rFonts w:cs="Arial"/>
          <w:szCs w:val="20"/>
          <w:lang w:val="sl-SI"/>
        </w:rPr>
        <w:t>Poleg same implementacije novih elektronskih sporočil in novih funkcionalnosti, je dopolnjen tudi uporabniški vmesnik v zavihku uvozne deklaracije »CERTEX«. Tu so prikazani podatki, ki jih dobimo v odgovoru iz EU CSW – CERTEX. Pripravljena so tudi nova poslovna pravila za preverjanje pravilnega formata referenčne številke certifikata in pa poslovna pravila, ki upravljajo s podatki, ki jih dobimo v odgovoru iz EU CSW – CERTEX in so pogoj za sprejem ali zavrnitev uvozne deklaracije.</w:t>
      </w:r>
    </w:p>
    <w:p w14:paraId="5AE5300D" w14:textId="77777777" w:rsidR="00347A6A" w:rsidRPr="00F42744" w:rsidRDefault="00347A6A" w:rsidP="00347A6A">
      <w:pPr>
        <w:jc w:val="both"/>
        <w:rPr>
          <w:rFonts w:cs="Arial"/>
          <w:szCs w:val="20"/>
          <w:lang w:val="sl-SI"/>
        </w:rPr>
      </w:pPr>
    </w:p>
    <w:p w14:paraId="257143E8" w14:textId="77777777" w:rsidR="00347A6A" w:rsidRPr="00A137C7" w:rsidRDefault="00000000" w:rsidP="00A137C7">
      <w:pPr>
        <w:pStyle w:val="Naslov1"/>
      </w:pPr>
      <w:bookmarkStart w:id="1" w:name="_Toc179602158"/>
      <w:bookmarkStart w:id="2" w:name="_Toc345320792"/>
      <w:bookmarkStart w:id="3" w:name="_Toc402785609"/>
      <w:bookmarkStart w:id="4" w:name="_Toc113969306"/>
      <w:bookmarkStart w:id="5" w:name="_Toc116452335"/>
      <w:r w:rsidRPr="00A137C7">
        <w:lastRenderedPageBreak/>
        <w:t>Izpolnjevanje uvozne deklaracije</w:t>
      </w:r>
      <w:bookmarkEnd w:id="1"/>
      <w:bookmarkEnd w:id="2"/>
      <w:bookmarkEnd w:id="3"/>
      <w:bookmarkEnd w:id="4"/>
      <w:bookmarkEnd w:id="5"/>
    </w:p>
    <w:p w14:paraId="0546E550" w14:textId="77777777" w:rsidR="00347A6A" w:rsidRPr="00F42744" w:rsidRDefault="00347A6A" w:rsidP="00347A6A">
      <w:pPr>
        <w:jc w:val="both"/>
        <w:rPr>
          <w:rFonts w:cs="Arial"/>
          <w:szCs w:val="20"/>
          <w:lang w:val="sl-SI"/>
        </w:rPr>
      </w:pPr>
    </w:p>
    <w:p w14:paraId="0BD7F33A" w14:textId="77777777" w:rsidR="00347A6A" w:rsidRPr="00F42744" w:rsidRDefault="00000000" w:rsidP="00347A6A">
      <w:pPr>
        <w:jc w:val="both"/>
        <w:rPr>
          <w:rFonts w:cs="Arial"/>
          <w:szCs w:val="20"/>
          <w:lang w:val="sl-SI"/>
        </w:rPr>
      </w:pPr>
      <w:r w:rsidRPr="00F42744">
        <w:rPr>
          <w:rFonts w:cs="Arial"/>
          <w:szCs w:val="20"/>
          <w:lang w:val="sl-SI"/>
        </w:rPr>
        <w:t>Če je v uvozni deklaraciji v podatkovnem elementu PE 2/3 vpisana ena izmed oznak, predpisanih za določen certifikat in referenčna številka certifikata, se iz SIAIS2 samodejno pošlje XML zahtevek za preverjanje veljavnosti certifikata v EU CSW – CERTEX.</w:t>
      </w:r>
    </w:p>
    <w:p w14:paraId="769A9E48" w14:textId="77777777" w:rsidR="00347A6A" w:rsidRPr="00F42744" w:rsidRDefault="00347A6A" w:rsidP="00347A6A">
      <w:pPr>
        <w:jc w:val="both"/>
        <w:rPr>
          <w:rFonts w:cs="Arial"/>
          <w:szCs w:val="20"/>
          <w:u w:val="single"/>
          <w:lang w:val="sl-SI"/>
        </w:rPr>
      </w:pPr>
    </w:p>
    <w:tbl>
      <w:tblPr>
        <w:tblW w:w="5098" w:type="dxa"/>
        <w:jc w:val="center"/>
        <w:tblCellMar>
          <w:left w:w="0" w:type="dxa"/>
          <w:right w:w="0" w:type="dxa"/>
        </w:tblCellMar>
        <w:tblLook w:val="04A0" w:firstRow="1" w:lastRow="0" w:firstColumn="1" w:lastColumn="0" w:noHBand="0" w:noVBand="1"/>
      </w:tblPr>
      <w:tblGrid>
        <w:gridCol w:w="2405"/>
        <w:gridCol w:w="2693"/>
      </w:tblGrid>
      <w:tr w:rsidR="0010001B" w14:paraId="29DB6151" w14:textId="77777777" w:rsidTr="008A65D3">
        <w:trPr>
          <w:jc w:val="center"/>
        </w:trPr>
        <w:tc>
          <w:tcPr>
            <w:tcW w:w="2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B7226D" w14:textId="77777777" w:rsidR="00347A6A" w:rsidRPr="00F42744" w:rsidRDefault="00000000" w:rsidP="008A65D3">
            <w:pPr>
              <w:jc w:val="both"/>
              <w:rPr>
                <w:rFonts w:cs="Arial"/>
                <w:szCs w:val="20"/>
                <w:lang w:val="sl-SI"/>
              </w:rPr>
            </w:pPr>
            <w:r w:rsidRPr="00F42744">
              <w:rPr>
                <w:rFonts w:cs="Arial"/>
                <w:szCs w:val="20"/>
                <w:lang w:val="sl-SI"/>
              </w:rPr>
              <w:t>CHED-D</w:t>
            </w:r>
          </w:p>
        </w:tc>
        <w:tc>
          <w:tcPr>
            <w:tcW w:w="26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0B0633A" w14:textId="77777777" w:rsidR="00347A6A" w:rsidRPr="00F42744" w:rsidRDefault="00000000" w:rsidP="008A65D3">
            <w:pPr>
              <w:jc w:val="both"/>
              <w:rPr>
                <w:rFonts w:cs="Arial"/>
                <w:szCs w:val="20"/>
                <w:lang w:val="sl-SI"/>
              </w:rPr>
            </w:pPr>
            <w:r w:rsidRPr="00F42744">
              <w:rPr>
                <w:rFonts w:cs="Arial"/>
                <w:szCs w:val="20"/>
                <w:lang w:val="sl-SI"/>
              </w:rPr>
              <w:t>C678</w:t>
            </w:r>
          </w:p>
        </w:tc>
      </w:tr>
      <w:tr w:rsidR="0010001B" w14:paraId="095384F4" w14:textId="77777777" w:rsidTr="008A65D3">
        <w:trPr>
          <w:jc w:val="center"/>
        </w:trPr>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313192" w14:textId="77777777" w:rsidR="00347A6A" w:rsidRPr="00F42744" w:rsidRDefault="00000000" w:rsidP="008A65D3">
            <w:pPr>
              <w:jc w:val="both"/>
              <w:rPr>
                <w:rFonts w:cs="Arial"/>
                <w:szCs w:val="20"/>
                <w:lang w:val="sl-SI"/>
              </w:rPr>
            </w:pPr>
            <w:r w:rsidRPr="00F42744">
              <w:rPr>
                <w:rFonts w:cs="Arial"/>
                <w:szCs w:val="20"/>
                <w:lang w:val="sl-SI"/>
              </w:rPr>
              <w:t>CHED-PP</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14:paraId="5A47A360" w14:textId="77777777" w:rsidR="00347A6A" w:rsidRPr="00F42744" w:rsidRDefault="00000000" w:rsidP="008A65D3">
            <w:pPr>
              <w:jc w:val="both"/>
              <w:rPr>
                <w:rFonts w:cs="Arial"/>
                <w:szCs w:val="20"/>
                <w:lang w:val="sl-SI"/>
              </w:rPr>
            </w:pPr>
            <w:r w:rsidRPr="00F42744">
              <w:rPr>
                <w:rFonts w:cs="Arial"/>
                <w:szCs w:val="20"/>
                <w:lang w:val="sl-SI"/>
              </w:rPr>
              <w:t>C085</w:t>
            </w:r>
          </w:p>
        </w:tc>
      </w:tr>
      <w:tr w:rsidR="0010001B" w14:paraId="219A84D0" w14:textId="77777777" w:rsidTr="008A65D3">
        <w:trPr>
          <w:jc w:val="center"/>
        </w:trPr>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4202768" w14:textId="77777777" w:rsidR="00347A6A" w:rsidRPr="00F42744" w:rsidRDefault="00000000" w:rsidP="008A65D3">
            <w:pPr>
              <w:jc w:val="both"/>
              <w:rPr>
                <w:rFonts w:cs="Arial"/>
                <w:szCs w:val="20"/>
                <w:lang w:val="sl-SI"/>
              </w:rPr>
            </w:pPr>
            <w:r w:rsidRPr="00F42744">
              <w:rPr>
                <w:rFonts w:cs="Arial"/>
                <w:szCs w:val="20"/>
                <w:lang w:val="sl-SI"/>
              </w:rPr>
              <w:t>CHED-A</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14:paraId="4094A569" w14:textId="77777777" w:rsidR="00347A6A" w:rsidRPr="00F42744" w:rsidRDefault="00000000" w:rsidP="008A65D3">
            <w:pPr>
              <w:jc w:val="both"/>
              <w:rPr>
                <w:rFonts w:cs="Arial"/>
                <w:szCs w:val="20"/>
                <w:lang w:val="sl-SI"/>
              </w:rPr>
            </w:pPr>
            <w:r w:rsidRPr="00F42744">
              <w:rPr>
                <w:rFonts w:cs="Arial"/>
                <w:szCs w:val="20"/>
                <w:lang w:val="sl-SI"/>
              </w:rPr>
              <w:t>C640</w:t>
            </w:r>
          </w:p>
        </w:tc>
      </w:tr>
      <w:tr w:rsidR="0010001B" w14:paraId="69B5A8A4" w14:textId="77777777" w:rsidTr="008A65D3">
        <w:trPr>
          <w:jc w:val="center"/>
        </w:trPr>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FE5E6F8" w14:textId="77777777" w:rsidR="00347A6A" w:rsidRPr="00F42744" w:rsidRDefault="00000000" w:rsidP="008A65D3">
            <w:pPr>
              <w:jc w:val="both"/>
              <w:rPr>
                <w:rFonts w:cs="Arial"/>
                <w:szCs w:val="20"/>
                <w:lang w:val="sl-SI"/>
              </w:rPr>
            </w:pPr>
            <w:r w:rsidRPr="00F42744">
              <w:rPr>
                <w:rFonts w:cs="Arial"/>
                <w:szCs w:val="20"/>
                <w:lang w:val="sl-SI"/>
              </w:rPr>
              <w:t>CHED-P</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14:paraId="71DA95E7" w14:textId="77777777" w:rsidR="00347A6A" w:rsidRPr="00F42744" w:rsidRDefault="00000000" w:rsidP="008A65D3">
            <w:pPr>
              <w:jc w:val="both"/>
              <w:rPr>
                <w:rFonts w:cs="Arial"/>
                <w:szCs w:val="20"/>
                <w:lang w:val="sl-SI"/>
              </w:rPr>
            </w:pPr>
            <w:r w:rsidRPr="00F42744">
              <w:rPr>
                <w:rFonts w:cs="Arial"/>
                <w:szCs w:val="20"/>
                <w:lang w:val="sl-SI"/>
              </w:rPr>
              <w:t>N853</w:t>
            </w:r>
          </w:p>
        </w:tc>
      </w:tr>
      <w:tr w:rsidR="0010001B" w14:paraId="6F6F9C6A" w14:textId="77777777" w:rsidTr="008A65D3">
        <w:trPr>
          <w:jc w:val="center"/>
        </w:trPr>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91380CE" w14:textId="77777777" w:rsidR="00347A6A" w:rsidRPr="00F42744" w:rsidRDefault="00000000" w:rsidP="008A65D3">
            <w:pPr>
              <w:jc w:val="both"/>
              <w:rPr>
                <w:rFonts w:cs="Arial"/>
                <w:szCs w:val="20"/>
                <w:lang w:val="sl-SI"/>
              </w:rPr>
            </w:pPr>
            <w:r w:rsidRPr="00F42744">
              <w:rPr>
                <w:rFonts w:cs="Arial"/>
                <w:szCs w:val="20"/>
                <w:lang w:val="sl-SI"/>
              </w:rPr>
              <w:t>ODS</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14:paraId="7C4147E2" w14:textId="77777777" w:rsidR="00347A6A" w:rsidRPr="00F42744" w:rsidRDefault="00000000" w:rsidP="008A65D3">
            <w:pPr>
              <w:jc w:val="both"/>
              <w:rPr>
                <w:rFonts w:cs="Arial"/>
                <w:szCs w:val="20"/>
                <w:lang w:val="sl-SI"/>
              </w:rPr>
            </w:pPr>
            <w:r w:rsidRPr="00F42744">
              <w:rPr>
                <w:rFonts w:cs="Arial"/>
                <w:szCs w:val="20"/>
                <w:lang w:val="sl-SI"/>
              </w:rPr>
              <w:t>L100</w:t>
            </w:r>
          </w:p>
        </w:tc>
      </w:tr>
      <w:tr w:rsidR="0010001B" w14:paraId="29EDE103" w14:textId="77777777" w:rsidTr="008A65D3">
        <w:trPr>
          <w:jc w:val="center"/>
        </w:trPr>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7D07D54" w14:textId="77777777" w:rsidR="00347A6A" w:rsidRPr="00F42744" w:rsidRDefault="00000000" w:rsidP="008A65D3">
            <w:pPr>
              <w:jc w:val="both"/>
              <w:rPr>
                <w:rFonts w:cs="Arial"/>
                <w:szCs w:val="20"/>
                <w:lang w:val="sl-SI"/>
              </w:rPr>
            </w:pPr>
            <w:r w:rsidRPr="00F42744">
              <w:rPr>
                <w:rFonts w:cs="Arial"/>
                <w:szCs w:val="20"/>
                <w:lang w:val="sl-SI"/>
              </w:rPr>
              <w:t>FGAS</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14:paraId="0464CBDF" w14:textId="77777777" w:rsidR="00347A6A" w:rsidRPr="00F42744" w:rsidRDefault="00000000" w:rsidP="008A65D3">
            <w:pPr>
              <w:jc w:val="both"/>
              <w:rPr>
                <w:rFonts w:cs="Arial"/>
                <w:szCs w:val="20"/>
                <w:lang w:val="sl-SI"/>
              </w:rPr>
            </w:pPr>
            <w:r w:rsidRPr="00F42744">
              <w:rPr>
                <w:rFonts w:cs="Arial"/>
                <w:szCs w:val="20"/>
                <w:lang w:val="sl-SI"/>
              </w:rPr>
              <w:t>C057, C079, C082</w:t>
            </w:r>
          </w:p>
        </w:tc>
      </w:tr>
      <w:tr w:rsidR="0010001B" w14:paraId="01E5F093" w14:textId="77777777" w:rsidTr="008A65D3">
        <w:trPr>
          <w:jc w:val="center"/>
        </w:trPr>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5DDF001" w14:textId="77777777" w:rsidR="00347A6A" w:rsidRPr="00F42744" w:rsidRDefault="00000000" w:rsidP="008A65D3">
            <w:pPr>
              <w:jc w:val="both"/>
              <w:rPr>
                <w:rFonts w:cs="Arial"/>
                <w:szCs w:val="20"/>
                <w:lang w:val="sl-SI"/>
              </w:rPr>
            </w:pPr>
            <w:r w:rsidRPr="00F42744">
              <w:rPr>
                <w:rFonts w:cs="Arial"/>
                <w:szCs w:val="20"/>
                <w:lang w:val="sl-SI"/>
              </w:rPr>
              <w:t>COI</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14:paraId="4E4D2DE1" w14:textId="77777777" w:rsidR="00347A6A" w:rsidRPr="00F42744" w:rsidRDefault="00000000" w:rsidP="008A65D3">
            <w:pPr>
              <w:jc w:val="both"/>
              <w:rPr>
                <w:rFonts w:cs="Arial"/>
                <w:szCs w:val="20"/>
                <w:lang w:val="sl-SI"/>
              </w:rPr>
            </w:pPr>
            <w:r w:rsidRPr="00F42744">
              <w:rPr>
                <w:rFonts w:cs="Arial"/>
                <w:szCs w:val="20"/>
                <w:lang w:val="sl-SI"/>
              </w:rPr>
              <w:t>C644</w:t>
            </w:r>
          </w:p>
        </w:tc>
      </w:tr>
      <w:tr w:rsidR="0010001B" w14:paraId="4EC397B7" w14:textId="77777777" w:rsidTr="008A65D3">
        <w:trPr>
          <w:jc w:val="center"/>
        </w:trPr>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4AF717" w14:textId="77777777" w:rsidR="00347A6A" w:rsidRPr="00F42744" w:rsidRDefault="00000000" w:rsidP="008A65D3">
            <w:pPr>
              <w:jc w:val="both"/>
              <w:rPr>
                <w:rFonts w:cs="Arial"/>
                <w:szCs w:val="20"/>
                <w:lang w:val="sl-SI"/>
              </w:rPr>
            </w:pPr>
            <w:r w:rsidRPr="00F42744">
              <w:rPr>
                <w:rFonts w:cs="Arial"/>
                <w:szCs w:val="20"/>
                <w:lang w:val="sl-SI"/>
              </w:rPr>
              <w:t>FLEGT</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14:paraId="6FF61654" w14:textId="77777777" w:rsidR="00347A6A" w:rsidRPr="00F42744" w:rsidRDefault="00000000" w:rsidP="008A65D3">
            <w:pPr>
              <w:jc w:val="both"/>
              <w:rPr>
                <w:rFonts w:cs="Arial"/>
                <w:szCs w:val="20"/>
                <w:lang w:val="sl-SI"/>
              </w:rPr>
            </w:pPr>
            <w:r w:rsidRPr="00F42744">
              <w:rPr>
                <w:rFonts w:cs="Arial"/>
                <w:szCs w:val="20"/>
                <w:lang w:val="sl-SI"/>
              </w:rPr>
              <w:t>C690</w:t>
            </w:r>
          </w:p>
        </w:tc>
      </w:tr>
    </w:tbl>
    <w:p w14:paraId="40A0236B" w14:textId="77777777" w:rsidR="00347A6A" w:rsidRPr="00F42744" w:rsidRDefault="00347A6A" w:rsidP="00347A6A">
      <w:pPr>
        <w:pStyle w:val="ZADEVA"/>
        <w:jc w:val="both"/>
        <w:rPr>
          <w:rFonts w:cs="Arial"/>
          <w:b w:val="0"/>
          <w:bCs/>
          <w:i/>
          <w:iCs/>
          <w:szCs w:val="20"/>
          <w:lang w:val="sl-SI"/>
        </w:rPr>
      </w:pPr>
    </w:p>
    <w:p w14:paraId="5A7B94D7" w14:textId="77777777" w:rsidR="00347A6A" w:rsidRPr="00F42744" w:rsidRDefault="00000000" w:rsidP="00347A6A">
      <w:pPr>
        <w:pStyle w:val="ZADEVA"/>
        <w:jc w:val="both"/>
        <w:rPr>
          <w:rFonts w:cs="Arial"/>
          <w:b w:val="0"/>
          <w:bCs/>
          <w:i/>
          <w:iCs/>
          <w:szCs w:val="20"/>
          <w:lang w:val="sl-SI"/>
        </w:rPr>
      </w:pPr>
      <w:r w:rsidRPr="00F42744">
        <w:rPr>
          <w:rFonts w:cs="Arial"/>
          <w:b w:val="0"/>
          <w:bCs/>
          <w:i/>
          <w:iCs/>
          <w:szCs w:val="20"/>
          <w:lang w:val="sl-SI"/>
        </w:rPr>
        <w:t>Oznake certifikatov, ki se bodo preverjale v EU CSW – CERTEX 3.1.</w:t>
      </w:r>
    </w:p>
    <w:p w14:paraId="5209D532" w14:textId="77777777" w:rsidR="00347A6A" w:rsidRPr="00F42744" w:rsidRDefault="00347A6A" w:rsidP="00347A6A">
      <w:pPr>
        <w:pStyle w:val="ZADEVA"/>
        <w:jc w:val="both"/>
        <w:rPr>
          <w:rFonts w:cs="Arial"/>
          <w:szCs w:val="20"/>
          <w:lang w:val="sl-SI"/>
        </w:rPr>
      </w:pPr>
    </w:p>
    <w:p w14:paraId="5E44B7E1" w14:textId="77777777" w:rsidR="00347A6A" w:rsidRPr="00F42744" w:rsidRDefault="00347A6A" w:rsidP="00347A6A">
      <w:pPr>
        <w:pStyle w:val="odstavek"/>
        <w:shd w:val="clear" w:color="auto" w:fill="FFFFFF"/>
        <w:spacing w:before="0" w:beforeAutospacing="0" w:after="0" w:afterAutospacing="0" w:line="260" w:lineRule="atLeast"/>
        <w:jc w:val="both"/>
        <w:rPr>
          <w:rFonts w:ascii="Arial" w:hAnsi="Arial" w:cs="Arial"/>
          <w:iCs/>
          <w:sz w:val="20"/>
          <w:szCs w:val="20"/>
          <w:u w:val="single"/>
        </w:rPr>
      </w:pPr>
    </w:p>
    <w:p w14:paraId="0D4F0EFA" w14:textId="77777777" w:rsidR="00347A6A" w:rsidRPr="00F42744" w:rsidRDefault="00000000" w:rsidP="00347A6A">
      <w:pPr>
        <w:pStyle w:val="odstavek"/>
        <w:shd w:val="clear" w:color="auto" w:fill="FFFFFF"/>
        <w:spacing w:before="0" w:beforeAutospacing="0" w:after="0" w:afterAutospacing="0" w:line="260" w:lineRule="atLeast"/>
        <w:jc w:val="both"/>
        <w:rPr>
          <w:rFonts w:ascii="Arial" w:hAnsi="Arial" w:cs="Arial"/>
          <w:iCs/>
          <w:sz w:val="20"/>
          <w:szCs w:val="20"/>
          <w:u w:val="single"/>
        </w:rPr>
      </w:pPr>
      <w:r w:rsidRPr="00F42744">
        <w:rPr>
          <w:rFonts w:ascii="Arial" w:hAnsi="Arial" w:cs="Arial"/>
          <w:iCs/>
          <w:sz w:val="20"/>
          <w:szCs w:val="20"/>
          <w:u w:val="single"/>
        </w:rPr>
        <w:t>Formati referenčnih številk:</w:t>
      </w:r>
    </w:p>
    <w:p w14:paraId="2CFE574D" w14:textId="77777777" w:rsidR="00347A6A" w:rsidRPr="00F42744" w:rsidRDefault="00347A6A" w:rsidP="00347A6A">
      <w:pPr>
        <w:pStyle w:val="odstavek"/>
        <w:shd w:val="clear" w:color="auto" w:fill="FFFFFF"/>
        <w:spacing w:before="0" w:beforeAutospacing="0" w:after="0" w:afterAutospacing="0" w:line="260" w:lineRule="atLeast"/>
        <w:jc w:val="both"/>
        <w:rPr>
          <w:rFonts w:ascii="Arial" w:hAnsi="Arial" w:cs="Arial"/>
          <w:iCs/>
          <w:sz w:val="20"/>
          <w:szCs w:val="20"/>
        </w:rPr>
      </w:pPr>
    </w:p>
    <w:p w14:paraId="3467ED94" w14:textId="77777777" w:rsidR="00347A6A" w:rsidRPr="00F42744" w:rsidRDefault="00000000" w:rsidP="00347A6A">
      <w:pPr>
        <w:jc w:val="both"/>
        <w:rPr>
          <w:rFonts w:cs="Arial"/>
          <w:szCs w:val="20"/>
          <w:lang w:val="sl-SI"/>
        </w:rPr>
      </w:pPr>
      <w:r w:rsidRPr="00F42744">
        <w:rPr>
          <w:rFonts w:cs="Arial"/>
          <w:szCs w:val="20"/>
          <w:lang w:val="sl-SI"/>
        </w:rPr>
        <w:t xml:space="preserve">Pred pošiljanjem se preveri struktura referenčne številke potrdila. Primer </w:t>
      </w:r>
      <w:r w:rsidRPr="00F42744">
        <w:rPr>
          <w:rFonts w:cs="Arial"/>
          <w:szCs w:val="20"/>
          <w:lang w:val="sl-SI"/>
        </w:rPr>
        <w:fldChar w:fldCharType="begin"/>
      </w:r>
      <w:r w:rsidRPr="00F42744">
        <w:rPr>
          <w:rFonts w:cs="Arial"/>
          <w:szCs w:val="20"/>
          <w:lang w:val="sl-SI"/>
        </w:rPr>
        <w:instrText>PAGE</w:instrText>
      </w:r>
      <w:r w:rsidRPr="00F42744">
        <w:rPr>
          <w:rFonts w:cs="Arial"/>
          <w:szCs w:val="20"/>
          <w:lang w:val="sl-SI"/>
        </w:rPr>
        <w:fldChar w:fldCharType="separate"/>
      </w:r>
      <w:r w:rsidRPr="00F42744">
        <w:rPr>
          <w:rFonts w:cs="Arial"/>
          <w:szCs w:val="20"/>
          <w:lang w:val="sl-SI"/>
        </w:rPr>
        <w:t>XXX</w:t>
      </w:r>
      <w:r w:rsidRPr="00F42744">
        <w:rPr>
          <w:rFonts w:cs="Arial"/>
          <w:szCs w:val="20"/>
          <w:lang w:val="sl-SI"/>
        </w:rPr>
        <w:fldChar w:fldCharType="end"/>
      </w:r>
      <w:r w:rsidRPr="00F42744">
        <w:rPr>
          <w:rFonts w:cs="Arial"/>
          <w:szCs w:val="20"/>
          <w:lang w:val="sl-SI"/>
        </w:rPr>
        <w:t>r item</w:t>
      </w:r>
      <w:r w:rsidRPr="00F42744">
        <w:rPr>
          <w:rFonts w:cs="Arial"/>
          <w:szCs w:val="20"/>
          <w:lang w:val="sl-SI"/>
        </w:rPr>
        <w:fldChar w:fldCharType="begin"/>
      </w:r>
      <w:r w:rsidRPr="00F42744">
        <w:rPr>
          <w:rFonts w:cs="Arial"/>
          <w:szCs w:val="20"/>
          <w:lang w:val="sl-SI"/>
        </w:rPr>
        <w:instrText>PAGE</w:instrText>
      </w:r>
      <w:r w:rsidRPr="00F42744">
        <w:rPr>
          <w:rFonts w:cs="Arial"/>
          <w:szCs w:val="20"/>
          <w:lang w:val="sl-SI"/>
        </w:rPr>
        <w:fldChar w:fldCharType="separate"/>
      </w:r>
      <w:r w:rsidRPr="00F42744">
        <w:rPr>
          <w:rFonts w:cs="Arial"/>
          <w:szCs w:val="20"/>
          <w:lang w:val="sl-SI"/>
        </w:rPr>
        <w:t>XXX</w:t>
      </w:r>
      <w:r w:rsidRPr="00F42744">
        <w:rPr>
          <w:rFonts w:cs="Arial"/>
          <w:szCs w:val="20"/>
          <w:lang w:val="sl-SI"/>
        </w:rPr>
        <w:fldChar w:fldCharType="end"/>
      </w:r>
      <w:r w:rsidRPr="00F42744">
        <w:rPr>
          <w:rFonts w:cs="Arial"/>
          <w:szCs w:val="20"/>
          <w:lang w:val="sl-SI"/>
        </w:rPr>
        <w:t>e referenčne številke za:</w:t>
      </w:r>
    </w:p>
    <w:p w14:paraId="121220FB" w14:textId="77777777" w:rsidR="00347A6A" w:rsidRPr="00F42744" w:rsidRDefault="00000000" w:rsidP="00347A6A">
      <w:pPr>
        <w:numPr>
          <w:ilvl w:val="0"/>
          <w:numId w:val="9"/>
        </w:numPr>
        <w:ind w:left="360"/>
        <w:jc w:val="both"/>
        <w:rPr>
          <w:rFonts w:cs="Arial"/>
          <w:szCs w:val="20"/>
          <w:lang w:val="sl-SI"/>
        </w:rPr>
      </w:pPr>
      <w:r w:rsidRPr="00F42744">
        <w:rPr>
          <w:rFonts w:cs="Arial"/>
          <w:szCs w:val="20"/>
          <w:lang w:val="sl-SI"/>
        </w:rPr>
        <w:t>(C640)(CHEDA.XX.YYYY.nnnnnnn) – za pošiljke živali;</w:t>
      </w:r>
    </w:p>
    <w:p w14:paraId="5C880B55" w14:textId="77777777" w:rsidR="00347A6A" w:rsidRPr="00F42744" w:rsidRDefault="00347A6A" w:rsidP="00347A6A">
      <w:pPr>
        <w:ind w:left="360"/>
        <w:jc w:val="both"/>
        <w:rPr>
          <w:rFonts w:cs="Arial"/>
          <w:szCs w:val="20"/>
          <w:lang w:val="sl-SI"/>
        </w:rPr>
      </w:pPr>
    </w:p>
    <w:p w14:paraId="6A27A706" w14:textId="77777777" w:rsidR="00347A6A" w:rsidRPr="00F42744" w:rsidRDefault="00000000" w:rsidP="00347A6A">
      <w:pPr>
        <w:numPr>
          <w:ilvl w:val="0"/>
          <w:numId w:val="9"/>
        </w:numPr>
        <w:ind w:left="360"/>
        <w:jc w:val="both"/>
        <w:rPr>
          <w:rFonts w:cs="Arial"/>
          <w:color w:val="000000"/>
          <w:szCs w:val="20"/>
          <w:lang w:val="sl-SI"/>
        </w:rPr>
      </w:pPr>
      <w:r w:rsidRPr="00F42744">
        <w:rPr>
          <w:rFonts w:cs="Arial"/>
          <w:color w:val="000000"/>
          <w:szCs w:val="20"/>
          <w:lang w:val="sl-SI"/>
        </w:rPr>
        <w:t>(C678)(CHEDD.XX.</w:t>
      </w:r>
      <w:r w:rsidRPr="00F42744">
        <w:rPr>
          <w:rFonts w:cs="Arial"/>
          <w:szCs w:val="20"/>
          <w:lang w:val="sl-SI"/>
        </w:rPr>
        <w:t>YYYY.nnnnnnn</w:t>
      </w:r>
      <w:r w:rsidRPr="00F42744">
        <w:rPr>
          <w:rFonts w:cs="Arial"/>
          <w:color w:val="000000"/>
          <w:szCs w:val="20"/>
          <w:lang w:val="sl-SI"/>
        </w:rPr>
        <w:t>) – za pošiljke živil/krme neživalskega izvora z večjim tveganjem</w:t>
      </w:r>
    </w:p>
    <w:p w14:paraId="0E3F87A5" w14:textId="77777777" w:rsidR="00347A6A" w:rsidRPr="00F42744" w:rsidRDefault="00347A6A" w:rsidP="00347A6A">
      <w:pPr>
        <w:ind w:firstLine="720"/>
        <w:jc w:val="both"/>
        <w:rPr>
          <w:rFonts w:cs="Arial"/>
          <w:color w:val="000000"/>
          <w:szCs w:val="20"/>
          <w:lang w:val="sl-SI"/>
        </w:rPr>
      </w:pPr>
    </w:p>
    <w:p w14:paraId="36437F16" w14:textId="77777777" w:rsidR="00347A6A" w:rsidRPr="00F42744" w:rsidRDefault="00000000" w:rsidP="00347A6A">
      <w:pPr>
        <w:numPr>
          <w:ilvl w:val="0"/>
          <w:numId w:val="9"/>
        </w:numPr>
        <w:ind w:left="360"/>
        <w:jc w:val="both"/>
        <w:rPr>
          <w:rFonts w:cs="Arial"/>
          <w:color w:val="000000"/>
          <w:szCs w:val="20"/>
          <w:lang w:val="sl-SI"/>
        </w:rPr>
      </w:pPr>
      <w:r w:rsidRPr="00F42744">
        <w:rPr>
          <w:rFonts w:cs="Arial"/>
          <w:szCs w:val="20"/>
          <w:lang w:val="sl-SI"/>
        </w:rPr>
        <w:t>(N853)(CHEDP.XX.YYYY.nnnnnnn) – za pošiljke proizvodov živalskega izvora, zarodnih proizvodov in živalskih stranskih proizvodov;</w:t>
      </w:r>
    </w:p>
    <w:p w14:paraId="566F4708" w14:textId="77777777" w:rsidR="00347A6A" w:rsidRPr="00F42744" w:rsidRDefault="00347A6A" w:rsidP="00347A6A">
      <w:pPr>
        <w:ind w:firstLine="720"/>
        <w:jc w:val="both"/>
        <w:rPr>
          <w:rFonts w:cs="Arial"/>
          <w:color w:val="000000"/>
          <w:szCs w:val="20"/>
          <w:lang w:val="sl-SI"/>
        </w:rPr>
      </w:pPr>
    </w:p>
    <w:p w14:paraId="0604E829" w14:textId="77777777" w:rsidR="00347A6A" w:rsidRPr="00F42744" w:rsidRDefault="00000000" w:rsidP="00347A6A">
      <w:pPr>
        <w:numPr>
          <w:ilvl w:val="0"/>
          <w:numId w:val="9"/>
        </w:numPr>
        <w:ind w:left="360"/>
        <w:jc w:val="both"/>
        <w:rPr>
          <w:rFonts w:cs="Arial"/>
          <w:color w:val="000000"/>
          <w:szCs w:val="20"/>
          <w:lang w:val="sl-SI"/>
        </w:rPr>
      </w:pPr>
      <w:r w:rsidRPr="00F42744">
        <w:rPr>
          <w:rFonts w:cs="Arial"/>
          <w:color w:val="000000"/>
          <w:szCs w:val="20"/>
          <w:lang w:val="sl-SI"/>
        </w:rPr>
        <w:t>(C085)(CHEDPP.XX.</w:t>
      </w:r>
      <w:r w:rsidRPr="00F42744">
        <w:rPr>
          <w:rFonts w:cs="Arial"/>
          <w:szCs w:val="20"/>
          <w:lang w:val="sl-SI"/>
        </w:rPr>
        <w:t xml:space="preserve">YYYY.nnnnnnn) – </w:t>
      </w:r>
      <w:r w:rsidRPr="00F42744">
        <w:rPr>
          <w:rFonts w:cs="Arial"/>
          <w:color w:val="000000"/>
          <w:szCs w:val="20"/>
          <w:lang w:val="sl-SI"/>
        </w:rPr>
        <w:t>za rastline in rastlinske proizvode;</w:t>
      </w:r>
    </w:p>
    <w:p w14:paraId="054B0FBD" w14:textId="77777777" w:rsidR="00347A6A" w:rsidRPr="00F42744" w:rsidRDefault="00347A6A" w:rsidP="00347A6A">
      <w:pPr>
        <w:pStyle w:val="Odstavekseznama"/>
        <w:jc w:val="both"/>
        <w:rPr>
          <w:rFonts w:cs="Arial"/>
          <w:szCs w:val="20"/>
          <w:lang w:val="sl-SI"/>
        </w:rPr>
      </w:pPr>
    </w:p>
    <w:p w14:paraId="2BA78AE5" w14:textId="77777777" w:rsidR="00347A6A" w:rsidRPr="00F42744" w:rsidRDefault="00000000" w:rsidP="00347A6A">
      <w:pPr>
        <w:jc w:val="both"/>
        <w:rPr>
          <w:rFonts w:cs="Arial"/>
          <w:szCs w:val="20"/>
          <w:lang w:val="sl-SI"/>
        </w:rPr>
      </w:pPr>
      <w:r w:rsidRPr="00F42744">
        <w:rPr>
          <w:rFonts w:cs="Arial"/>
          <w:szCs w:val="20"/>
          <w:lang w:val="sl-SI"/>
        </w:rPr>
        <w:t>pri tem pomeni:</w:t>
      </w:r>
    </w:p>
    <w:p w14:paraId="558846BC" w14:textId="77777777" w:rsidR="00347A6A" w:rsidRPr="00F42744" w:rsidRDefault="00000000" w:rsidP="00347A6A">
      <w:pPr>
        <w:pStyle w:val="Odstavekseznama"/>
        <w:numPr>
          <w:ilvl w:val="0"/>
          <w:numId w:val="8"/>
        </w:numPr>
        <w:jc w:val="both"/>
        <w:rPr>
          <w:rFonts w:cs="Arial"/>
          <w:szCs w:val="20"/>
          <w:lang w:val="sl-SI"/>
        </w:rPr>
      </w:pPr>
      <w:r w:rsidRPr="00F42744">
        <w:rPr>
          <w:rFonts w:cs="Arial"/>
          <w:szCs w:val="20"/>
          <w:lang w:val="sl-SI"/>
        </w:rPr>
        <w:t xml:space="preserve">XX državo izdaje,  </w:t>
      </w:r>
    </w:p>
    <w:p w14:paraId="680E8870" w14:textId="77777777" w:rsidR="00347A6A" w:rsidRPr="00F42744" w:rsidRDefault="00000000" w:rsidP="00347A6A">
      <w:pPr>
        <w:pStyle w:val="Odstavekseznama"/>
        <w:numPr>
          <w:ilvl w:val="0"/>
          <w:numId w:val="8"/>
        </w:numPr>
        <w:jc w:val="both"/>
        <w:rPr>
          <w:rFonts w:cs="Arial"/>
          <w:szCs w:val="20"/>
          <w:lang w:val="sl-SI"/>
        </w:rPr>
      </w:pPr>
      <w:r w:rsidRPr="00F42744">
        <w:rPr>
          <w:rFonts w:cs="Arial"/>
          <w:szCs w:val="20"/>
          <w:lang w:val="sl-SI"/>
        </w:rPr>
        <w:t>YYYY leto izdaje,</w:t>
      </w:r>
    </w:p>
    <w:p w14:paraId="10953158" w14:textId="77777777" w:rsidR="00347A6A" w:rsidRPr="00F42744" w:rsidRDefault="00000000" w:rsidP="00347A6A">
      <w:pPr>
        <w:pStyle w:val="Odstavekseznama"/>
        <w:numPr>
          <w:ilvl w:val="0"/>
          <w:numId w:val="8"/>
        </w:numPr>
        <w:jc w:val="both"/>
        <w:rPr>
          <w:rFonts w:cs="Arial"/>
          <w:szCs w:val="20"/>
          <w:lang w:val="sl-SI"/>
        </w:rPr>
      </w:pPr>
      <w:r w:rsidRPr="00F42744">
        <w:rPr>
          <w:rFonts w:cs="Arial"/>
          <w:szCs w:val="20"/>
          <w:lang w:val="sl-SI"/>
        </w:rPr>
        <w:t xml:space="preserve">nnnnnnn številko potrdila (7 številk), in  </w:t>
      </w:r>
    </w:p>
    <w:p w14:paraId="4692ABB9" w14:textId="77777777" w:rsidR="00347A6A" w:rsidRPr="00F42744" w:rsidRDefault="00000000" w:rsidP="00347A6A">
      <w:pPr>
        <w:numPr>
          <w:ilvl w:val="0"/>
          <w:numId w:val="8"/>
        </w:numPr>
        <w:jc w:val="both"/>
        <w:rPr>
          <w:rFonts w:cs="Arial"/>
          <w:szCs w:val="20"/>
          <w:lang w:val="sl-SI"/>
        </w:rPr>
      </w:pPr>
      <w:r w:rsidRPr="00F42744">
        <w:rPr>
          <w:rFonts w:cs="Arial"/>
          <w:szCs w:val="20"/>
          <w:lang w:val="sl-SI"/>
        </w:rPr>
        <w:t>dodatna oznaka “R” – delno zavrnjeno oz. “V” – delno potrjeno (če se referenčna številka potrdila konča s črko R ali V).</w:t>
      </w:r>
    </w:p>
    <w:p w14:paraId="03D2BF3D" w14:textId="77777777" w:rsidR="00347A6A" w:rsidRPr="00F42744" w:rsidRDefault="00347A6A" w:rsidP="00347A6A">
      <w:pPr>
        <w:jc w:val="both"/>
        <w:rPr>
          <w:rFonts w:cs="Arial"/>
          <w:szCs w:val="20"/>
          <w:lang w:val="sl-SI"/>
        </w:rPr>
      </w:pPr>
    </w:p>
    <w:p w14:paraId="46FF3145" w14:textId="77777777" w:rsidR="00347A6A" w:rsidRPr="00F42744" w:rsidRDefault="00000000" w:rsidP="00347A6A">
      <w:pPr>
        <w:numPr>
          <w:ilvl w:val="0"/>
          <w:numId w:val="10"/>
        </w:numPr>
        <w:ind w:left="360"/>
        <w:jc w:val="both"/>
        <w:rPr>
          <w:rFonts w:cs="Arial"/>
          <w:szCs w:val="20"/>
          <w:lang w:val="sl-SI"/>
        </w:rPr>
      </w:pPr>
      <w:r w:rsidRPr="00F42744">
        <w:rPr>
          <w:rFonts w:cs="Arial"/>
          <w:szCs w:val="20"/>
          <w:lang w:val="sl-SI"/>
        </w:rPr>
        <w:t>(C644)(COI.XX.YYYY.nnnnnnn) – za uvoz proizvodov iz ekološke pridelave, pri čemer se prvi trije znaki nanašajo na vrsto potrdila, druga dva znaka se nanašata na državo izvoza, tretji štirje znaki se nanašajo na leto izdaje, zadnjih sedem znakov pa je splošna sistemska številka. Če se pošiljka deli na različne serije pred sprostitvijo v prosti promet, potem je za sistemsko številko poševnica in številka izpiska, tako da je oblika za izpisek certifikata (COI.XX.YYYYY.nnnnnnn/mm).</w:t>
      </w:r>
    </w:p>
    <w:p w14:paraId="4712010D" w14:textId="77777777" w:rsidR="00347A6A" w:rsidRPr="00F42744" w:rsidRDefault="00347A6A" w:rsidP="00347A6A">
      <w:pPr>
        <w:ind w:left="360"/>
        <w:jc w:val="both"/>
        <w:rPr>
          <w:rFonts w:cs="Arial"/>
          <w:szCs w:val="20"/>
          <w:lang w:val="sl-SI"/>
        </w:rPr>
      </w:pPr>
    </w:p>
    <w:p w14:paraId="18BF3986" w14:textId="77777777" w:rsidR="00347A6A" w:rsidRPr="00F42744" w:rsidRDefault="00000000" w:rsidP="00347A6A">
      <w:pPr>
        <w:numPr>
          <w:ilvl w:val="0"/>
          <w:numId w:val="10"/>
        </w:numPr>
        <w:ind w:left="360"/>
        <w:jc w:val="both"/>
        <w:rPr>
          <w:rFonts w:cs="Arial"/>
          <w:szCs w:val="20"/>
          <w:lang w:val="sl-SI"/>
        </w:rPr>
      </w:pPr>
      <w:r w:rsidRPr="00F42744">
        <w:rPr>
          <w:rFonts w:cs="Arial"/>
          <w:szCs w:val="20"/>
          <w:lang w:val="sl-SI"/>
        </w:rPr>
        <w:t>(C690)(xx.xxxxx-xxxxx.xxx-ID-xx) – če je PE “Koda države odpreme/izvoza” “ID” (Indonezija), potem je oblika številke dovoljenja FLEGT xx.xxxxx-xxxxx.xxx-ID-xx, pri čemer se prva dva znaka nanašata na leto izdaje, naslednjih 13 znakov je splošna sistemska številka, ki se nanaša na ID, zadnji dve črki pa sta ISO koda predvidene države uvoza, ko je pošiljka zapustila indonezijsko pristanišče. Za vse druge primere oblika številke dovoljenja FLEGT ni predpisana.</w:t>
      </w:r>
    </w:p>
    <w:p w14:paraId="7B0E8F6F" w14:textId="77777777" w:rsidR="00347A6A" w:rsidRPr="00F42744" w:rsidRDefault="00347A6A" w:rsidP="00347A6A">
      <w:pPr>
        <w:ind w:left="360"/>
        <w:jc w:val="both"/>
        <w:rPr>
          <w:rFonts w:cs="Arial"/>
          <w:szCs w:val="20"/>
          <w:lang w:val="sl-SI"/>
        </w:rPr>
      </w:pPr>
    </w:p>
    <w:p w14:paraId="78A199A5" w14:textId="77777777" w:rsidR="00347A6A" w:rsidRPr="00F42744" w:rsidRDefault="00000000" w:rsidP="00347A6A">
      <w:pPr>
        <w:numPr>
          <w:ilvl w:val="0"/>
          <w:numId w:val="10"/>
        </w:numPr>
        <w:ind w:left="360"/>
        <w:jc w:val="both"/>
        <w:rPr>
          <w:rFonts w:cs="Arial"/>
          <w:szCs w:val="20"/>
          <w:lang w:val="sl-SI"/>
        </w:rPr>
      </w:pPr>
      <w:r w:rsidRPr="00F42744">
        <w:rPr>
          <w:rStyle w:val="fontstyle01"/>
          <w:rFonts w:ascii="Arial" w:hAnsi="Arial" w:cs="Arial"/>
          <w:lang w:val="sl-SI"/>
        </w:rPr>
        <w:lastRenderedPageBreak/>
        <w:t xml:space="preserve">(L100)(IMP-xxxx-xxxx-xxxx-xxxxxxxx) </w:t>
      </w:r>
      <w:r w:rsidRPr="00F42744">
        <w:rPr>
          <w:rFonts w:cs="Arial"/>
          <w:szCs w:val="20"/>
          <w:lang w:val="sl-SI"/>
        </w:rPr>
        <w:t xml:space="preserve">– za snovi, ki tanjšajo ozonski plašč, pri čemer se prvi trije znaki nanašajo na vrsto licence (IMP = Import), tretji štirje znaki se nanašajo na vrsto uvoznega dovoljenja, nato pa je navedeno leto izdaje dovoljenja ter splošna sistemska številka.  </w:t>
      </w:r>
    </w:p>
    <w:p w14:paraId="6A9046C0" w14:textId="77777777" w:rsidR="00347A6A" w:rsidRPr="00F42744" w:rsidRDefault="00347A6A" w:rsidP="00347A6A">
      <w:pPr>
        <w:pStyle w:val="Odstavekseznama"/>
        <w:jc w:val="both"/>
        <w:rPr>
          <w:rFonts w:cs="Arial"/>
          <w:szCs w:val="20"/>
          <w:lang w:val="sl-SI"/>
        </w:rPr>
      </w:pPr>
    </w:p>
    <w:p w14:paraId="3BF71EAC" w14:textId="77777777" w:rsidR="00347A6A" w:rsidRPr="00F42744" w:rsidRDefault="00000000" w:rsidP="00347A6A">
      <w:pPr>
        <w:jc w:val="both"/>
        <w:rPr>
          <w:rFonts w:cs="Arial"/>
          <w:szCs w:val="20"/>
          <w:lang w:val="sl-SI"/>
        </w:rPr>
      </w:pPr>
      <w:r w:rsidRPr="00F42744">
        <w:rPr>
          <w:rFonts w:cs="Arial"/>
          <w:szCs w:val="20"/>
          <w:lang w:val="sl-SI"/>
        </w:rPr>
        <w:t>Če struktura referenčne številke ne ustreza, se deklaracija zavrne in o tem obvesti deklaranta.</w:t>
      </w:r>
    </w:p>
    <w:p w14:paraId="12608E0B" w14:textId="77777777" w:rsidR="00347A6A" w:rsidRPr="00F42744" w:rsidRDefault="00347A6A" w:rsidP="00347A6A">
      <w:pPr>
        <w:jc w:val="both"/>
        <w:rPr>
          <w:rFonts w:cs="Arial"/>
          <w:szCs w:val="20"/>
          <w:u w:val="single"/>
          <w:lang w:val="sl-SI"/>
        </w:rPr>
      </w:pPr>
    </w:p>
    <w:p w14:paraId="1D360282" w14:textId="77777777" w:rsidR="00347A6A" w:rsidRPr="00F42744" w:rsidRDefault="00347A6A" w:rsidP="00347A6A">
      <w:pPr>
        <w:jc w:val="both"/>
        <w:rPr>
          <w:rFonts w:cs="Arial"/>
          <w:szCs w:val="20"/>
          <w:u w:val="single"/>
          <w:lang w:val="sl-SI"/>
        </w:rPr>
      </w:pPr>
    </w:p>
    <w:p w14:paraId="3C0AE5C8" w14:textId="77777777" w:rsidR="00347A6A" w:rsidRPr="00F42744" w:rsidRDefault="00000000" w:rsidP="00347A6A">
      <w:pPr>
        <w:jc w:val="both"/>
        <w:rPr>
          <w:rFonts w:cs="Arial"/>
          <w:szCs w:val="20"/>
          <w:u w:val="single"/>
          <w:lang w:val="sl-SI"/>
        </w:rPr>
      </w:pPr>
      <w:r w:rsidRPr="00F42744">
        <w:rPr>
          <w:rFonts w:cs="Arial"/>
          <w:szCs w:val="20"/>
          <w:u w:val="single"/>
          <w:lang w:val="sl-SI"/>
        </w:rPr>
        <w:t>Rezervacija količin</w:t>
      </w:r>
    </w:p>
    <w:p w14:paraId="091DF81C" w14:textId="77777777" w:rsidR="00347A6A" w:rsidRPr="00F42744" w:rsidRDefault="00347A6A" w:rsidP="00347A6A">
      <w:pPr>
        <w:jc w:val="both"/>
        <w:rPr>
          <w:rFonts w:cs="Arial"/>
          <w:szCs w:val="20"/>
          <w:u w:val="single"/>
          <w:lang w:val="sl-SI"/>
        </w:rPr>
      </w:pPr>
    </w:p>
    <w:p w14:paraId="5DC40477" w14:textId="77777777" w:rsidR="00347A6A" w:rsidRPr="00F42744" w:rsidRDefault="00000000" w:rsidP="00347A6A">
      <w:pPr>
        <w:jc w:val="both"/>
        <w:rPr>
          <w:rFonts w:cs="Arial"/>
          <w:szCs w:val="20"/>
          <w:lang w:val="sl-SI"/>
        </w:rPr>
      </w:pPr>
      <w:r w:rsidRPr="00F42744">
        <w:rPr>
          <w:rFonts w:cs="Arial"/>
          <w:szCs w:val="20"/>
          <w:lang w:val="sl-SI"/>
        </w:rPr>
        <w:t>Pravilno izpolnjevanje podatkov v deklaraciji v zvezi z rezervacijo količin s strani deklarantov je izredno pomembno, sicer ne bo prišlo do pravilne rezervacije količin in po vsej verjetnosti prišlo do problemov pri ponovnem vlaganju uvozne deklaracije za isto referenčno številko certifikata. Še posebej morajo biti deklaranti pozorni pri izpolnjevanju uvozne deklaracije, kjer je v certifikatu vpisano večje število postavk z enakimi ali različnimi tarifnimi oznakami.</w:t>
      </w:r>
    </w:p>
    <w:p w14:paraId="43EC2F35" w14:textId="77777777" w:rsidR="00347A6A" w:rsidRPr="00F42744" w:rsidRDefault="00347A6A" w:rsidP="00347A6A">
      <w:pPr>
        <w:jc w:val="both"/>
        <w:rPr>
          <w:rFonts w:cs="Arial"/>
          <w:szCs w:val="20"/>
          <w:lang w:val="sl-SI"/>
        </w:rPr>
      </w:pPr>
    </w:p>
    <w:p w14:paraId="56DBE642" w14:textId="77777777" w:rsidR="00347A6A" w:rsidRPr="00F42744" w:rsidRDefault="00000000" w:rsidP="00347A6A">
      <w:pPr>
        <w:jc w:val="both"/>
        <w:rPr>
          <w:rFonts w:cs="Arial"/>
          <w:szCs w:val="20"/>
          <w:lang w:val="sl-SI"/>
        </w:rPr>
      </w:pPr>
      <w:r w:rsidRPr="00F42744">
        <w:rPr>
          <w:rFonts w:cs="Arial"/>
          <w:szCs w:val="20"/>
          <w:lang w:val="sl-SI"/>
        </w:rPr>
        <w:t>Postavka uvozne deklaracije se primerja s postavko ce</w:t>
      </w:r>
      <w:r>
        <w:rPr>
          <w:rFonts w:cs="Arial"/>
          <w:szCs w:val="20"/>
          <w:lang w:val="sl-SI"/>
        </w:rPr>
        <w:t>r</w:t>
      </w:r>
      <w:r w:rsidRPr="00F42744">
        <w:rPr>
          <w:rFonts w:cs="Arial"/>
          <w:szCs w:val="20"/>
          <w:lang w:val="sl-SI"/>
        </w:rPr>
        <w:t>tifikata v EU CSW – CERTEX preko izpolnjevanja podatkovnega elementa PE 12 03 013 000 z nazivom  “Številka vrstične postavke v listini”, zato je ta podatkovni element potrebno obvezno izpolniti.</w:t>
      </w:r>
    </w:p>
    <w:p w14:paraId="4D1D624B" w14:textId="77777777" w:rsidR="00347A6A" w:rsidRPr="00F42744" w:rsidRDefault="00347A6A" w:rsidP="00347A6A">
      <w:pPr>
        <w:jc w:val="both"/>
        <w:rPr>
          <w:rFonts w:cs="Arial"/>
          <w:szCs w:val="20"/>
          <w:lang w:val="sl-SI"/>
        </w:rPr>
      </w:pPr>
    </w:p>
    <w:p w14:paraId="7B50BBCC" w14:textId="77777777" w:rsidR="00347A6A" w:rsidRPr="00F42744" w:rsidRDefault="00000000" w:rsidP="00347A6A">
      <w:pPr>
        <w:jc w:val="both"/>
        <w:rPr>
          <w:rFonts w:cs="Arial"/>
          <w:szCs w:val="20"/>
          <w:lang w:val="sl-SI"/>
        </w:rPr>
      </w:pPr>
      <w:r w:rsidRPr="00F42744">
        <w:rPr>
          <w:rFonts w:cs="Arial"/>
          <w:szCs w:val="20"/>
          <w:lang w:val="sl-SI"/>
        </w:rPr>
        <w:t xml:space="preserve">Deklarant mora biti pozoren na to, da se tarifna oznaka iz postavke uvozne deklaracije ujema s tarifno oznako postavke certifikata, poleg tega mora biti še posebej pozoren tudi na to, da v podatkovni element PE 6/1 uvozne deklaracije vpiše pravilno neto maso, kar je pogoj za pravilno rezervacijo količine v certifikatu. V nasprotnem primeru bomo v odgovoru iz EU CSW – CERTEX prejeli rezultate preverjanja, ki ne bodo omogočili rezervacije količin in bodo od inšpektorjev zahtevali dodatno preverjanje podatkov. </w:t>
      </w:r>
    </w:p>
    <w:p w14:paraId="6341782B" w14:textId="77777777" w:rsidR="00347A6A" w:rsidRPr="00F42744" w:rsidRDefault="00347A6A" w:rsidP="00347A6A">
      <w:pPr>
        <w:jc w:val="both"/>
        <w:rPr>
          <w:rFonts w:cs="Arial"/>
          <w:szCs w:val="20"/>
          <w:lang w:val="sl-SI"/>
        </w:rPr>
      </w:pPr>
    </w:p>
    <w:p w14:paraId="61ABFB96" w14:textId="77777777" w:rsidR="00347A6A" w:rsidRPr="00F42744" w:rsidRDefault="00347A6A" w:rsidP="00347A6A">
      <w:pPr>
        <w:jc w:val="both"/>
        <w:rPr>
          <w:rFonts w:cs="Arial"/>
          <w:szCs w:val="20"/>
          <w:lang w:val="sl-SI"/>
        </w:rPr>
      </w:pPr>
    </w:p>
    <w:p w14:paraId="1DDF8DE6" w14:textId="77777777" w:rsidR="00347A6A" w:rsidRPr="00F42744" w:rsidRDefault="00000000" w:rsidP="00347A6A">
      <w:pPr>
        <w:jc w:val="both"/>
        <w:rPr>
          <w:rFonts w:cs="Arial"/>
          <w:b/>
          <w:bCs/>
          <w:iCs/>
          <w:szCs w:val="20"/>
          <w:lang w:val="sl-SI"/>
        </w:rPr>
      </w:pPr>
      <w:r w:rsidRPr="00F42744">
        <w:rPr>
          <w:rFonts w:cs="Arial"/>
          <w:b/>
          <w:bCs/>
          <w:iCs/>
          <w:szCs w:val="20"/>
          <w:lang w:val="sl-SI"/>
        </w:rPr>
        <w:t xml:space="preserve">Usklajevanje podatkov v uvozni deklaraciji po prepustitvi in izrek neveljavnosti uvozne deklaracije </w:t>
      </w:r>
    </w:p>
    <w:p w14:paraId="24537351" w14:textId="77777777" w:rsidR="00347A6A" w:rsidRPr="00F42744" w:rsidRDefault="00347A6A" w:rsidP="00347A6A">
      <w:pPr>
        <w:jc w:val="both"/>
        <w:rPr>
          <w:rFonts w:cs="Arial"/>
          <w:b/>
          <w:bCs/>
          <w:iCs/>
          <w:szCs w:val="20"/>
          <w:lang w:val="sl-SI"/>
        </w:rPr>
      </w:pPr>
    </w:p>
    <w:p w14:paraId="307BBE32" w14:textId="77777777" w:rsidR="00347A6A" w:rsidRPr="00F42744" w:rsidRDefault="00000000" w:rsidP="00347A6A">
      <w:pPr>
        <w:jc w:val="both"/>
        <w:rPr>
          <w:rFonts w:cs="Arial"/>
          <w:iCs/>
          <w:szCs w:val="20"/>
          <w:lang w:val="sl-SI"/>
        </w:rPr>
      </w:pPr>
      <w:r w:rsidRPr="00F42744">
        <w:rPr>
          <w:rFonts w:cs="Arial"/>
          <w:iCs/>
          <w:szCs w:val="20"/>
          <w:lang w:val="sl-SI"/>
        </w:rPr>
        <w:t xml:space="preserve">Zahtevek o intervenciji za določen certifikat se pošlje v EU CSW - CERTEX ročno iz upravičenih razlogov oz. po predhodnem preverjanju s strani inšpektorja. Predhodno preverjanje upravičenosti usklajevanja podatkov je potrebno, ker zahtevek o intervenciji povzroči spremembo oz. izbris predhodno rezerviranih količin. </w:t>
      </w:r>
    </w:p>
    <w:p w14:paraId="163C60DA" w14:textId="77777777" w:rsidR="00347A6A" w:rsidRPr="00F42744" w:rsidRDefault="00347A6A" w:rsidP="00347A6A">
      <w:pPr>
        <w:jc w:val="both"/>
        <w:rPr>
          <w:rFonts w:cs="Arial"/>
          <w:iCs/>
          <w:szCs w:val="20"/>
          <w:u w:val="single"/>
          <w:lang w:val="sl-SI"/>
        </w:rPr>
      </w:pPr>
    </w:p>
    <w:p w14:paraId="255C591F" w14:textId="77777777" w:rsidR="00347A6A" w:rsidRPr="00F42744" w:rsidRDefault="00000000" w:rsidP="00347A6A">
      <w:pPr>
        <w:jc w:val="both"/>
        <w:rPr>
          <w:rFonts w:cs="Arial"/>
          <w:iCs/>
          <w:szCs w:val="20"/>
          <w:lang w:val="sl-SI"/>
        </w:rPr>
      </w:pPr>
      <w:r w:rsidRPr="00F42744">
        <w:rPr>
          <w:rFonts w:cs="Arial"/>
          <w:iCs/>
          <w:szCs w:val="20"/>
          <w:lang w:val="sl-SI"/>
        </w:rPr>
        <w:t>Zahtevek o intervenciji se pošlje v EU CSW - CERTEX v naslednjih primerih:</w:t>
      </w:r>
    </w:p>
    <w:p w14:paraId="62D3D081" w14:textId="77777777" w:rsidR="00347A6A" w:rsidRPr="00F42744" w:rsidRDefault="00000000" w:rsidP="00347A6A">
      <w:pPr>
        <w:pStyle w:val="Odstavekseznama"/>
        <w:numPr>
          <w:ilvl w:val="0"/>
          <w:numId w:val="11"/>
        </w:numPr>
        <w:jc w:val="both"/>
        <w:rPr>
          <w:rFonts w:cs="Arial"/>
          <w:iCs/>
          <w:szCs w:val="20"/>
          <w:lang w:val="sl-SI"/>
        </w:rPr>
      </w:pPr>
      <w:r w:rsidRPr="00F42744">
        <w:rPr>
          <w:rFonts w:cs="Arial"/>
          <w:iCs/>
          <w:szCs w:val="20"/>
          <w:lang w:val="sl-SI"/>
        </w:rPr>
        <w:t>če se usklajujejo podatki deklaracije vezani na določen certifikat po prepustitvi</w:t>
      </w:r>
    </w:p>
    <w:p w14:paraId="72F2C152" w14:textId="77777777" w:rsidR="00347A6A" w:rsidRPr="00F42744" w:rsidRDefault="00000000" w:rsidP="00347A6A">
      <w:pPr>
        <w:pStyle w:val="Odstavekseznama"/>
        <w:numPr>
          <w:ilvl w:val="0"/>
          <w:numId w:val="11"/>
        </w:numPr>
        <w:jc w:val="both"/>
        <w:rPr>
          <w:rFonts w:cs="Arial"/>
          <w:iCs/>
          <w:szCs w:val="20"/>
          <w:lang w:val="sl-SI"/>
        </w:rPr>
      </w:pPr>
      <w:r w:rsidRPr="00F42744">
        <w:rPr>
          <w:rFonts w:cs="Arial"/>
          <w:iCs/>
          <w:szCs w:val="20"/>
          <w:lang w:val="sl-SI"/>
        </w:rPr>
        <w:t>če se deklaracija vezana na določen certifikat izreče za neveljavno po prepustitvi</w:t>
      </w:r>
    </w:p>
    <w:p w14:paraId="65EF6C89" w14:textId="77777777" w:rsidR="00347A6A" w:rsidRPr="00F42744" w:rsidRDefault="00347A6A" w:rsidP="00347A6A">
      <w:pPr>
        <w:jc w:val="both"/>
        <w:rPr>
          <w:rFonts w:cs="Arial"/>
          <w:iCs/>
          <w:szCs w:val="20"/>
          <w:lang w:val="sl-SI"/>
        </w:rPr>
      </w:pPr>
    </w:p>
    <w:p w14:paraId="2D23A674" w14:textId="77777777" w:rsidR="00347A6A" w:rsidRPr="00F42744" w:rsidRDefault="00000000" w:rsidP="00347A6A">
      <w:pPr>
        <w:jc w:val="both"/>
        <w:rPr>
          <w:rFonts w:cs="Arial"/>
          <w:iCs/>
          <w:szCs w:val="20"/>
          <w:u w:val="single"/>
          <w:lang w:val="sl-SI"/>
        </w:rPr>
      </w:pPr>
      <w:r w:rsidRPr="00F42744">
        <w:rPr>
          <w:rFonts w:cs="Arial"/>
          <w:iCs/>
          <w:szCs w:val="20"/>
          <w:u w:val="single"/>
          <w:lang w:val="sl-SI"/>
        </w:rPr>
        <w:t>Usklajevanje podatkov v uvozni deklaraciji po prepustitvi in pošiljanje zahtevka o intervenciji</w:t>
      </w:r>
    </w:p>
    <w:p w14:paraId="4BB56C15" w14:textId="77777777" w:rsidR="00347A6A" w:rsidRPr="00F42744" w:rsidRDefault="00347A6A" w:rsidP="00347A6A">
      <w:pPr>
        <w:jc w:val="both"/>
        <w:rPr>
          <w:rFonts w:cs="Arial"/>
          <w:iCs/>
          <w:szCs w:val="20"/>
          <w:lang w:val="sl-SI"/>
        </w:rPr>
      </w:pPr>
    </w:p>
    <w:p w14:paraId="0A004776" w14:textId="77777777" w:rsidR="00347A6A" w:rsidRPr="00F42744" w:rsidRDefault="00000000" w:rsidP="00347A6A">
      <w:pPr>
        <w:jc w:val="both"/>
        <w:rPr>
          <w:rFonts w:cs="Arial"/>
          <w:iCs/>
          <w:szCs w:val="20"/>
          <w:lang w:val="sl-SI"/>
        </w:rPr>
      </w:pPr>
      <w:r w:rsidRPr="00F42744">
        <w:rPr>
          <w:rFonts w:cs="Arial"/>
          <w:iCs/>
          <w:szCs w:val="20"/>
          <w:lang w:val="sl-SI"/>
        </w:rPr>
        <w:t>Za certifikat o uvozu ekoloških proizvodov usklajevanje podatkov po prepustitvi ni možno.</w:t>
      </w:r>
    </w:p>
    <w:p w14:paraId="47C22793" w14:textId="77777777" w:rsidR="00347A6A" w:rsidRPr="00F42744" w:rsidRDefault="00347A6A" w:rsidP="00347A6A">
      <w:pPr>
        <w:jc w:val="both"/>
        <w:rPr>
          <w:rFonts w:cs="Arial"/>
          <w:iCs/>
          <w:szCs w:val="20"/>
          <w:lang w:val="sl-SI"/>
        </w:rPr>
      </w:pPr>
    </w:p>
    <w:p w14:paraId="7E750498" w14:textId="77777777" w:rsidR="00347A6A" w:rsidRPr="00F42744" w:rsidRDefault="00000000" w:rsidP="00347A6A">
      <w:pPr>
        <w:jc w:val="both"/>
        <w:rPr>
          <w:rFonts w:cs="Arial"/>
          <w:iCs/>
          <w:szCs w:val="20"/>
          <w:lang w:val="sl-SI"/>
        </w:rPr>
      </w:pPr>
      <w:r w:rsidRPr="00F42744">
        <w:rPr>
          <w:rFonts w:cs="Arial"/>
          <w:iCs/>
          <w:szCs w:val="20"/>
          <w:lang w:val="sl-SI"/>
        </w:rPr>
        <w:t xml:space="preserve">Deklarant v primeru usklajevanja podatkov v deklaraciji po prepustitvi, vloži zahtevek za usklajevanje podatkov IE413C in navede razloge za usklajevanje podatkov. </w:t>
      </w:r>
    </w:p>
    <w:p w14:paraId="6A3E4562" w14:textId="77777777" w:rsidR="00347A6A" w:rsidRPr="00F42744" w:rsidRDefault="00347A6A" w:rsidP="00347A6A">
      <w:pPr>
        <w:jc w:val="both"/>
        <w:rPr>
          <w:rFonts w:cs="Arial"/>
          <w:iCs/>
          <w:szCs w:val="20"/>
          <w:lang w:val="sl-SI"/>
        </w:rPr>
      </w:pPr>
    </w:p>
    <w:p w14:paraId="71F8BEB4" w14:textId="77777777" w:rsidR="00347A6A" w:rsidRPr="00F42744" w:rsidRDefault="00000000" w:rsidP="00347A6A">
      <w:pPr>
        <w:jc w:val="both"/>
        <w:rPr>
          <w:rFonts w:cs="Arial"/>
          <w:iCs/>
          <w:szCs w:val="20"/>
          <w:lang w:val="sl-SI"/>
        </w:rPr>
      </w:pPr>
      <w:r w:rsidRPr="00F42744">
        <w:rPr>
          <w:rFonts w:cs="Arial"/>
          <w:iCs/>
          <w:szCs w:val="20"/>
          <w:lang w:val="sl-SI"/>
        </w:rPr>
        <w:t>Zahtevek za intervencijo se ne pošlje v EU CSW - CERTEX:</w:t>
      </w:r>
    </w:p>
    <w:p w14:paraId="6EB8F420" w14:textId="77777777" w:rsidR="00347A6A" w:rsidRPr="00F42744" w:rsidRDefault="00000000" w:rsidP="00347A6A">
      <w:pPr>
        <w:pStyle w:val="Odstavekseznama"/>
        <w:numPr>
          <w:ilvl w:val="0"/>
          <w:numId w:val="12"/>
        </w:numPr>
        <w:jc w:val="both"/>
        <w:rPr>
          <w:rFonts w:cs="Arial"/>
          <w:iCs/>
          <w:szCs w:val="20"/>
          <w:lang w:val="sl-SI"/>
        </w:rPr>
      </w:pPr>
      <w:r w:rsidRPr="00F42744">
        <w:rPr>
          <w:rFonts w:cs="Arial"/>
          <w:iCs/>
          <w:szCs w:val="20"/>
          <w:lang w:val="sl-SI"/>
        </w:rPr>
        <w:t xml:space="preserve">če se spremenjeni podatki ne nanašajo na isti MRN deklaracije, </w:t>
      </w:r>
    </w:p>
    <w:p w14:paraId="487A6FD4" w14:textId="77777777" w:rsidR="00347A6A" w:rsidRPr="00F42744" w:rsidRDefault="00000000" w:rsidP="00347A6A">
      <w:pPr>
        <w:pStyle w:val="Odstavekseznama"/>
        <w:numPr>
          <w:ilvl w:val="0"/>
          <w:numId w:val="12"/>
        </w:numPr>
        <w:jc w:val="both"/>
        <w:rPr>
          <w:rFonts w:cs="Arial"/>
          <w:iCs/>
          <w:szCs w:val="20"/>
          <w:lang w:val="sl-SI"/>
        </w:rPr>
      </w:pPr>
      <w:r w:rsidRPr="00F42744">
        <w:rPr>
          <w:rFonts w:cs="Arial"/>
          <w:iCs/>
          <w:szCs w:val="20"/>
          <w:lang w:val="sl-SI"/>
        </w:rPr>
        <w:t>če se spremenjeni podatki ne nanašajo na isto šifro in isto referenčno številko certifikata</w:t>
      </w:r>
    </w:p>
    <w:p w14:paraId="1C20E9C4" w14:textId="77777777" w:rsidR="00347A6A" w:rsidRPr="00F42744" w:rsidRDefault="00000000" w:rsidP="00347A6A">
      <w:pPr>
        <w:pStyle w:val="Odstavekseznama"/>
        <w:numPr>
          <w:ilvl w:val="0"/>
          <w:numId w:val="12"/>
        </w:numPr>
        <w:jc w:val="both"/>
        <w:rPr>
          <w:rFonts w:cs="Arial"/>
          <w:iCs/>
          <w:szCs w:val="20"/>
          <w:lang w:val="sl-SI"/>
        </w:rPr>
      </w:pPr>
      <w:r w:rsidRPr="00F42744">
        <w:rPr>
          <w:rFonts w:cs="Arial"/>
          <w:iCs/>
          <w:szCs w:val="20"/>
          <w:lang w:val="sl-SI"/>
        </w:rPr>
        <w:t>če se spremenjeni podatki ne nanašajo na neto maso, tarifno oznako ali številko vrstične postavke v listini, na nivoju iste postavke deklaracije</w:t>
      </w:r>
    </w:p>
    <w:p w14:paraId="35B4BE33" w14:textId="77777777" w:rsidR="00347A6A" w:rsidRPr="00F42744" w:rsidRDefault="00347A6A" w:rsidP="00347A6A">
      <w:pPr>
        <w:jc w:val="both"/>
        <w:rPr>
          <w:rFonts w:cs="Arial"/>
          <w:iCs/>
          <w:szCs w:val="20"/>
          <w:lang w:val="sl-SI"/>
        </w:rPr>
      </w:pPr>
    </w:p>
    <w:p w14:paraId="71F174A1" w14:textId="77777777" w:rsidR="00347A6A" w:rsidRPr="00F42744" w:rsidRDefault="00000000" w:rsidP="00347A6A">
      <w:pPr>
        <w:jc w:val="both"/>
        <w:rPr>
          <w:rFonts w:cs="Arial"/>
          <w:iCs/>
          <w:szCs w:val="20"/>
          <w:lang w:val="sl-SI"/>
        </w:rPr>
      </w:pPr>
      <w:r w:rsidRPr="00F42744">
        <w:rPr>
          <w:rFonts w:cs="Arial"/>
          <w:iCs/>
          <w:szCs w:val="20"/>
          <w:lang w:val="sl-SI"/>
        </w:rPr>
        <w:lastRenderedPageBreak/>
        <w:t xml:space="preserve">Na podlagi rezultatov, ki jih dobimo v odgovoru iz EU CSW – CERTEX na poslano sporočilo o intervenciji,  se zahtevek za usklajevanje podatkov sprejme ali zavrne. </w:t>
      </w:r>
    </w:p>
    <w:p w14:paraId="571436FA" w14:textId="77777777" w:rsidR="00347A6A" w:rsidRPr="00F42744" w:rsidRDefault="00347A6A" w:rsidP="00347A6A">
      <w:pPr>
        <w:jc w:val="both"/>
        <w:rPr>
          <w:rFonts w:cs="Arial"/>
          <w:iCs/>
          <w:szCs w:val="20"/>
          <w:lang w:val="sl-SI"/>
        </w:rPr>
      </w:pPr>
    </w:p>
    <w:p w14:paraId="3D8E03A4" w14:textId="77777777" w:rsidR="00347A6A" w:rsidRPr="00F42744" w:rsidRDefault="00000000" w:rsidP="00347A6A">
      <w:pPr>
        <w:jc w:val="both"/>
        <w:rPr>
          <w:rFonts w:cs="Arial"/>
          <w:iCs/>
          <w:szCs w:val="20"/>
          <w:u w:val="single"/>
          <w:lang w:val="sl-SI"/>
        </w:rPr>
      </w:pPr>
      <w:r w:rsidRPr="00F42744">
        <w:rPr>
          <w:rFonts w:cs="Arial"/>
          <w:iCs/>
          <w:szCs w:val="20"/>
          <w:u w:val="single"/>
          <w:lang w:val="sl-SI"/>
        </w:rPr>
        <w:t xml:space="preserve">Izrek neveljavnosti deklaracije po prepustitvi in pošiljanje zahtevka o intervenciji </w:t>
      </w:r>
    </w:p>
    <w:p w14:paraId="0C2E76DC" w14:textId="77777777" w:rsidR="00347A6A" w:rsidRPr="00F42744" w:rsidRDefault="00347A6A" w:rsidP="00347A6A">
      <w:pPr>
        <w:jc w:val="both"/>
        <w:rPr>
          <w:rFonts w:cs="Arial"/>
          <w:iCs/>
          <w:szCs w:val="20"/>
          <w:u w:val="single"/>
          <w:lang w:val="sl-SI"/>
        </w:rPr>
      </w:pPr>
    </w:p>
    <w:p w14:paraId="6D9285F3" w14:textId="77777777" w:rsidR="00347A6A" w:rsidRPr="00F42744" w:rsidRDefault="00000000" w:rsidP="00347A6A">
      <w:pPr>
        <w:jc w:val="both"/>
        <w:rPr>
          <w:rFonts w:cs="Arial"/>
          <w:iCs/>
          <w:szCs w:val="20"/>
          <w:lang w:val="sl-SI"/>
        </w:rPr>
      </w:pPr>
      <w:r w:rsidRPr="00F42744">
        <w:rPr>
          <w:rFonts w:cs="Arial"/>
          <w:iCs/>
          <w:szCs w:val="20"/>
          <w:lang w:val="sl-SI"/>
        </w:rPr>
        <w:t xml:space="preserve">Deklarant vloži zahtevek za izrek neveljavnosti deklaracije (IE414) in navede tudi razlog za izrek neveljavnosti. Inšpektor preveri, ali je zahtevek za izrek neveljavnosti upravičen in v zavihku »CERTEX« uvozne deklaracije preveri, ali se zahtevek nanaša na določeno oznako in referenčno številko certifikata v podatkovnem elementu PE 2/3, za katerega so bili pred prepustitvijo preverjeni podatki in izvedena rezervacija količin v EU CSW - CERTEX. Na podlagi rezultatov, ki jih dobimo v odgovoru iz EU CSW - CERTEX,  se zahtevek za izrek neveljavnosti sprejme ali zavrne. </w:t>
      </w:r>
    </w:p>
    <w:p w14:paraId="2929A5AD" w14:textId="77777777" w:rsidR="00347A6A" w:rsidRPr="00F42744" w:rsidRDefault="00347A6A" w:rsidP="00347A6A">
      <w:pPr>
        <w:jc w:val="both"/>
        <w:rPr>
          <w:rFonts w:cs="Arial"/>
          <w:iCs/>
          <w:szCs w:val="20"/>
          <w:lang w:val="sl-SI"/>
        </w:rPr>
      </w:pPr>
    </w:p>
    <w:p w14:paraId="3DC5B4FD" w14:textId="77777777" w:rsidR="00347A6A" w:rsidRPr="00F42744" w:rsidRDefault="00347A6A" w:rsidP="00347A6A">
      <w:pPr>
        <w:jc w:val="both"/>
        <w:rPr>
          <w:rFonts w:cs="Arial"/>
          <w:szCs w:val="20"/>
          <w:lang w:val="sl-SI"/>
        </w:rPr>
      </w:pPr>
    </w:p>
    <w:p w14:paraId="64BD3143" w14:textId="77777777" w:rsidR="00347A6A" w:rsidRPr="00F42744" w:rsidRDefault="00000000" w:rsidP="00347A6A">
      <w:pPr>
        <w:jc w:val="both"/>
        <w:rPr>
          <w:rFonts w:cs="Arial"/>
          <w:b/>
          <w:bCs/>
          <w:iCs/>
          <w:szCs w:val="20"/>
          <w:lang w:val="sl-SI"/>
        </w:rPr>
      </w:pPr>
      <w:r w:rsidRPr="00F42744">
        <w:rPr>
          <w:rFonts w:cs="Arial"/>
          <w:b/>
          <w:bCs/>
          <w:iCs/>
          <w:szCs w:val="20"/>
          <w:lang w:val="sl-SI"/>
        </w:rPr>
        <w:t>Ostale informacije</w:t>
      </w:r>
    </w:p>
    <w:p w14:paraId="4917D1FF" w14:textId="77777777" w:rsidR="00347A6A" w:rsidRPr="00F42744" w:rsidRDefault="00347A6A" w:rsidP="00347A6A">
      <w:pPr>
        <w:jc w:val="both"/>
        <w:rPr>
          <w:rFonts w:cs="Arial"/>
          <w:b/>
          <w:bCs/>
          <w:iCs/>
          <w:szCs w:val="20"/>
          <w:lang w:val="sl-SI"/>
        </w:rPr>
      </w:pPr>
    </w:p>
    <w:p w14:paraId="31E00ABD" w14:textId="77777777" w:rsidR="00347A6A" w:rsidRPr="00F42744" w:rsidRDefault="00000000" w:rsidP="00347A6A">
      <w:pPr>
        <w:jc w:val="both"/>
        <w:rPr>
          <w:rFonts w:cs="Arial"/>
          <w:iCs/>
          <w:szCs w:val="20"/>
          <w:lang w:val="sl-SI"/>
        </w:rPr>
      </w:pPr>
      <w:r w:rsidRPr="00F42744">
        <w:rPr>
          <w:rFonts w:cs="Arial"/>
          <w:iCs/>
          <w:szCs w:val="20"/>
          <w:lang w:val="sl-SI"/>
        </w:rPr>
        <w:t>Dopolnitev obstoječega sistema SW CVED z EU CSW - CERTEX ne posega v obstoječi način preverjanja in overjanja certifikatov in izpiskov pri uvozu ekoloških proizvodov.</w:t>
      </w:r>
    </w:p>
    <w:p w14:paraId="7B08CC19" w14:textId="77777777" w:rsidR="00347A6A" w:rsidRPr="00F42744" w:rsidRDefault="00347A6A" w:rsidP="00347A6A">
      <w:pPr>
        <w:jc w:val="both"/>
        <w:rPr>
          <w:rFonts w:cs="Arial"/>
          <w:iCs/>
          <w:szCs w:val="20"/>
          <w:lang w:val="sl-SI"/>
        </w:rPr>
      </w:pPr>
    </w:p>
    <w:p w14:paraId="1B8ADA50" w14:textId="77777777" w:rsidR="00347A6A" w:rsidRPr="00F42744" w:rsidRDefault="00000000" w:rsidP="00347A6A">
      <w:pPr>
        <w:jc w:val="both"/>
        <w:rPr>
          <w:rFonts w:cs="Arial"/>
          <w:iCs/>
          <w:szCs w:val="20"/>
          <w:lang w:val="sl-SI"/>
        </w:rPr>
      </w:pPr>
      <w:r w:rsidRPr="00F42744">
        <w:rPr>
          <w:rFonts w:cs="Arial"/>
          <w:iCs/>
          <w:szCs w:val="20"/>
          <w:lang w:val="sl-SI"/>
        </w:rPr>
        <w:t xml:space="preserve">V odgovoru iz EU CSW CERTEX bomo praviloma dobili tudi pdf certifikata. V primeru da pdf certifikata ne bomo prejeli, ga lahko inšpektor za namene izvajanja kontrole zahteva od deklaranta, ki ga pošlje  preko sistema ePrilog. </w:t>
      </w:r>
    </w:p>
    <w:p w14:paraId="38E5F306" w14:textId="77777777" w:rsidR="00347A6A" w:rsidRPr="00F42744" w:rsidRDefault="00000000" w:rsidP="00347A6A">
      <w:pPr>
        <w:jc w:val="both"/>
        <w:rPr>
          <w:rFonts w:cs="Arial"/>
          <w:iCs/>
          <w:szCs w:val="20"/>
          <w:lang w:val="sl-SI"/>
        </w:rPr>
      </w:pPr>
      <w:r w:rsidRPr="00F42744">
        <w:rPr>
          <w:rFonts w:cs="Arial"/>
          <w:iCs/>
          <w:szCs w:val="20"/>
          <w:lang w:val="sl-SI"/>
        </w:rPr>
        <w:t xml:space="preserve"> </w:t>
      </w:r>
    </w:p>
    <w:p w14:paraId="10F964E8" w14:textId="2B2D085B" w:rsidR="00347A6A" w:rsidRPr="00F4291C" w:rsidRDefault="00000000" w:rsidP="00F4291C">
      <w:pPr>
        <w:jc w:val="both"/>
        <w:rPr>
          <w:rFonts w:cs="Arial"/>
          <w:iCs/>
          <w:szCs w:val="20"/>
          <w:lang w:val="sl-SI"/>
        </w:rPr>
      </w:pPr>
      <w:r w:rsidRPr="00F42744">
        <w:rPr>
          <w:rFonts w:cs="Arial"/>
          <w:iCs/>
          <w:szCs w:val="20"/>
          <w:lang w:val="sl-SI"/>
        </w:rPr>
        <w:t xml:space="preserve">Enak postopek se uporabi tudi v primeru nedelovanja EU CSW - CERTEX. </w:t>
      </w:r>
    </w:p>
    <w:sectPr w:rsidR="00347A6A" w:rsidRPr="00F4291C" w:rsidSect="00F0025B">
      <w:headerReference w:type="even" r:id="rId8"/>
      <w:headerReference w:type="default" r:id="rId9"/>
      <w:footerReference w:type="even" r:id="rId10"/>
      <w:footerReference w:type="default" r:id="rId11"/>
      <w:headerReference w:type="first" r:id="rId12"/>
      <w:footerReference w:type="first" r:id="rId13"/>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25664" w14:textId="77777777" w:rsidR="00FA1D74" w:rsidRDefault="00FA1D74">
      <w:pPr>
        <w:spacing w:line="240" w:lineRule="auto"/>
      </w:pPr>
      <w:r>
        <w:separator/>
      </w:r>
    </w:p>
  </w:endnote>
  <w:endnote w:type="continuationSeparator" w:id="0">
    <w:p w14:paraId="257FEAD8" w14:textId="77777777" w:rsidR="00FA1D74" w:rsidRDefault="00FA1D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D20EB" w14:textId="77777777" w:rsidR="005254D1" w:rsidRDefault="005254D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FC2F" w14:textId="77777777" w:rsidR="000B0B21" w:rsidRDefault="00000000"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3828AD">
      <w:rPr>
        <w:rFonts w:cs="Arial"/>
        <w:noProof/>
        <w:sz w:val="16"/>
      </w:rPr>
      <w:t>1</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88B4" w14:textId="77777777" w:rsidR="000B0B21" w:rsidRDefault="00000000"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B653A6">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B653A6">
      <w:rPr>
        <w:rFonts w:cs="Arial"/>
        <w:noProof/>
        <w:sz w:val="16"/>
      </w:rPr>
      <w:t>1</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E999A" w14:textId="77777777" w:rsidR="00FA1D74" w:rsidRDefault="00FA1D74">
      <w:pPr>
        <w:spacing w:line="240" w:lineRule="auto"/>
      </w:pPr>
      <w:r>
        <w:separator/>
      </w:r>
    </w:p>
  </w:footnote>
  <w:footnote w:type="continuationSeparator" w:id="0">
    <w:p w14:paraId="4E662796" w14:textId="77777777" w:rsidR="00FA1D74" w:rsidRDefault="00FA1D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4198" w14:textId="77777777" w:rsidR="005254D1" w:rsidRDefault="005254D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DB77" w14:textId="77777777" w:rsidR="000B0B21" w:rsidRPr="00110CBD" w:rsidRDefault="000B0B2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10001B" w14:paraId="1E0EBC8E" w14:textId="77777777">
      <w:trPr>
        <w:cantSplit/>
        <w:trHeight w:hRule="exact" w:val="847"/>
      </w:trPr>
      <w:tc>
        <w:tcPr>
          <w:tcW w:w="567" w:type="dxa"/>
        </w:tcPr>
        <w:p w14:paraId="35B1163F" w14:textId="77777777" w:rsidR="000B0B21" w:rsidRDefault="00000000"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65AF36BE" w14:textId="77777777" w:rsidR="000B0B21" w:rsidRPr="006D42D9" w:rsidRDefault="000B0B21" w:rsidP="006D42D9">
          <w:pPr>
            <w:rPr>
              <w:rFonts w:ascii="Republika" w:hAnsi="Republika"/>
              <w:sz w:val="60"/>
              <w:szCs w:val="60"/>
              <w:lang w:val="sl-SI"/>
            </w:rPr>
          </w:pPr>
        </w:p>
        <w:p w14:paraId="0DD3F849" w14:textId="77777777" w:rsidR="000B0B21" w:rsidRPr="006D42D9" w:rsidRDefault="000B0B21" w:rsidP="006D42D9">
          <w:pPr>
            <w:rPr>
              <w:rFonts w:ascii="Republika" w:hAnsi="Republika"/>
              <w:sz w:val="60"/>
              <w:szCs w:val="60"/>
              <w:lang w:val="sl-SI"/>
            </w:rPr>
          </w:pPr>
        </w:p>
        <w:p w14:paraId="17E8B328" w14:textId="77777777" w:rsidR="000B0B21" w:rsidRPr="006D42D9" w:rsidRDefault="000B0B21" w:rsidP="006D42D9">
          <w:pPr>
            <w:rPr>
              <w:rFonts w:ascii="Republika" w:hAnsi="Republika"/>
              <w:sz w:val="60"/>
              <w:szCs w:val="60"/>
              <w:lang w:val="sl-SI"/>
            </w:rPr>
          </w:pPr>
        </w:p>
        <w:p w14:paraId="552DC691" w14:textId="77777777" w:rsidR="000B0B21" w:rsidRPr="006D42D9" w:rsidRDefault="000B0B21" w:rsidP="006D42D9">
          <w:pPr>
            <w:rPr>
              <w:rFonts w:ascii="Republika" w:hAnsi="Republika"/>
              <w:sz w:val="60"/>
              <w:szCs w:val="60"/>
              <w:lang w:val="sl-SI"/>
            </w:rPr>
          </w:pPr>
        </w:p>
        <w:p w14:paraId="58279BFD" w14:textId="77777777" w:rsidR="000B0B21" w:rsidRPr="006D42D9" w:rsidRDefault="000B0B21" w:rsidP="006D42D9">
          <w:pPr>
            <w:rPr>
              <w:rFonts w:ascii="Republika" w:hAnsi="Republika"/>
              <w:sz w:val="60"/>
              <w:szCs w:val="60"/>
              <w:lang w:val="sl-SI"/>
            </w:rPr>
          </w:pPr>
        </w:p>
        <w:p w14:paraId="029827A9" w14:textId="77777777" w:rsidR="000B0B21" w:rsidRPr="006D42D9" w:rsidRDefault="000B0B21" w:rsidP="006D42D9">
          <w:pPr>
            <w:rPr>
              <w:rFonts w:ascii="Republika" w:hAnsi="Republika"/>
              <w:sz w:val="60"/>
              <w:szCs w:val="60"/>
              <w:lang w:val="sl-SI"/>
            </w:rPr>
          </w:pPr>
        </w:p>
        <w:p w14:paraId="22361D58" w14:textId="77777777" w:rsidR="000B0B21" w:rsidRPr="006D42D9" w:rsidRDefault="000B0B21" w:rsidP="006D42D9">
          <w:pPr>
            <w:rPr>
              <w:rFonts w:ascii="Republika" w:hAnsi="Republika"/>
              <w:sz w:val="60"/>
              <w:szCs w:val="60"/>
              <w:lang w:val="sl-SI"/>
            </w:rPr>
          </w:pPr>
        </w:p>
        <w:p w14:paraId="11106D20" w14:textId="77777777" w:rsidR="000B0B21" w:rsidRPr="006D42D9" w:rsidRDefault="000B0B21" w:rsidP="006D42D9">
          <w:pPr>
            <w:rPr>
              <w:rFonts w:ascii="Republika" w:hAnsi="Republika"/>
              <w:sz w:val="60"/>
              <w:szCs w:val="60"/>
              <w:lang w:val="sl-SI"/>
            </w:rPr>
          </w:pPr>
        </w:p>
        <w:p w14:paraId="3E3718ED" w14:textId="77777777" w:rsidR="000B0B21" w:rsidRPr="006D42D9" w:rsidRDefault="000B0B21" w:rsidP="006D42D9">
          <w:pPr>
            <w:rPr>
              <w:rFonts w:ascii="Republika" w:hAnsi="Republika"/>
              <w:sz w:val="60"/>
              <w:szCs w:val="60"/>
              <w:lang w:val="sl-SI"/>
            </w:rPr>
          </w:pPr>
        </w:p>
        <w:p w14:paraId="62C40DB1" w14:textId="77777777" w:rsidR="000B0B21" w:rsidRPr="006D42D9" w:rsidRDefault="000B0B21" w:rsidP="006D42D9">
          <w:pPr>
            <w:rPr>
              <w:rFonts w:ascii="Republika" w:hAnsi="Republika"/>
              <w:sz w:val="60"/>
              <w:szCs w:val="60"/>
              <w:lang w:val="sl-SI"/>
            </w:rPr>
          </w:pPr>
        </w:p>
        <w:p w14:paraId="164E3817" w14:textId="77777777" w:rsidR="000B0B21" w:rsidRPr="006D42D9" w:rsidRDefault="000B0B21" w:rsidP="006D42D9">
          <w:pPr>
            <w:rPr>
              <w:rFonts w:ascii="Republika" w:hAnsi="Republika"/>
              <w:sz w:val="60"/>
              <w:szCs w:val="60"/>
              <w:lang w:val="sl-SI"/>
            </w:rPr>
          </w:pPr>
        </w:p>
        <w:p w14:paraId="51CA7656" w14:textId="77777777" w:rsidR="000B0B21" w:rsidRPr="006D42D9" w:rsidRDefault="000B0B21" w:rsidP="006D42D9">
          <w:pPr>
            <w:rPr>
              <w:rFonts w:ascii="Republika" w:hAnsi="Republika"/>
              <w:sz w:val="60"/>
              <w:szCs w:val="60"/>
              <w:lang w:val="sl-SI"/>
            </w:rPr>
          </w:pPr>
        </w:p>
        <w:p w14:paraId="5F2AB2FB" w14:textId="77777777" w:rsidR="000B0B21" w:rsidRPr="006D42D9" w:rsidRDefault="000B0B21" w:rsidP="006D42D9">
          <w:pPr>
            <w:rPr>
              <w:rFonts w:ascii="Republika" w:hAnsi="Republika"/>
              <w:sz w:val="60"/>
              <w:szCs w:val="60"/>
              <w:lang w:val="sl-SI"/>
            </w:rPr>
          </w:pPr>
        </w:p>
        <w:p w14:paraId="04213D0D" w14:textId="77777777" w:rsidR="000B0B21" w:rsidRPr="006D42D9" w:rsidRDefault="000B0B21" w:rsidP="006D42D9">
          <w:pPr>
            <w:rPr>
              <w:rFonts w:ascii="Republika" w:hAnsi="Republika"/>
              <w:sz w:val="60"/>
              <w:szCs w:val="60"/>
              <w:lang w:val="sl-SI"/>
            </w:rPr>
          </w:pPr>
        </w:p>
        <w:p w14:paraId="0A2FC47D" w14:textId="77777777" w:rsidR="000B0B21" w:rsidRPr="006D42D9" w:rsidRDefault="000B0B21" w:rsidP="006D42D9">
          <w:pPr>
            <w:rPr>
              <w:rFonts w:ascii="Republika" w:hAnsi="Republika"/>
              <w:sz w:val="60"/>
              <w:szCs w:val="60"/>
              <w:lang w:val="sl-SI"/>
            </w:rPr>
          </w:pPr>
        </w:p>
        <w:p w14:paraId="65919BB1" w14:textId="77777777" w:rsidR="000B0B21" w:rsidRPr="006D42D9" w:rsidRDefault="000B0B21" w:rsidP="006D42D9">
          <w:pPr>
            <w:rPr>
              <w:rFonts w:ascii="Republika" w:hAnsi="Republika"/>
              <w:sz w:val="60"/>
              <w:szCs w:val="60"/>
              <w:lang w:val="sl-SI"/>
            </w:rPr>
          </w:pPr>
        </w:p>
      </w:tc>
    </w:tr>
  </w:tbl>
  <w:p w14:paraId="3664529A" w14:textId="77777777" w:rsidR="000B0B21" w:rsidRPr="008F3500" w:rsidRDefault="00000000" w:rsidP="00924E3C">
    <w:pPr>
      <w:autoSpaceDE w:val="0"/>
      <w:autoSpaceDN w:val="0"/>
      <w:adjustRightInd w:val="0"/>
      <w:spacing w:line="240" w:lineRule="auto"/>
      <w:rPr>
        <w:rFonts w:ascii="Republika" w:hAnsi="Republika"/>
        <w:lang w:val="sl-SI"/>
      </w:rPr>
    </w:pPr>
    <w:r>
      <w:rPr>
        <w:noProof/>
        <w:szCs w:val="20"/>
        <w:lang w:val="sl-SI" w:eastAsia="ko-KR"/>
      </w:rPr>
      <mc:AlternateContent>
        <mc:Choice Requires="wps">
          <w:drawing>
            <wp:anchor distT="0" distB="0" distL="114300" distR="114300" simplePos="0" relativeHeight="251659264" behindDoc="1" locked="0" layoutInCell="0" allowOverlap="1" wp14:anchorId="2628DA88" wp14:editId="08545CD7">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14:paraId="41C1AE92" w14:textId="77777777" w:rsidR="000B0B21" w:rsidRPr="00FD746A" w:rsidRDefault="00000000" w:rsidP="00924E3C">
    <w:pPr>
      <w:pStyle w:val="Glava"/>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14:paraId="3E52DB99" w14:textId="77777777" w:rsidR="00ED7E82" w:rsidRDefault="00000000"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14:paraId="0BBF5E24" w14:textId="77777777" w:rsidR="005254D1" w:rsidRPr="00A12D5C" w:rsidRDefault="00000000" w:rsidP="005254D1">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14:paraId="478B5196" w14:textId="77777777" w:rsidR="005254D1" w:rsidRPr="008F3500" w:rsidRDefault="00000000" w:rsidP="005254D1">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46C5BE69" w14:textId="77777777" w:rsidR="005254D1" w:rsidRPr="008F3500" w:rsidRDefault="00000000"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2B269099" w14:textId="77777777" w:rsidR="005254D1" w:rsidRPr="008F3500" w:rsidRDefault="00000000"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0185F7E1" w14:textId="77777777" w:rsidR="000B0B21" w:rsidRPr="008F3500" w:rsidRDefault="000B0B2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1066"/>
    <w:multiLevelType w:val="hybridMultilevel"/>
    <w:tmpl w:val="950C8AF6"/>
    <w:lvl w:ilvl="0" w:tplc="3342F66C">
      <w:start w:val="1"/>
      <w:numFmt w:val="bullet"/>
      <w:lvlText w:val=""/>
      <w:lvlJc w:val="left"/>
      <w:pPr>
        <w:ind w:left="360" w:hanging="360"/>
      </w:pPr>
      <w:rPr>
        <w:rFonts w:ascii="Symbol" w:hAnsi="Symbol" w:hint="default"/>
      </w:rPr>
    </w:lvl>
    <w:lvl w:ilvl="1" w:tplc="25DCD874" w:tentative="1">
      <w:start w:val="1"/>
      <w:numFmt w:val="bullet"/>
      <w:lvlText w:val="o"/>
      <w:lvlJc w:val="left"/>
      <w:pPr>
        <w:ind w:left="1080" w:hanging="360"/>
      </w:pPr>
      <w:rPr>
        <w:rFonts w:ascii="Courier New" w:hAnsi="Courier New" w:cs="Courier New" w:hint="default"/>
      </w:rPr>
    </w:lvl>
    <w:lvl w:ilvl="2" w:tplc="605ACDCC" w:tentative="1">
      <w:start w:val="1"/>
      <w:numFmt w:val="bullet"/>
      <w:lvlText w:val=""/>
      <w:lvlJc w:val="left"/>
      <w:pPr>
        <w:ind w:left="1800" w:hanging="360"/>
      </w:pPr>
      <w:rPr>
        <w:rFonts w:ascii="Wingdings" w:hAnsi="Wingdings" w:hint="default"/>
      </w:rPr>
    </w:lvl>
    <w:lvl w:ilvl="3" w:tplc="A54A95D0" w:tentative="1">
      <w:start w:val="1"/>
      <w:numFmt w:val="bullet"/>
      <w:lvlText w:val=""/>
      <w:lvlJc w:val="left"/>
      <w:pPr>
        <w:ind w:left="2520" w:hanging="360"/>
      </w:pPr>
      <w:rPr>
        <w:rFonts w:ascii="Symbol" w:hAnsi="Symbol" w:hint="default"/>
      </w:rPr>
    </w:lvl>
    <w:lvl w:ilvl="4" w:tplc="BD20F068" w:tentative="1">
      <w:start w:val="1"/>
      <w:numFmt w:val="bullet"/>
      <w:lvlText w:val="o"/>
      <w:lvlJc w:val="left"/>
      <w:pPr>
        <w:ind w:left="3240" w:hanging="360"/>
      </w:pPr>
      <w:rPr>
        <w:rFonts w:ascii="Courier New" w:hAnsi="Courier New" w:cs="Courier New" w:hint="default"/>
      </w:rPr>
    </w:lvl>
    <w:lvl w:ilvl="5" w:tplc="5F68AC9C" w:tentative="1">
      <w:start w:val="1"/>
      <w:numFmt w:val="bullet"/>
      <w:lvlText w:val=""/>
      <w:lvlJc w:val="left"/>
      <w:pPr>
        <w:ind w:left="3960" w:hanging="360"/>
      </w:pPr>
      <w:rPr>
        <w:rFonts w:ascii="Wingdings" w:hAnsi="Wingdings" w:hint="default"/>
      </w:rPr>
    </w:lvl>
    <w:lvl w:ilvl="6" w:tplc="469A12A8" w:tentative="1">
      <w:start w:val="1"/>
      <w:numFmt w:val="bullet"/>
      <w:lvlText w:val=""/>
      <w:lvlJc w:val="left"/>
      <w:pPr>
        <w:ind w:left="4680" w:hanging="360"/>
      </w:pPr>
      <w:rPr>
        <w:rFonts w:ascii="Symbol" w:hAnsi="Symbol" w:hint="default"/>
      </w:rPr>
    </w:lvl>
    <w:lvl w:ilvl="7" w:tplc="0F64F206" w:tentative="1">
      <w:start w:val="1"/>
      <w:numFmt w:val="bullet"/>
      <w:lvlText w:val="o"/>
      <w:lvlJc w:val="left"/>
      <w:pPr>
        <w:ind w:left="5400" w:hanging="360"/>
      </w:pPr>
      <w:rPr>
        <w:rFonts w:ascii="Courier New" w:hAnsi="Courier New" w:cs="Courier New" w:hint="default"/>
      </w:rPr>
    </w:lvl>
    <w:lvl w:ilvl="8" w:tplc="681EB6D4"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F3163E46">
      <w:start w:val="1"/>
      <w:numFmt w:val="decimal"/>
      <w:lvlText w:val="%1."/>
      <w:lvlJc w:val="left"/>
      <w:pPr>
        <w:tabs>
          <w:tab w:val="num" w:pos="1080"/>
        </w:tabs>
        <w:ind w:left="1080" w:hanging="360"/>
      </w:pPr>
      <w:rPr>
        <w:rFonts w:hint="default"/>
      </w:rPr>
    </w:lvl>
    <w:lvl w:ilvl="1" w:tplc="5C348A18" w:tentative="1">
      <w:start w:val="1"/>
      <w:numFmt w:val="lowerLetter"/>
      <w:lvlText w:val="%2."/>
      <w:lvlJc w:val="left"/>
      <w:pPr>
        <w:ind w:left="1800" w:hanging="360"/>
      </w:pPr>
    </w:lvl>
    <w:lvl w:ilvl="2" w:tplc="50042D54" w:tentative="1">
      <w:start w:val="1"/>
      <w:numFmt w:val="lowerRoman"/>
      <w:lvlText w:val="%3."/>
      <w:lvlJc w:val="right"/>
      <w:pPr>
        <w:ind w:left="2520" w:hanging="180"/>
      </w:pPr>
    </w:lvl>
    <w:lvl w:ilvl="3" w:tplc="5470C7EC" w:tentative="1">
      <w:start w:val="1"/>
      <w:numFmt w:val="decimal"/>
      <w:lvlText w:val="%4."/>
      <w:lvlJc w:val="left"/>
      <w:pPr>
        <w:ind w:left="3240" w:hanging="360"/>
      </w:pPr>
    </w:lvl>
    <w:lvl w:ilvl="4" w:tplc="253CF71A" w:tentative="1">
      <w:start w:val="1"/>
      <w:numFmt w:val="lowerLetter"/>
      <w:lvlText w:val="%5."/>
      <w:lvlJc w:val="left"/>
      <w:pPr>
        <w:ind w:left="3960" w:hanging="360"/>
      </w:pPr>
    </w:lvl>
    <w:lvl w:ilvl="5" w:tplc="3BCC6070" w:tentative="1">
      <w:start w:val="1"/>
      <w:numFmt w:val="lowerRoman"/>
      <w:lvlText w:val="%6."/>
      <w:lvlJc w:val="right"/>
      <w:pPr>
        <w:ind w:left="4680" w:hanging="180"/>
      </w:pPr>
    </w:lvl>
    <w:lvl w:ilvl="6" w:tplc="2E4C75D6" w:tentative="1">
      <w:start w:val="1"/>
      <w:numFmt w:val="decimal"/>
      <w:lvlText w:val="%7."/>
      <w:lvlJc w:val="left"/>
      <w:pPr>
        <w:ind w:left="5400" w:hanging="360"/>
      </w:pPr>
    </w:lvl>
    <w:lvl w:ilvl="7" w:tplc="FCB0759C" w:tentative="1">
      <w:start w:val="1"/>
      <w:numFmt w:val="lowerLetter"/>
      <w:lvlText w:val="%8."/>
      <w:lvlJc w:val="left"/>
      <w:pPr>
        <w:ind w:left="6120" w:hanging="360"/>
      </w:pPr>
    </w:lvl>
    <w:lvl w:ilvl="8" w:tplc="70388F9C" w:tentative="1">
      <w:start w:val="1"/>
      <w:numFmt w:val="lowerRoman"/>
      <w:lvlText w:val="%9."/>
      <w:lvlJc w:val="right"/>
      <w:pPr>
        <w:ind w:left="6840" w:hanging="180"/>
      </w:pPr>
    </w:lvl>
  </w:abstractNum>
  <w:abstractNum w:abstractNumId="2" w15:restartNumberingAfterBreak="0">
    <w:nsid w:val="0E1E35FF"/>
    <w:multiLevelType w:val="hybridMultilevel"/>
    <w:tmpl w:val="6778C5C0"/>
    <w:lvl w:ilvl="0" w:tplc="EFFA06C2">
      <w:start w:val="1"/>
      <w:numFmt w:val="bullet"/>
      <w:lvlText w:val=""/>
      <w:lvlJc w:val="left"/>
      <w:pPr>
        <w:ind w:left="-360" w:hanging="360"/>
      </w:pPr>
      <w:rPr>
        <w:rFonts w:ascii="Symbol" w:hAnsi="Symbol" w:hint="default"/>
      </w:rPr>
    </w:lvl>
    <w:lvl w:ilvl="1" w:tplc="8D20766A">
      <w:start w:val="1"/>
      <w:numFmt w:val="bullet"/>
      <w:lvlText w:val="o"/>
      <w:lvlJc w:val="left"/>
      <w:pPr>
        <w:ind w:left="360" w:hanging="360"/>
      </w:pPr>
      <w:rPr>
        <w:rFonts w:ascii="Courier New" w:hAnsi="Courier New" w:cs="Courier New" w:hint="default"/>
      </w:rPr>
    </w:lvl>
    <w:lvl w:ilvl="2" w:tplc="20A0DEAE" w:tentative="1">
      <w:start w:val="1"/>
      <w:numFmt w:val="bullet"/>
      <w:lvlText w:val=""/>
      <w:lvlJc w:val="left"/>
      <w:pPr>
        <w:ind w:left="1080" w:hanging="360"/>
      </w:pPr>
      <w:rPr>
        <w:rFonts w:ascii="Wingdings" w:hAnsi="Wingdings" w:hint="default"/>
      </w:rPr>
    </w:lvl>
    <w:lvl w:ilvl="3" w:tplc="46602894" w:tentative="1">
      <w:start w:val="1"/>
      <w:numFmt w:val="bullet"/>
      <w:lvlText w:val=""/>
      <w:lvlJc w:val="left"/>
      <w:pPr>
        <w:ind w:left="1800" w:hanging="360"/>
      </w:pPr>
      <w:rPr>
        <w:rFonts w:ascii="Symbol" w:hAnsi="Symbol" w:hint="default"/>
      </w:rPr>
    </w:lvl>
    <w:lvl w:ilvl="4" w:tplc="07E6838E" w:tentative="1">
      <w:start w:val="1"/>
      <w:numFmt w:val="bullet"/>
      <w:lvlText w:val="o"/>
      <w:lvlJc w:val="left"/>
      <w:pPr>
        <w:ind w:left="2520" w:hanging="360"/>
      </w:pPr>
      <w:rPr>
        <w:rFonts w:ascii="Courier New" w:hAnsi="Courier New" w:cs="Courier New" w:hint="default"/>
      </w:rPr>
    </w:lvl>
    <w:lvl w:ilvl="5" w:tplc="6F58EF40" w:tentative="1">
      <w:start w:val="1"/>
      <w:numFmt w:val="bullet"/>
      <w:lvlText w:val=""/>
      <w:lvlJc w:val="left"/>
      <w:pPr>
        <w:ind w:left="3240" w:hanging="360"/>
      </w:pPr>
      <w:rPr>
        <w:rFonts w:ascii="Wingdings" w:hAnsi="Wingdings" w:hint="default"/>
      </w:rPr>
    </w:lvl>
    <w:lvl w:ilvl="6" w:tplc="2BEC6832" w:tentative="1">
      <w:start w:val="1"/>
      <w:numFmt w:val="bullet"/>
      <w:lvlText w:val=""/>
      <w:lvlJc w:val="left"/>
      <w:pPr>
        <w:ind w:left="3960" w:hanging="360"/>
      </w:pPr>
      <w:rPr>
        <w:rFonts w:ascii="Symbol" w:hAnsi="Symbol" w:hint="default"/>
      </w:rPr>
    </w:lvl>
    <w:lvl w:ilvl="7" w:tplc="D3145806" w:tentative="1">
      <w:start w:val="1"/>
      <w:numFmt w:val="bullet"/>
      <w:lvlText w:val="o"/>
      <w:lvlJc w:val="left"/>
      <w:pPr>
        <w:ind w:left="4680" w:hanging="360"/>
      </w:pPr>
      <w:rPr>
        <w:rFonts w:ascii="Courier New" w:hAnsi="Courier New" w:cs="Courier New" w:hint="default"/>
      </w:rPr>
    </w:lvl>
    <w:lvl w:ilvl="8" w:tplc="49B049A6" w:tentative="1">
      <w:start w:val="1"/>
      <w:numFmt w:val="bullet"/>
      <w:lvlText w:val=""/>
      <w:lvlJc w:val="left"/>
      <w:pPr>
        <w:ind w:left="5400" w:hanging="360"/>
      </w:pPr>
      <w:rPr>
        <w:rFonts w:ascii="Wingdings" w:hAnsi="Wingdings" w:hint="default"/>
      </w:rPr>
    </w:lvl>
  </w:abstractNum>
  <w:abstractNum w:abstractNumId="3" w15:restartNumberingAfterBreak="0">
    <w:nsid w:val="15185C12"/>
    <w:multiLevelType w:val="hybridMultilevel"/>
    <w:tmpl w:val="BF06C40C"/>
    <w:lvl w:ilvl="0" w:tplc="7C4CF478">
      <w:start w:val="1"/>
      <w:numFmt w:val="decimal"/>
      <w:lvlText w:val="%1."/>
      <w:lvlJc w:val="left"/>
      <w:pPr>
        <w:tabs>
          <w:tab w:val="num" w:pos="360"/>
        </w:tabs>
        <w:ind w:left="360" w:hanging="360"/>
      </w:pPr>
      <w:rPr>
        <w:rFonts w:hint="default"/>
      </w:rPr>
    </w:lvl>
    <w:lvl w:ilvl="1" w:tplc="58F07DA4" w:tentative="1">
      <w:start w:val="1"/>
      <w:numFmt w:val="lowerLetter"/>
      <w:lvlText w:val="%2."/>
      <w:lvlJc w:val="left"/>
      <w:pPr>
        <w:ind w:left="1080" w:hanging="360"/>
      </w:pPr>
    </w:lvl>
    <w:lvl w:ilvl="2" w:tplc="596CDDA4" w:tentative="1">
      <w:start w:val="1"/>
      <w:numFmt w:val="lowerRoman"/>
      <w:lvlText w:val="%3."/>
      <w:lvlJc w:val="right"/>
      <w:pPr>
        <w:ind w:left="1800" w:hanging="180"/>
      </w:pPr>
    </w:lvl>
    <w:lvl w:ilvl="3" w:tplc="71424A8C" w:tentative="1">
      <w:start w:val="1"/>
      <w:numFmt w:val="decimal"/>
      <w:lvlText w:val="%4."/>
      <w:lvlJc w:val="left"/>
      <w:pPr>
        <w:ind w:left="2520" w:hanging="360"/>
      </w:pPr>
    </w:lvl>
    <w:lvl w:ilvl="4" w:tplc="75F823B2" w:tentative="1">
      <w:start w:val="1"/>
      <w:numFmt w:val="lowerLetter"/>
      <w:lvlText w:val="%5."/>
      <w:lvlJc w:val="left"/>
      <w:pPr>
        <w:ind w:left="3240" w:hanging="360"/>
      </w:pPr>
    </w:lvl>
    <w:lvl w:ilvl="5" w:tplc="CFB6FA2C" w:tentative="1">
      <w:start w:val="1"/>
      <w:numFmt w:val="lowerRoman"/>
      <w:lvlText w:val="%6."/>
      <w:lvlJc w:val="right"/>
      <w:pPr>
        <w:ind w:left="3960" w:hanging="180"/>
      </w:pPr>
    </w:lvl>
    <w:lvl w:ilvl="6" w:tplc="2A7C2432" w:tentative="1">
      <w:start w:val="1"/>
      <w:numFmt w:val="decimal"/>
      <w:lvlText w:val="%7."/>
      <w:lvlJc w:val="left"/>
      <w:pPr>
        <w:ind w:left="4680" w:hanging="360"/>
      </w:pPr>
    </w:lvl>
    <w:lvl w:ilvl="7" w:tplc="FEF46886" w:tentative="1">
      <w:start w:val="1"/>
      <w:numFmt w:val="lowerLetter"/>
      <w:lvlText w:val="%8."/>
      <w:lvlJc w:val="left"/>
      <w:pPr>
        <w:ind w:left="5400" w:hanging="360"/>
      </w:pPr>
    </w:lvl>
    <w:lvl w:ilvl="8" w:tplc="48F0874C" w:tentative="1">
      <w:start w:val="1"/>
      <w:numFmt w:val="lowerRoman"/>
      <w:lvlText w:val="%9."/>
      <w:lvlJc w:val="right"/>
      <w:pPr>
        <w:ind w:left="6120" w:hanging="180"/>
      </w:pPr>
    </w:lvl>
  </w:abstractNum>
  <w:abstractNum w:abstractNumId="4" w15:restartNumberingAfterBreak="0">
    <w:nsid w:val="21957923"/>
    <w:multiLevelType w:val="hybridMultilevel"/>
    <w:tmpl w:val="D7FA2134"/>
    <w:lvl w:ilvl="0" w:tplc="B2D8AEE4">
      <w:start w:val="1"/>
      <w:numFmt w:val="bullet"/>
      <w:lvlText w:val=""/>
      <w:lvlJc w:val="left"/>
      <w:pPr>
        <w:ind w:left="720" w:hanging="360"/>
      </w:pPr>
      <w:rPr>
        <w:rFonts w:ascii="Symbol" w:hAnsi="Symbol" w:hint="default"/>
      </w:rPr>
    </w:lvl>
    <w:lvl w:ilvl="1" w:tplc="0402323C" w:tentative="1">
      <w:start w:val="1"/>
      <w:numFmt w:val="bullet"/>
      <w:lvlText w:val="o"/>
      <w:lvlJc w:val="left"/>
      <w:pPr>
        <w:ind w:left="1440" w:hanging="360"/>
      </w:pPr>
      <w:rPr>
        <w:rFonts w:ascii="Courier New" w:hAnsi="Courier New" w:cs="Courier New" w:hint="default"/>
      </w:rPr>
    </w:lvl>
    <w:lvl w:ilvl="2" w:tplc="9BA452A4" w:tentative="1">
      <w:start w:val="1"/>
      <w:numFmt w:val="bullet"/>
      <w:lvlText w:val=""/>
      <w:lvlJc w:val="left"/>
      <w:pPr>
        <w:ind w:left="2160" w:hanging="360"/>
      </w:pPr>
      <w:rPr>
        <w:rFonts w:ascii="Wingdings" w:hAnsi="Wingdings" w:hint="default"/>
      </w:rPr>
    </w:lvl>
    <w:lvl w:ilvl="3" w:tplc="B8B8ED4C" w:tentative="1">
      <w:start w:val="1"/>
      <w:numFmt w:val="bullet"/>
      <w:lvlText w:val=""/>
      <w:lvlJc w:val="left"/>
      <w:pPr>
        <w:ind w:left="2880" w:hanging="360"/>
      </w:pPr>
      <w:rPr>
        <w:rFonts w:ascii="Symbol" w:hAnsi="Symbol" w:hint="default"/>
      </w:rPr>
    </w:lvl>
    <w:lvl w:ilvl="4" w:tplc="220EFC1A" w:tentative="1">
      <w:start w:val="1"/>
      <w:numFmt w:val="bullet"/>
      <w:lvlText w:val="o"/>
      <w:lvlJc w:val="left"/>
      <w:pPr>
        <w:ind w:left="3600" w:hanging="360"/>
      </w:pPr>
      <w:rPr>
        <w:rFonts w:ascii="Courier New" w:hAnsi="Courier New" w:cs="Courier New" w:hint="default"/>
      </w:rPr>
    </w:lvl>
    <w:lvl w:ilvl="5" w:tplc="FCE6A93C" w:tentative="1">
      <w:start w:val="1"/>
      <w:numFmt w:val="bullet"/>
      <w:lvlText w:val=""/>
      <w:lvlJc w:val="left"/>
      <w:pPr>
        <w:ind w:left="4320" w:hanging="360"/>
      </w:pPr>
      <w:rPr>
        <w:rFonts w:ascii="Wingdings" w:hAnsi="Wingdings" w:hint="default"/>
      </w:rPr>
    </w:lvl>
    <w:lvl w:ilvl="6" w:tplc="E3FE444C" w:tentative="1">
      <w:start w:val="1"/>
      <w:numFmt w:val="bullet"/>
      <w:lvlText w:val=""/>
      <w:lvlJc w:val="left"/>
      <w:pPr>
        <w:ind w:left="5040" w:hanging="360"/>
      </w:pPr>
      <w:rPr>
        <w:rFonts w:ascii="Symbol" w:hAnsi="Symbol" w:hint="default"/>
      </w:rPr>
    </w:lvl>
    <w:lvl w:ilvl="7" w:tplc="658C1C80" w:tentative="1">
      <w:start w:val="1"/>
      <w:numFmt w:val="bullet"/>
      <w:lvlText w:val="o"/>
      <w:lvlJc w:val="left"/>
      <w:pPr>
        <w:ind w:left="5760" w:hanging="360"/>
      </w:pPr>
      <w:rPr>
        <w:rFonts w:ascii="Courier New" w:hAnsi="Courier New" w:cs="Courier New" w:hint="default"/>
      </w:rPr>
    </w:lvl>
    <w:lvl w:ilvl="8" w:tplc="CCC2D7C6" w:tentative="1">
      <w:start w:val="1"/>
      <w:numFmt w:val="bullet"/>
      <w:lvlText w:val=""/>
      <w:lvlJc w:val="left"/>
      <w:pPr>
        <w:ind w:left="6480" w:hanging="360"/>
      </w:pPr>
      <w:rPr>
        <w:rFonts w:ascii="Wingdings" w:hAnsi="Wingdings" w:hint="default"/>
      </w:rPr>
    </w:lvl>
  </w:abstractNum>
  <w:abstractNum w:abstractNumId="5" w15:restartNumberingAfterBreak="0">
    <w:nsid w:val="2D072372"/>
    <w:multiLevelType w:val="hybridMultilevel"/>
    <w:tmpl w:val="94FE8146"/>
    <w:lvl w:ilvl="0" w:tplc="FB96645C">
      <w:start w:val="1"/>
      <w:numFmt w:val="decimal"/>
      <w:lvlText w:val="%1."/>
      <w:lvlJc w:val="left"/>
      <w:pPr>
        <w:tabs>
          <w:tab w:val="num" w:pos="720"/>
        </w:tabs>
        <w:ind w:left="720" w:hanging="360"/>
      </w:pPr>
      <w:rPr>
        <w:rFonts w:hint="default"/>
      </w:rPr>
    </w:lvl>
    <w:lvl w:ilvl="1" w:tplc="B99C3F04" w:tentative="1">
      <w:start w:val="1"/>
      <w:numFmt w:val="lowerLetter"/>
      <w:lvlText w:val="%2."/>
      <w:lvlJc w:val="left"/>
      <w:pPr>
        <w:tabs>
          <w:tab w:val="num" w:pos="1440"/>
        </w:tabs>
        <w:ind w:left="1440" w:hanging="360"/>
      </w:pPr>
    </w:lvl>
    <w:lvl w:ilvl="2" w:tplc="E774DAC4" w:tentative="1">
      <w:start w:val="1"/>
      <w:numFmt w:val="lowerRoman"/>
      <w:lvlText w:val="%3."/>
      <w:lvlJc w:val="right"/>
      <w:pPr>
        <w:tabs>
          <w:tab w:val="num" w:pos="2160"/>
        </w:tabs>
        <w:ind w:left="2160" w:hanging="180"/>
      </w:pPr>
    </w:lvl>
    <w:lvl w:ilvl="3" w:tplc="0EA05DE4" w:tentative="1">
      <w:start w:val="1"/>
      <w:numFmt w:val="decimal"/>
      <w:lvlText w:val="%4."/>
      <w:lvlJc w:val="left"/>
      <w:pPr>
        <w:tabs>
          <w:tab w:val="num" w:pos="2880"/>
        </w:tabs>
        <w:ind w:left="2880" w:hanging="360"/>
      </w:pPr>
    </w:lvl>
    <w:lvl w:ilvl="4" w:tplc="744E4F78" w:tentative="1">
      <w:start w:val="1"/>
      <w:numFmt w:val="lowerLetter"/>
      <w:lvlText w:val="%5."/>
      <w:lvlJc w:val="left"/>
      <w:pPr>
        <w:tabs>
          <w:tab w:val="num" w:pos="3600"/>
        </w:tabs>
        <w:ind w:left="3600" w:hanging="360"/>
      </w:pPr>
    </w:lvl>
    <w:lvl w:ilvl="5" w:tplc="417C855E" w:tentative="1">
      <w:start w:val="1"/>
      <w:numFmt w:val="lowerRoman"/>
      <w:lvlText w:val="%6."/>
      <w:lvlJc w:val="right"/>
      <w:pPr>
        <w:tabs>
          <w:tab w:val="num" w:pos="4320"/>
        </w:tabs>
        <w:ind w:left="4320" w:hanging="180"/>
      </w:pPr>
    </w:lvl>
    <w:lvl w:ilvl="6" w:tplc="D1BA85D6" w:tentative="1">
      <w:start w:val="1"/>
      <w:numFmt w:val="decimal"/>
      <w:lvlText w:val="%7."/>
      <w:lvlJc w:val="left"/>
      <w:pPr>
        <w:tabs>
          <w:tab w:val="num" w:pos="5040"/>
        </w:tabs>
        <w:ind w:left="5040" w:hanging="360"/>
      </w:pPr>
    </w:lvl>
    <w:lvl w:ilvl="7" w:tplc="FAC647AA" w:tentative="1">
      <w:start w:val="1"/>
      <w:numFmt w:val="lowerLetter"/>
      <w:lvlText w:val="%8."/>
      <w:lvlJc w:val="left"/>
      <w:pPr>
        <w:tabs>
          <w:tab w:val="num" w:pos="5760"/>
        </w:tabs>
        <w:ind w:left="5760" w:hanging="360"/>
      </w:pPr>
    </w:lvl>
    <w:lvl w:ilvl="8" w:tplc="B96A9FE0" w:tentative="1">
      <w:start w:val="1"/>
      <w:numFmt w:val="lowerRoman"/>
      <w:lvlText w:val="%9."/>
      <w:lvlJc w:val="right"/>
      <w:pPr>
        <w:tabs>
          <w:tab w:val="num" w:pos="6480"/>
        </w:tabs>
        <w:ind w:left="6480" w:hanging="180"/>
      </w:p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2DF7E47"/>
    <w:multiLevelType w:val="hybridMultilevel"/>
    <w:tmpl w:val="9574F054"/>
    <w:lvl w:ilvl="0" w:tplc="57D641F2">
      <w:start w:val="1"/>
      <w:numFmt w:val="bullet"/>
      <w:lvlText w:val="o"/>
      <w:lvlJc w:val="left"/>
      <w:pPr>
        <w:ind w:left="720" w:hanging="360"/>
      </w:pPr>
      <w:rPr>
        <w:rFonts w:ascii="Courier New" w:hAnsi="Courier New" w:cs="Courier New" w:hint="default"/>
      </w:rPr>
    </w:lvl>
    <w:lvl w:ilvl="1" w:tplc="4458446E" w:tentative="1">
      <w:start w:val="1"/>
      <w:numFmt w:val="bullet"/>
      <w:lvlText w:val="o"/>
      <w:lvlJc w:val="left"/>
      <w:pPr>
        <w:ind w:left="1440" w:hanging="360"/>
      </w:pPr>
      <w:rPr>
        <w:rFonts w:ascii="Courier New" w:hAnsi="Courier New" w:cs="Courier New" w:hint="default"/>
      </w:rPr>
    </w:lvl>
    <w:lvl w:ilvl="2" w:tplc="9106402C" w:tentative="1">
      <w:start w:val="1"/>
      <w:numFmt w:val="bullet"/>
      <w:lvlText w:val=""/>
      <w:lvlJc w:val="left"/>
      <w:pPr>
        <w:ind w:left="2160" w:hanging="360"/>
      </w:pPr>
      <w:rPr>
        <w:rFonts w:ascii="Wingdings" w:hAnsi="Wingdings" w:hint="default"/>
      </w:rPr>
    </w:lvl>
    <w:lvl w:ilvl="3" w:tplc="3970D59C" w:tentative="1">
      <w:start w:val="1"/>
      <w:numFmt w:val="bullet"/>
      <w:lvlText w:val=""/>
      <w:lvlJc w:val="left"/>
      <w:pPr>
        <w:ind w:left="2880" w:hanging="360"/>
      </w:pPr>
      <w:rPr>
        <w:rFonts w:ascii="Symbol" w:hAnsi="Symbol" w:hint="default"/>
      </w:rPr>
    </w:lvl>
    <w:lvl w:ilvl="4" w:tplc="3F0ADFC2" w:tentative="1">
      <w:start w:val="1"/>
      <w:numFmt w:val="bullet"/>
      <w:lvlText w:val="o"/>
      <w:lvlJc w:val="left"/>
      <w:pPr>
        <w:ind w:left="3600" w:hanging="360"/>
      </w:pPr>
      <w:rPr>
        <w:rFonts w:ascii="Courier New" w:hAnsi="Courier New" w:cs="Courier New" w:hint="default"/>
      </w:rPr>
    </w:lvl>
    <w:lvl w:ilvl="5" w:tplc="DA5441FC" w:tentative="1">
      <w:start w:val="1"/>
      <w:numFmt w:val="bullet"/>
      <w:lvlText w:val=""/>
      <w:lvlJc w:val="left"/>
      <w:pPr>
        <w:ind w:left="4320" w:hanging="360"/>
      </w:pPr>
      <w:rPr>
        <w:rFonts w:ascii="Wingdings" w:hAnsi="Wingdings" w:hint="default"/>
      </w:rPr>
    </w:lvl>
    <w:lvl w:ilvl="6" w:tplc="D6D2B258" w:tentative="1">
      <w:start w:val="1"/>
      <w:numFmt w:val="bullet"/>
      <w:lvlText w:val=""/>
      <w:lvlJc w:val="left"/>
      <w:pPr>
        <w:ind w:left="5040" w:hanging="360"/>
      </w:pPr>
      <w:rPr>
        <w:rFonts w:ascii="Symbol" w:hAnsi="Symbol" w:hint="default"/>
      </w:rPr>
    </w:lvl>
    <w:lvl w:ilvl="7" w:tplc="6D2CBA16" w:tentative="1">
      <w:start w:val="1"/>
      <w:numFmt w:val="bullet"/>
      <w:lvlText w:val="o"/>
      <w:lvlJc w:val="left"/>
      <w:pPr>
        <w:ind w:left="5760" w:hanging="360"/>
      </w:pPr>
      <w:rPr>
        <w:rFonts w:ascii="Courier New" w:hAnsi="Courier New" w:cs="Courier New" w:hint="default"/>
      </w:rPr>
    </w:lvl>
    <w:lvl w:ilvl="8" w:tplc="65606B5A" w:tentative="1">
      <w:start w:val="1"/>
      <w:numFmt w:val="bullet"/>
      <w:lvlText w:val=""/>
      <w:lvlJc w:val="left"/>
      <w:pPr>
        <w:ind w:left="6480" w:hanging="360"/>
      </w:pPr>
      <w:rPr>
        <w:rFonts w:ascii="Wingdings" w:hAnsi="Wingdings" w:hint="default"/>
      </w:rPr>
    </w:lvl>
  </w:abstractNum>
  <w:abstractNum w:abstractNumId="8" w15:restartNumberingAfterBreak="0">
    <w:nsid w:val="59457FDC"/>
    <w:multiLevelType w:val="hybridMultilevel"/>
    <w:tmpl w:val="C64269C0"/>
    <w:lvl w:ilvl="0" w:tplc="D7AC7CE2">
      <w:start w:val="1"/>
      <w:numFmt w:val="bullet"/>
      <w:lvlText w:val=""/>
      <w:lvlJc w:val="left"/>
      <w:pPr>
        <w:ind w:left="720" w:hanging="360"/>
      </w:pPr>
      <w:rPr>
        <w:rFonts w:ascii="Symbol" w:hAnsi="Symbol" w:hint="default"/>
      </w:rPr>
    </w:lvl>
    <w:lvl w:ilvl="1" w:tplc="5B4CC7A4" w:tentative="1">
      <w:start w:val="1"/>
      <w:numFmt w:val="bullet"/>
      <w:lvlText w:val="o"/>
      <w:lvlJc w:val="left"/>
      <w:pPr>
        <w:ind w:left="1440" w:hanging="360"/>
      </w:pPr>
      <w:rPr>
        <w:rFonts w:ascii="Courier New" w:hAnsi="Courier New" w:cs="Courier New" w:hint="default"/>
      </w:rPr>
    </w:lvl>
    <w:lvl w:ilvl="2" w:tplc="6082CFF8" w:tentative="1">
      <w:start w:val="1"/>
      <w:numFmt w:val="bullet"/>
      <w:lvlText w:val=""/>
      <w:lvlJc w:val="left"/>
      <w:pPr>
        <w:ind w:left="2160" w:hanging="360"/>
      </w:pPr>
      <w:rPr>
        <w:rFonts w:ascii="Wingdings" w:hAnsi="Wingdings" w:hint="default"/>
      </w:rPr>
    </w:lvl>
    <w:lvl w:ilvl="3" w:tplc="DB8AFF9C">
      <w:start w:val="1"/>
      <w:numFmt w:val="bullet"/>
      <w:lvlText w:val=""/>
      <w:lvlJc w:val="left"/>
      <w:pPr>
        <w:ind w:left="2880" w:hanging="360"/>
      </w:pPr>
      <w:rPr>
        <w:rFonts w:ascii="Symbol" w:hAnsi="Symbol" w:hint="default"/>
      </w:rPr>
    </w:lvl>
    <w:lvl w:ilvl="4" w:tplc="BF20DBFE" w:tentative="1">
      <w:start w:val="1"/>
      <w:numFmt w:val="bullet"/>
      <w:lvlText w:val="o"/>
      <w:lvlJc w:val="left"/>
      <w:pPr>
        <w:ind w:left="3600" w:hanging="360"/>
      </w:pPr>
      <w:rPr>
        <w:rFonts w:ascii="Courier New" w:hAnsi="Courier New" w:cs="Courier New" w:hint="default"/>
      </w:rPr>
    </w:lvl>
    <w:lvl w:ilvl="5" w:tplc="4202D318" w:tentative="1">
      <w:start w:val="1"/>
      <w:numFmt w:val="bullet"/>
      <w:lvlText w:val=""/>
      <w:lvlJc w:val="left"/>
      <w:pPr>
        <w:ind w:left="4320" w:hanging="360"/>
      </w:pPr>
      <w:rPr>
        <w:rFonts w:ascii="Wingdings" w:hAnsi="Wingdings" w:hint="default"/>
      </w:rPr>
    </w:lvl>
    <w:lvl w:ilvl="6" w:tplc="DC123DEC" w:tentative="1">
      <w:start w:val="1"/>
      <w:numFmt w:val="bullet"/>
      <w:lvlText w:val=""/>
      <w:lvlJc w:val="left"/>
      <w:pPr>
        <w:ind w:left="5040" w:hanging="360"/>
      </w:pPr>
      <w:rPr>
        <w:rFonts w:ascii="Symbol" w:hAnsi="Symbol" w:hint="default"/>
      </w:rPr>
    </w:lvl>
    <w:lvl w:ilvl="7" w:tplc="E6782C24" w:tentative="1">
      <w:start w:val="1"/>
      <w:numFmt w:val="bullet"/>
      <w:lvlText w:val="o"/>
      <w:lvlJc w:val="left"/>
      <w:pPr>
        <w:ind w:left="5760" w:hanging="360"/>
      </w:pPr>
      <w:rPr>
        <w:rFonts w:ascii="Courier New" w:hAnsi="Courier New" w:cs="Courier New" w:hint="default"/>
      </w:rPr>
    </w:lvl>
    <w:lvl w:ilvl="8" w:tplc="EB1E8B90" w:tentative="1">
      <w:start w:val="1"/>
      <w:numFmt w:val="bullet"/>
      <w:lvlText w:val=""/>
      <w:lvlJc w:val="left"/>
      <w:pPr>
        <w:ind w:left="6480" w:hanging="360"/>
      </w:pPr>
      <w:rPr>
        <w:rFonts w:ascii="Wingdings" w:hAnsi="Wingdings" w:hint="default"/>
      </w:rPr>
    </w:lvl>
  </w:abstractNum>
  <w:abstractNum w:abstractNumId="9" w15:restartNumberingAfterBreak="0">
    <w:nsid w:val="63AA4C44"/>
    <w:multiLevelType w:val="hybridMultilevel"/>
    <w:tmpl w:val="092E92F6"/>
    <w:lvl w:ilvl="0" w:tplc="4F4A427E">
      <w:start w:val="1"/>
      <w:numFmt w:val="decimal"/>
      <w:lvlText w:val="%1."/>
      <w:lvlJc w:val="left"/>
      <w:pPr>
        <w:tabs>
          <w:tab w:val="num" w:pos="720"/>
        </w:tabs>
        <w:ind w:left="720" w:hanging="360"/>
      </w:pPr>
    </w:lvl>
    <w:lvl w:ilvl="1" w:tplc="35821B9C" w:tentative="1">
      <w:start w:val="1"/>
      <w:numFmt w:val="lowerLetter"/>
      <w:lvlText w:val="%2."/>
      <w:lvlJc w:val="left"/>
      <w:pPr>
        <w:tabs>
          <w:tab w:val="num" w:pos="1440"/>
        </w:tabs>
        <w:ind w:left="1440" w:hanging="360"/>
      </w:pPr>
    </w:lvl>
    <w:lvl w:ilvl="2" w:tplc="99223D74" w:tentative="1">
      <w:start w:val="1"/>
      <w:numFmt w:val="lowerRoman"/>
      <w:lvlText w:val="%3."/>
      <w:lvlJc w:val="right"/>
      <w:pPr>
        <w:tabs>
          <w:tab w:val="num" w:pos="2160"/>
        </w:tabs>
        <w:ind w:left="2160" w:hanging="180"/>
      </w:pPr>
    </w:lvl>
    <w:lvl w:ilvl="3" w:tplc="05E8DCCE" w:tentative="1">
      <w:start w:val="1"/>
      <w:numFmt w:val="decimal"/>
      <w:lvlText w:val="%4."/>
      <w:lvlJc w:val="left"/>
      <w:pPr>
        <w:tabs>
          <w:tab w:val="num" w:pos="2880"/>
        </w:tabs>
        <w:ind w:left="2880" w:hanging="360"/>
      </w:pPr>
    </w:lvl>
    <w:lvl w:ilvl="4" w:tplc="5CD84982" w:tentative="1">
      <w:start w:val="1"/>
      <w:numFmt w:val="lowerLetter"/>
      <w:lvlText w:val="%5."/>
      <w:lvlJc w:val="left"/>
      <w:pPr>
        <w:tabs>
          <w:tab w:val="num" w:pos="3600"/>
        </w:tabs>
        <w:ind w:left="3600" w:hanging="360"/>
      </w:pPr>
    </w:lvl>
    <w:lvl w:ilvl="5" w:tplc="7F706126" w:tentative="1">
      <w:start w:val="1"/>
      <w:numFmt w:val="lowerRoman"/>
      <w:lvlText w:val="%6."/>
      <w:lvlJc w:val="right"/>
      <w:pPr>
        <w:tabs>
          <w:tab w:val="num" w:pos="4320"/>
        </w:tabs>
        <w:ind w:left="4320" w:hanging="180"/>
      </w:pPr>
    </w:lvl>
    <w:lvl w:ilvl="6" w:tplc="5A7A83B6" w:tentative="1">
      <w:start w:val="1"/>
      <w:numFmt w:val="decimal"/>
      <w:lvlText w:val="%7."/>
      <w:lvlJc w:val="left"/>
      <w:pPr>
        <w:tabs>
          <w:tab w:val="num" w:pos="5040"/>
        </w:tabs>
        <w:ind w:left="5040" w:hanging="360"/>
      </w:pPr>
    </w:lvl>
    <w:lvl w:ilvl="7" w:tplc="4A04EE78" w:tentative="1">
      <w:start w:val="1"/>
      <w:numFmt w:val="lowerLetter"/>
      <w:lvlText w:val="%8."/>
      <w:lvlJc w:val="left"/>
      <w:pPr>
        <w:tabs>
          <w:tab w:val="num" w:pos="5760"/>
        </w:tabs>
        <w:ind w:left="5760" w:hanging="360"/>
      </w:pPr>
    </w:lvl>
    <w:lvl w:ilvl="8" w:tplc="F35CAC30" w:tentative="1">
      <w:start w:val="1"/>
      <w:numFmt w:val="lowerRoman"/>
      <w:lvlText w:val="%9."/>
      <w:lvlJc w:val="right"/>
      <w:pPr>
        <w:tabs>
          <w:tab w:val="num" w:pos="6480"/>
        </w:tabs>
        <w:ind w:left="6480" w:hanging="180"/>
      </w:pPr>
    </w:lvl>
  </w:abstractNum>
  <w:abstractNum w:abstractNumId="10" w15:restartNumberingAfterBreak="0">
    <w:nsid w:val="69B815DC"/>
    <w:multiLevelType w:val="hybridMultilevel"/>
    <w:tmpl w:val="A1667592"/>
    <w:lvl w:ilvl="0" w:tplc="CB5C21EE">
      <w:start w:val="1"/>
      <w:numFmt w:val="bullet"/>
      <w:lvlText w:val=""/>
      <w:lvlJc w:val="left"/>
      <w:pPr>
        <w:ind w:left="720" w:hanging="360"/>
      </w:pPr>
      <w:rPr>
        <w:rFonts w:ascii="Symbol" w:hAnsi="Symbol" w:hint="default"/>
      </w:rPr>
    </w:lvl>
    <w:lvl w:ilvl="1" w:tplc="2776372C" w:tentative="1">
      <w:start w:val="1"/>
      <w:numFmt w:val="bullet"/>
      <w:lvlText w:val="o"/>
      <w:lvlJc w:val="left"/>
      <w:pPr>
        <w:ind w:left="1440" w:hanging="360"/>
      </w:pPr>
      <w:rPr>
        <w:rFonts w:ascii="Courier New" w:hAnsi="Courier New" w:cs="Courier New" w:hint="default"/>
      </w:rPr>
    </w:lvl>
    <w:lvl w:ilvl="2" w:tplc="05CA5274">
      <w:start w:val="1"/>
      <w:numFmt w:val="bullet"/>
      <w:lvlText w:val=""/>
      <w:lvlJc w:val="left"/>
      <w:pPr>
        <w:ind w:left="2160" w:hanging="360"/>
      </w:pPr>
      <w:rPr>
        <w:rFonts w:ascii="Wingdings" w:hAnsi="Wingdings" w:hint="default"/>
      </w:rPr>
    </w:lvl>
    <w:lvl w:ilvl="3" w:tplc="8836ED32" w:tentative="1">
      <w:start w:val="1"/>
      <w:numFmt w:val="bullet"/>
      <w:lvlText w:val=""/>
      <w:lvlJc w:val="left"/>
      <w:pPr>
        <w:ind w:left="2880" w:hanging="360"/>
      </w:pPr>
      <w:rPr>
        <w:rFonts w:ascii="Symbol" w:hAnsi="Symbol" w:hint="default"/>
      </w:rPr>
    </w:lvl>
    <w:lvl w:ilvl="4" w:tplc="5C860AF8" w:tentative="1">
      <w:start w:val="1"/>
      <w:numFmt w:val="bullet"/>
      <w:lvlText w:val="o"/>
      <w:lvlJc w:val="left"/>
      <w:pPr>
        <w:ind w:left="3600" w:hanging="360"/>
      </w:pPr>
      <w:rPr>
        <w:rFonts w:ascii="Courier New" w:hAnsi="Courier New" w:cs="Courier New" w:hint="default"/>
      </w:rPr>
    </w:lvl>
    <w:lvl w:ilvl="5" w:tplc="3D263448" w:tentative="1">
      <w:start w:val="1"/>
      <w:numFmt w:val="bullet"/>
      <w:lvlText w:val=""/>
      <w:lvlJc w:val="left"/>
      <w:pPr>
        <w:ind w:left="4320" w:hanging="360"/>
      </w:pPr>
      <w:rPr>
        <w:rFonts w:ascii="Wingdings" w:hAnsi="Wingdings" w:hint="default"/>
      </w:rPr>
    </w:lvl>
    <w:lvl w:ilvl="6" w:tplc="10DC286C" w:tentative="1">
      <w:start w:val="1"/>
      <w:numFmt w:val="bullet"/>
      <w:lvlText w:val=""/>
      <w:lvlJc w:val="left"/>
      <w:pPr>
        <w:ind w:left="5040" w:hanging="360"/>
      </w:pPr>
      <w:rPr>
        <w:rFonts w:ascii="Symbol" w:hAnsi="Symbol" w:hint="default"/>
      </w:rPr>
    </w:lvl>
    <w:lvl w:ilvl="7" w:tplc="2CC4A15C" w:tentative="1">
      <w:start w:val="1"/>
      <w:numFmt w:val="bullet"/>
      <w:lvlText w:val="o"/>
      <w:lvlJc w:val="left"/>
      <w:pPr>
        <w:ind w:left="5760" w:hanging="360"/>
      </w:pPr>
      <w:rPr>
        <w:rFonts w:ascii="Courier New" w:hAnsi="Courier New" w:cs="Courier New" w:hint="default"/>
      </w:rPr>
    </w:lvl>
    <w:lvl w:ilvl="8" w:tplc="F12CE694" w:tentative="1">
      <w:start w:val="1"/>
      <w:numFmt w:val="bullet"/>
      <w:lvlText w:val=""/>
      <w:lvlJc w:val="left"/>
      <w:pPr>
        <w:ind w:left="6480" w:hanging="360"/>
      </w:pPr>
      <w:rPr>
        <w:rFonts w:ascii="Wingdings" w:hAnsi="Wingdings" w:hint="default"/>
      </w:rPr>
    </w:lvl>
  </w:abstractNum>
  <w:abstractNum w:abstractNumId="11" w15:restartNumberingAfterBreak="0">
    <w:nsid w:val="6CDC131D"/>
    <w:multiLevelType w:val="hybridMultilevel"/>
    <w:tmpl w:val="E88CE7D0"/>
    <w:lvl w:ilvl="0" w:tplc="07B629D2">
      <w:start w:val="1"/>
      <w:numFmt w:val="bullet"/>
      <w:lvlText w:val=""/>
      <w:lvlJc w:val="left"/>
      <w:pPr>
        <w:ind w:left="360" w:hanging="360"/>
      </w:pPr>
      <w:rPr>
        <w:rFonts w:ascii="Symbol" w:hAnsi="Symbol" w:hint="default"/>
      </w:rPr>
    </w:lvl>
    <w:lvl w:ilvl="1" w:tplc="C16A7A36" w:tentative="1">
      <w:start w:val="1"/>
      <w:numFmt w:val="bullet"/>
      <w:lvlText w:val="o"/>
      <w:lvlJc w:val="left"/>
      <w:pPr>
        <w:ind w:left="1080" w:hanging="360"/>
      </w:pPr>
      <w:rPr>
        <w:rFonts w:ascii="Courier New" w:hAnsi="Courier New" w:cs="Courier New" w:hint="default"/>
      </w:rPr>
    </w:lvl>
    <w:lvl w:ilvl="2" w:tplc="CE38C4F8" w:tentative="1">
      <w:start w:val="1"/>
      <w:numFmt w:val="bullet"/>
      <w:lvlText w:val=""/>
      <w:lvlJc w:val="left"/>
      <w:pPr>
        <w:ind w:left="1800" w:hanging="360"/>
      </w:pPr>
      <w:rPr>
        <w:rFonts w:ascii="Wingdings" w:hAnsi="Wingdings" w:hint="default"/>
      </w:rPr>
    </w:lvl>
    <w:lvl w:ilvl="3" w:tplc="178EF4A6" w:tentative="1">
      <w:start w:val="1"/>
      <w:numFmt w:val="bullet"/>
      <w:lvlText w:val=""/>
      <w:lvlJc w:val="left"/>
      <w:pPr>
        <w:ind w:left="2520" w:hanging="360"/>
      </w:pPr>
      <w:rPr>
        <w:rFonts w:ascii="Symbol" w:hAnsi="Symbol" w:hint="default"/>
      </w:rPr>
    </w:lvl>
    <w:lvl w:ilvl="4" w:tplc="0518CD7E" w:tentative="1">
      <w:start w:val="1"/>
      <w:numFmt w:val="bullet"/>
      <w:lvlText w:val="o"/>
      <w:lvlJc w:val="left"/>
      <w:pPr>
        <w:ind w:left="3240" w:hanging="360"/>
      </w:pPr>
      <w:rPr>
        <w:rFonts w:ascii="Courier New" w:hAnsi="Courier New" w:cs="Courier New" w:hint="default"/>
      </w:rPr>
    </w:lvl>
    <w:lvl w:ilvl="5" w:tplc="12F6EB8C" w:tentative="1">
      <w:start w:val="1"/>
      <w:numFmt w:val="bullet"/>
      <w:lvlText w:val=""/>
      <w:lvlJc w:val="left"/>
      <w:pPr>
        <w:ind w:left="3960" w:hanging="360"/>
      </w:pPr>
      <w:rPr>
        <w:rFonts w:ascii="Wingdings" w:hAnsi="Wingdings" w:hint="default"/>
      </w:rPr>
    </w:lvl>
    <w:lvl w:ilvl="6" w:tplc="04D2367A" w:tentative="1">
      <w:start w:val="1"/>
      <w:numFmt w:val="bullet"/>
      <w:lvlText w:val=""/>
      <w:lvlJc w:val="left"/>
      <w:pPr>
        <w:ind w:left="4680" w:hanging="360"/>
      </w:pPr>
      <w:rPr>
        <w:rFonts w:ascii="Symbol" w:hAnsi="Symbol" w:hint="default"/>
      </w:rPr>
    </w:lvl>
    <w:lvl w:ilvl="7" w:tplc="53EA8776" w:tentative="1">
      <w:start w:val="1"/>
      <w:numFmt w:val="bullet"/>
      <w:lvlText w:val="o"/>
      <w:lvlJc w:val="left"/>
      <w:pPr>
        <w:ind w:left="5400" w:hanging="360"/>
      </w:pPr>
      <w:rPr>
        <w:rFonts w:ascii="Courier New" w:hAnsi="Courier New" w:cs="Courier New" w:hint="default"/>
      </w:rPr>
    </w:lvl>
    <w:lvl w:ilvl="8" w:tplc="64022548" w:tentative="1">
      <w:start w:val="1"/>
      <w:numFmt w:val="bullet"/>
      <w:lvlText w:val=""/>
      <w:lvlJc w:val="left"/>
      <w:pPr>
        <w:ind w:left="6120" w:hanging="360"/>
      </w:pPr>
      <w:rPr>
        <w:rFonts w:ascii="Wingdings" w:hAnsi="Wingdings" w:hint="default"/>
      </w:rPr>
    </w:lvl>
  </w:abstractNum>
  <w:num w:numId="1" w16cid:durableId="2146969133">
    <w:abstractNumId w:val="9"/>
  </w:num>
  <w:num w:numId="2" w16cid:durableId="511383165">
    <w:abstractNumId w:val="5"/>
  </w:num>
  <w:num w:numId="3" w16cid:durableId="1824151929">
    <w:abstractNumId w:val="6"/>
  </w:num>
  <w:num w:numId="4" w16cid:durableId="1102605714">
    <w:abstractNumId w:val="1"/>
  </w:num>
  <w:num w:numId="5" w16cid:durableId="2136556720">
    <w:abstractNumId w:val="3"/>
  </w:num>
  <w:num w:numId="6" w16cid:durableId="110101680">
    <w:abstractNumId w:val="8"/>
  </w:num>
  <w:num w:numId="7" w16cid:durableId="378210782">
    <w:abstractNumId w:val="10"/>
  </w:num>
  <w:num w:numId="8" w16cid:durableId="1281834466">
    <w:abstractNumId w:val="7"/>
  </w:num>
  <w:num w:numId="9" w16cid:durableId="1485470882">
    <w:abstractNumId w:val="2"/>
  </w:num>
  <w:num w:numId="10" w16cid:durableId="681203110">
    <w:abstractNumId w:val="4"/>
  </w:num>
  <w:num w:numId="11" w16cid:durableId="95174829">
    <w:abstractNumId w:val="0"/>
  </w:num>
  <w:num w:numId="12" w16cid:durableId="20100610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3FF"/>
    <w:rsid w:val="000206AE"/>
    <w:rsid w:val="00023A88"/>
    <w:rsid w:val="000636E1"/>
    <w:rsid w:val="0008352D"/>
    <w:rsid w:val="000A07CE"/>
    <w:rsid w:val="000A2C92"/>
    <w:rsid w:val="000A7238"/>
    <w:rsid w:val="000B0B21"/>
    <w:rsid w:val="000D08A9"/>
    <w:rsid w:val="000E2F2B"/>
    <w:rsid w:val="000E7875"/>
    <w:rsid w:val="000F3D38"/>
    <w:rsid w:val="0010001B"/>
    <w:rsid w:val="00110CBD"/>
    <w:rsid w:val="00123D7D"/>
    <w:rsid w:val="001357B2"/>
    <w:rsid w:val="00151388"/>
    <w:rsid w:val="00151872"/>
    <w:rsid w:val="00160E5F"/>
    <w:rsid w:val="001A3BA5"/>
    <w:rsid w:val="001B63D5"/>
    <w:rsid w:val="001F3B21"/>
    <w:rsid w:val="001F7BC0"/>
    <w:rsid w:val="00202A77"/>
    <w:rsid w:val="00207DC8"/>
    <w:rsid w:val="00232E47"/>
    <w:rsid w:val="0024583F"/>
    <w:rsid w:val="00261D80"/>
    <w:rsid w:val="00261D99"/>
    <w:rsid w:val="00262960"/>
    <w:rsid w:val="00271CE5"/>
    <w:rsid w:val="00282020"/>
    <w:rsid w:val="00282A2F"/>
    <w:rsid w:val="00285890"/>
    <w:rsid w:val="002934F1"/>
    <w:rsid w:val="00296D93"/>
    <w:rsid w:val="00297F27"/>
    <w:rsid w:val="002A4B44"/>
    <w:rsid w:val="002C7EEB"/>
    <w:rsid w:val="002F1662"/>
    <w:rsid w:val="00304726"/>
    <w:rsid w:val="00315D82"/>
    <w:rsid w:val="00347A6A"/>
    <w:rsid w:val="00352109"/>
    <w:rsid w:val="003573DC"/>
    <w:rsid w:val="003636BF"/>
    <w:rsid w:val="00370AA7"/>
    <w:rsid w:val="00371034"/>
    <w:rsid w:val="0037479F"/>
    <w:rsid w:val="00377950"/>
    <w:rsid w:val="003828AD"/>
    <w:rsid w:val="003845B4"/>
    <w:rsid w:val="00387B1A"/>
    <w:rsid w:val="0039148F"/>
    <w:rsid w:val="003B5CF4"/>
    <w:rsid w:val="003C28AA"/>
    <w:rsid w:val="003C3B1D"/>
    <w:rsid w:val="003D0306"/>
    <w:rsid w:val="003E1C74"/>
    <w:rsid w:val="003E7E9E"/>
    <w:rsid w:val="003F4966"/>
    <w:rsid w:val="00464335"/>
    <w:rsid w:val="00484A06"/>
    <w:rsid w:val="004A2490"/>
    <w:rsid w:val="004A4233"/>
    <w:rsid w:val="004A6A59"/>
    <w:rsid w:val="004B160E"/>
    <w:rsid w:val="004E3584"/>
    <w:rsid w:val="004F561D"/>
    <w:rsid w:val="0050296F"/>
    <w:rsid w:val="005149DF"/>
    <w:rsid w:val="005177DF"/>
    <w:rsid w:val="005254D1"/>
    <w:rsid w:val="00525C18"/>
    <w:rsid w:val="00526246"/>
    <w:rsid w:val="00532C59"/>
    <w:rsid w:val="0055206D"/>
    <w:rsid w:val="00567106"/>
    <w:rsid w:val="005709F2"/>
    <w:rsid w:val="005916E5"/>
    <w:rsid w:val="005B0438"/>
    <w:rsid w:val="005E1D3C"/>
    <w:rsid w:val="006268BE"/>
    <w:rsid w:val="00632253"/>
    <w:rsid w:val="00642714"/>
    <w:rsid w:val="00643C4E"/>
    <w:rsid w:val="006455CE"/>
    <w:rsid w:val="00673A0D"/>
    <w:rsid w:val="00694B33"/>
    <w:rsid w:val="006C4AE3"/>
    <w:rsid w:val="006D42D9"/>
    <w:rsid w:val="006F142E"/>
    <w:rsid w:val="00726463"/>
    <w:rsid w:val="00733017"/>
    <w:rsid w:val="00751D38"/>
    <w:rsid w:val="00775FED"/>
    <w:rsid w:val="00780335"/>
    <w:rsid w:val="00783310"/>
    <w:rsid w:val="00794B95"/>
    <w:rsid w:val="00794E63"/>
    <w:rsid w:val="007A4A6D"/>
    <w:rsid w:val="007D05C8"/>
    <w:rsid w:val="007D1BCF"/>
    <w:rsid w:val="007D75CF"/>
    <w:rsid w:val="007E6DC5"/>
    <w:rsid w:val="008078F7"/>
    <w:rsid w:val="00833B81"/>
    <w:rsid w:val="0088043C"/>
    <w:rsid w:val="008906C9"/>
    <w:rsid w:val="008A5918"/>
    <w:rsid w:val="008A65D3"/>
    <w:rsid w:val="008B2E72"/>
    <w:rsid w:val="008C00F2"/>
    <w:rsid w:val="008C5738"/>
    <w:rsid w:val="008D04F0"/>
    <w:rsid w:val="008E1660"/>
    <w:rsid w:val="008E2D84"/>
    <w:rsid w:val="008F3500"/>
    <w:rsid w:val="009022B3"/>
    <w:rsid w:val="00924E3C"/>
    <w:rsid w:val="00925A8B"/>
    <w:rsid w:val="009612BB"/>
    <w:rsid w:val="009B0295"/>
    <w:rsid w:val="009C5340"/>
    <w:rsid w:val="009E42F2"/>
    <w:rsid w:val="00A05DC7"/>
    <w:rsid w:val="00A125C5"/>
    <w:rsid w:val="00A12D5C"/>
    <w:rsid w:val="00A137C7"/>
    <w:rsid w:val="00A216AF"/>
    <w:rsid w:val="00A3267F"/>
    <w:rsid w:val="00A36906"/>
    <w:rsid w:val="00A45EAF"/>
    <w:rsid w:val="00A5039D"/>
    <w:rsid w:val="00A65EE7"/>
    <w:rsid w:val="00A70133"/>
    <w:rsid w:val="00A72510"/>
    <w:rsid w:val="00A931C6"/>
    <w:rsid w:val="00AA47FE"/>
    <w:rsid w:val="00AC05DE"/>
    <w:rsid w:val="00AC56FF"/>
    <w:rsid w:val="00AC5C16"/>
    <w:rsid w:val="00AD5A5B"/>
    <w:rsid w:val="00AE1792"/>
    <w:rsid w:val="00AE2D7F"/>
    <w:rsid w:val="00B011EA"/>
    <w:rsid w:val="00B038B1"/>
    <w:rsid w:val="00B17141"/>
    <w:rsid w:val="00B31575"/>
    <w:rsid w:val="00B62CE5"/>
    <w:rsid w:val="00B63BD4"/>
    <w:rsid w:val="00B653A6"/>
    <w:rsid w:val="00B677B6"/>
    <w:rsid w:val="00B8547D"/>
    <w:rsid w:val="00BC2517"/>
    <w:rsid w:val="00BC61EF"/>
    <w:rsid w:val="00BE423F"/>
    <w:rsid w:val="00BF75C5"/>
    <w:rsid w:val="00C1397D"/>
    <w:rsid w:val="00C250D5"/>
    <w:rsid w:val="00C47F8D"/>
    <w:rsid w:val="00C5171C"/>
    <w:rsid w:val="00C52DAE"/>
    <w:rsid w:val="00C57EED"/>
    <w:rsid w:val="00C81391"/>
    <w:rsid w:val="00C92898"/>
    <w:rsid w:val="00C97222"/>
    <w:rsid w:val="00CA28CB"/>
    <w:rsid w:val="00CE7514"/>
    <w:rsid w:val="00D248DE"/>
    <w:rsid w:val="00D25427"/>
    <w:rsid w:val="00D31B74"/>
    <w:rsid w:val="00D3564D"/>
    <w:rsid w:val="00D8542D"/>
    <w:rsid w:val="00DB11E1"/>
    <w:rsid w:val="00DB4E6F"/>
    <w:rsid w:val="00DC62F6"/>
    <w:rsid w:val="00DC6A71"/>
    <w:rsid w:val="00DD6CC3"/>
    <w:rsid w:val="00DE5B46"/>
    <w:rsid w:val="00E0357D"/>
    <w:rsid w:val="00E06F94"/>
    <w:rsid w:val="00E20A8F"/>
    <w:rsid w:val="00E24EC2"/>
    <w:rsid w:val="00E447E8"/>
    <w:rsid w:val="00E51C0F"/>
    <w:rsid w:val="00E8201C"/>
    <w:rsid w:val="00E90EA9"/>
    <w:rsid w:val="00E94ECF"/>
    <w:rsid w:val="00EA0E3C"/>
    <w:rsid w:val="00ED00D1"/>
    <w:rsid w:val="00ED27F8"/>
    <w:rsid w:val="00ED7E82"/>
    <w:rsid w:val="00EF3280"/>
    <w:rsid w:val="00EF63CC"/>
    <w:rsid w:val="00F0025B"/>
    <w:rsid w:val="00F02E53"/>
    <w:rsid w:val="00F1126C"/>
    <w:rsid w:val="00F240BB"/>
    <w:rsid w:val="00F42744"/>
    <w:rsid w:val="00F4291C"/>
    <w:rsid w:val="00F42CE8"/>
    <w:rsid w:val="00F46724"/>
    <w:rsid w:val="00F47F58"/>
    <w:rsid w:val="00F57FED"/>
    <w:rsid w:val="00F94746"/>
    <w:rsid w:val="00FA1D74"/>
    <w:rsid w:val="00FD746A"/>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8A4049"/>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A137C7"/>
    <w:pPr>
      <w:keepNext/>
      <w:spacing w:before="240" w:after="60"/>
      <w:outlineLvl w:val="0"/>
    </w:pPr>
    <w:rPr>
      <w:rFonts w:cs="Arial"/>
      <w:b/>
      <w:kern w:val="32"/>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Golobesedilo">
    <w:name w:val="Plain Text"/>
    <w:basedOn w:val="Navaden"/>
    <w:link w:val="GolobesediloZnak"/>
    <w:rsid w:val="0055206D"/>
    <w:pPr>
      <w:spacing w:after="120" w:line="240" w:lineRule="auto"/>
      <w:ind w:right="-284"/>
      <w:jc w:val="both"/>
    </w:pPr>
    <w:rPr>
      <w:rFonts w:ascii="Courier New" w:hAnsi="Courier New" w:cs="Arial"/>
      <w:szCs w:val="22"/>
      <w:lang w:val="sl-SI" w:eastAsia="sl-SI"/>
    </w:rPr>
  </w:style>
  <w:style w:type="character" w:customStyle="1" w:styleId="GolobesediloZnak">
    <w:name w:val="Golo besedilo Znak"/>
    <w:basedOn w:val="Privzetapisavaodstavka"/>
    <w:link w:val="Golobesedilo"/>
    <w:rsid w:val="0055206D"/>
    <w:rPr>
      <w:rFonts w:ascii="Courier New" w:hAnsi="Courier New" w:cs="Arial"/>
      <w:szCs w:val="22"/>
    </w:rPr>
  </w:style>
  <w:style w:type="character" w:styleId="Krepko">
    <w:name w:val="Strong"/>
    <w:basedOn w:val="Privzetapisavaodstavka"/>
    <w:uiPriority w:val="22"/>
    <w:qFormat/>
    <w:rsid w:val="0055206D"/>
    <w:rPr>
      <w:b/>
      <w:bCs/>
    </w:rPr>
  </w:style>
  <w:style w:type="paragraph" w:styleId="Odstavekseznama">
    <w:name w:val="List Paragraph"/>
    <w:basedOn w:val="Navaden"/>
    <w:link w:val="OdstavekseznamaZnak"/>
    <w:qFormat/>
    <w:rsid w:val="00347A6A"/>
    <w:pPr>
      <w:ind w:left="720"/>
      <w:contextualSpacing/>
    </w:pPr>
  </w:style>
  <w:style w:type="paragraph" w:customStyle="1" w:styleId="odstavek">
    <w:name w:val="odstavek"/>
    <w:basedOn w:val="Navaden"/>
    <w:rsid w:val="00347A6A"/>
    <w:pPr>
      <w:spacing w:before="100" w:beforeAutospacing="1" w:after="100" w:afterAutospacing="1" w:line="240" w:lineRule="auto"/>
    </w:pPr>
    <w:rPr>
      <w:rFonts w:ascii="Times New Roman" w:hAnsi="Times New Roman"/>
      <w:sz w:val="24"/>
      <w:lang w:val="sl-SI" w:eastAsia="sl-SI"/>
    </w:rPr>
  </w:style>
  <w:style w:type="character" w:customStyle="1" w:styleId="fontstyle01">
    <w:name w:val="fontstyle01"/>
    <w:basedOn w:val="Privzetapisavaodstavka"/>
    <w:rsid w:val="00347A6A"/>
    <w:rPr>
      <w:rFonts w:ascii="ArialMT" w:hAnsi="ArialMT" w:hint="default"/>
      <w:b w:val="0"/>
      <w:bCs w:val="0"/>
      <w:i w:val="0"/>
      <w:iCs w:val="0"/>
      <w:color w:val="000000"/>
      <w:sz w:val="20"/>
      <w:szCs w:val="20"/>
    </w:rPr>
  </w:style>
  <w:style w:type="character" w:customStyle="1" w:styleId="OdstavekseznamaZnak">
    <w:name w:val="Odstavek seznama Znak"/>
    <w:link w:val="Odstavekseznama"/>
    <w:locked/>
    <w:rsid w:val="00347A6A"/>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05129-4493-4762-B20F-94013FFA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1</TotalTime>
  <Pages>4</Pages>
  <Words>1420</Words>
  <Characters>8100</Characters>
  <Application>Microsoft Office Word</Application>
  <DocSecurity>0</DocSecurity>
  <Lines>67</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Konštantin Krebs</dc:creator>
  <cp:lastModifiedBy>Konštantin Krebs</cp:lastModifiedBy>
  <cp:revision>3</cp:revision>
  <cp:lastPrinted>2010-07-05T10:38:00Z</cp:lastPrinted>
  <dcterms:created xsi:type="dcterms:W3CDTF">2024-04-09T10:50:00Z</dcterms:created>
  <dcterms:modified xsi:type="dcterms:W3CDTF">2024-04-09T10:50:00Z</dcterms:modified>
</cp:coreProperties>
</file>